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956" w:rsidRPr="006C5C44" w:rsidRDefault="00411FC5" w:rsidP="00721956">
      <w:pPr>
        <w:tabs>
          <w:tab w:val="left" w:pos="6105"/>
        </w:tabs>
        <w:jc w:val="center"/>
        <w:rPr>
          <w:rFonts w:ascii="Times New Roman" w:hAnsi="Times New Roman" w:cs="Times New Roman"/>
          <w:b/>
          <w:sz w:val="32"/>
          <w:szCs w:val="32"/>
        </w:rPr>
      </w:pPr>
      <w:r>
        <w:rPr>
          <w:rFonts w:ascii="Times New Roman" w:hAnsi="Times New Roman" w:cs="Times New Roman"/>
          <w:b/>
          <w:sz w:val="32"/>
          <w:szCs w:val="32"/>
        </w:rPr>
        <w:t xml:space="preserve"> </w:t>
      </w:r>
      <w:r w:rsidR="00721956" w:rsidRPr="006C5C44">
        <w:rPr>
          <w:rFonts w:ascii="Times New Roman" w:hAnsi="Times New Roman" w:cs="Times New Roman"/>
          <w:b/>
          <w:sz w:val="32"/>
          <w:szCs w:val="32"/>
        </w:rPr>
        <w:t xml:space="preserve">Контрольно-счетный </w:t>
      </w:r>
      <w:r w:rsidR="0063611B" w:rsidRPr="006C5C44">
        <w:rPr>
          <w:rFonts w:ascii="Times New Roman" w:hAnsi="Times New Roman" w:cs="Times New Roman"/>
          <w:b/>
          <w:sz w:val="32"/>
          <w:szCs w:val="32"/>
        </w:rPr>
        <w:t>орган Первомайского</w:t>
      </w:r>
      <w:r w:rsidR="00721956" w:rsidRPr="006C5C44">
        <w:rPr>
          <w:rFonts w:ascii="Times New Roman" w:hAnsi="Times New Roman" w:cs="Times New Roman"/>
          <w:b/>
          <w:sz w:val="32"/>
          <w:szCs w:val="32"/>
        </w:rPr>
        <w:t xml:space="preserve"> района</w:t>
      </w:r>
    </w:p>
    <w:p w:rsidR="00721956" w:rsidRPr="006C5C44" w:rsidRDefault="00721956" w:rsidP="00721956">
      <w:pPr>
        <w:jc w:val="center"/>
        <w:rPr>
          <w:rFonts w:ascii="Times New Roman" w:hAnsi="Times New Roman" w:cs="Times New Roman"/>
        </w:rPr>
      </w:pPr>
      <w:r w:rsidRPr="006C5C44">
        <w:rPr>
          <w:rFonts w:ascii="Times New Roman" w:hAnsi="Times New Roman" w:cs="Times New Roman"/>
          <w:sz w:val="16"/>
          <w:szCs w:val="16"/>
        </w:rPr>
        <w:t xml:space="preserve">636930, Томская </w:t>
      </w:r>
      <w:r w:rsidR="0063611B" w:rsidRPr="006C5C44">
        <w:rPr>
          <w:rFonts w:ascii="Times New Roman" w:hAnsi="Times New Roman" w:cs="Times New Roman"/>
          <w:sz w:val="16"/>
          <w:szCs w:val="16"/>
        </w:rPr>
        <w:t>область, Первомайский</w:t>
      </w:r>
      <w:r w:rsidRPr="006C5C44">
        <w:rPr>
          <w:rFonts w:ascii="Times New Roman" w:hAnsi="Times New Roman" w:cs="Times New Roman"/>
          <w:sz w:val="16"/>
          <w:szCs w:val="16"/>
        </w:rPr>
        <w:t xml:space="preserve"> </w:t>
      </w:r>
      <w:r w:rsidR="0063611B" w:rsidRPr="006C5C44">
        <w:rPr>
          <w:rFonts w:ascii="Times New Roman" w:hAnsi="Times New Roman" w:cs="Times New Roman"/>
          <w:sz w:val="16"/>
          <w:szCs w:val="16"/>
        </w:rPr>
        <w:t>район, с. Первомайское</w:t>
      </w:r>
      <w:r w:rsidRPr="006C5C44">
        <w:rPr>
          <w:rFonts w:ascii="Times New Roman" w:hAnsi="Times New Roman" w:cs="Times New Roman"/>
          <w:sz w:val="16"/>
          <w:szCs w:val="16"/>
        </w:rPr>
        <w:t>, ул. Ленинская, д.38,   тел. 8(38245) 21686</w:t>
      </w:r>
    </w:p>
    <w:p w:rsidR="00721956" w:rsidRPr="006C5C44" w:rsidRDefault="00721956" w:rsidP="00E43D67">
      <w:pPr>
        <w:pBdr>
          <w:top w:val="double" w:sz="12" w:space="4" w:color="auto"/>
        </w:pBdr>
        <w:spacing w:after="0"/>
        <w:rPr>
          <w:rFonts w:ascii="Times New Roman" w:hAnsi="Times New Roman" w:cs="Times New Roman"/>
          <w:sz w:val="16"/>
        </w:rPr>
      </w:pPr>
    </w:p>
    <w:tbl>
      <w:tblPr>
        <w:tblW w:w="0" w:type="auto"/>
        <w:tblLayout w:type="fixed"/>
        <w:tblLook w:val="0000" w:firstRow="0" w:lastRow="0" w:firstColumn="0" w:lastColumn="0" w:noHBand="0" w:noVBand="0"/>
      </w:tblPr>
      <w:tblGrid>
        <w:gridCol w:w="648"/>
        <w:gridCol w:w="1620"/>
        <w:gridCol w:w="374"/>
        <w:gridCol w:w="2146"/>
        <w:gridCol w:w="720"/>
        <w:gridCol w:w="4140"/>
      </w:tblGrid>
      <w:tr w:rsidR="00721956" w:rsidRPr="006C5C44" w:rsidTr="00F2516D">
        <w:trPr>
          <w:trHeight w:val="284"/>
        </w:trPr>
        <w:tc>
          <w:tcPr>
            <w:tcW w:w="2268" w:type="dxa"/>
            <w:gridSpan w:val="2"/>
            <w:tcBorders>
              <w:bottom w:val="single" w:sz="4" w:space="0" w:color="000000"/>
            </w:tcBorders>
            <w:shd w:val="clear" w:color="auto" w:fill="auto"/>
            <w:vAlign w:val="bottom"/>
          </w:tcPr>
          <w:p w:rsidR="00721956" w:rsidRPr="006C5C44" w:rsidRDefault="00821667" w:rsidP="00B577BF">
            <w:pPr>
              <w:snapToGrid w:val="0"/>
              <w:spacing w:after="0"/>
              <w:rPr>
                <w:rFonts w:ascii="Times New Roman" w:hAnsi="Times New Roman" w:cs="Times New Roman"/>
                <w:b/>
              </w:rPr>
            </w:pPr>
            <w:r>
              <w:rPr>
                <w:rFonts w:ascii="Times New Roman" w:hAnsi="Times New Roman" w:cs="Times New Roman"/>
                <w:b/>
              </w:rPr>
              <w:t>05.12.2019</w:t>
            </w:r>
          </w:p>
        </w:tc>
        <w:tc>
          <w:tcPr>
            <w:tcW w:w="374" w:type="dxa"/>
            <w:shd w:val="clear" w:color="auto" w:fill="auto"/>
            <w:vAlign w:val="bottom"/>
          </w:tcPr>
          <w:p w:rsidR="00721956" w:rsidRPr="006C5C44" w:rsidRDefault="00721956" w:rsidP="00F2516D">
            <w:pPr>
              <w:snapToGrid w:val="0"/>
              <w:spacing w:after="0"/>
              <w:rPr>
                <w:rFonts w:ascii="Times New Roman" w:hAnsi="Times New Roman" w:cs="Times New Roman"/>
              </w:rPr>
            </w:pPr>
            <w:r w:rsidRPr="006C5C44">
              <w:rPr>
                <w:rFonts w:ascii="Times New Roman" w:hAnsi="Times New Roman" w:cs="Times New Roman"/>
              </w:rPr>
              <w:t>№</w:t>
            </w:r>
          </w:p>
        </w:tc>
        <w:tc>
          <w:tcPr>
            <w:tcW w:w="2146" w:type="dxa"/>
            <w:tcBorders>
              <w:bottom w:val="single" w:sz="4" w:space="0" w:color="000000"/>
            </w:tcBorders>
            <w:shd w:val="clear" w:color="auto" w:fill="auto"/>
            <w:vAlign w:val="bottom"/>
          </w:tcPr>
          <w:p w:rsidR="00721956" w:rsidRPr="006C5C44" w:rsidRDefault="00821667" w:rsidP="00A42AE1">
            <w:pPr>
              <w:snapToGrid w:val="0"/>
              <w:spacing w:after="0"/>
              <w:rPr>
                <w:rFonts w:ascii="Times New Roman" w:hAnsi="Times New Roman" w:cs="Times New Roman"/>
                <w:b/>
              </w:rPr>
            </w:pPr>
            <w:r>
              <w:rPr>
                <w:rFonts w:ascii="Times New Roman" w:hAnsi="Times New Roman" w:cs="Times New Roman"/>
                <w:b/>
              </w:rPr>
              <w:t>115</w:t>
            </w:r>
          </w:p>
        </w:tc>
        <w:tc>
          <w:tcPr>
            <w:tcW w:w="720" w:type="dxa"/>
            <w:shd w:val="clear" w:color="auto" w:fill="auto"/>
          </w:tcPr>
          <w:p w:rsidR="00721956" w:rsidRPr="006C5C44" w:rsidRDefault="00721956" w:rsidP="00F2516D">
            <w:pPr>
              <w:snapToGrid w:val="0"/>
              <w:rPr>
                <w:rFonts w:ascii="Times New Roman" w:hAnsi="Times New Roman" w:cs="Times New Roman"/>
                <w:sz w:val="26"/>
                <w:szCs w:val="26"/>
                <w:lang w:val="en-US"/>
              </w:rPr>
            </w:pPr>
          </w:p>
        </w:tc>
        <w:tc>
          <w:tcPr>
            <w:tcW w:w="4140" w:type="dxa"/>
            <w:vMerge w:val="restart"/>
            <w:shd w:val="clear" w:color="auto" w:fill="auto"/>
          </w:tcPr>
          <w:p w:rsidR="00721956" w:rsidRPr="006C5C44" w:rsidRDefault="00721956" w:rsidP="0049628A">
            <w:pPr>
              <w:snapToGrid w:val="0"/>
              <w:spacing w:after="0" w:line="25" w:lineRule="atLeast"/>
              <w:ind w:firstLine="21"/>
              <w:rPr>
                <w:rFonts w:ascii="Times New Roman" w:hAnsi="Times New Roman" w:cs="Times New Roman"/>
                <w:sz w:val="24"/>
                <w:szCs w:val="24"/>
              </w:rPr>
            </w:pPr>
            <w:r w:rsidRPr="006C5C44">
              <w:rPr>
                <w:rFonts w:ascii="Times New Roman" w:hAnsi="Times New Roman" w:cs="Times New Roman"/>
                <w:sz w:val="24"/>
                <w:szCs w:val="24"/>
              </w:rPr>
              <w:t>Дума Первомайского района</w:t>
            </w:r>
          </w:p>
          <w:p w:rsidR="0049628A" w:rsidRPr="006C5C44" w:rsidRDefault="0049628A" w:rsidP="0049628A">
            <w:pPr>
              <w:snapToGrid w:val="0"/>
              <w:spacing w:after="0" w:line="25" w:lineRule="atLeast"/>
              <w:ind w:firstLine="21"/>
              <w:rPr>
                <w:rFonts w:ascii="Times New Roman" w:hAnsi="Times New Roman" w:cs="Times New Roman"/>
              </w:rPr>
            </w:pPr>
            <w:r w:rsidRPr="006C5C44">
              <w:rPr>
                <w:rFonts w:ascii="Times New Roman" w:hAnsi="Times New Roman" w:cs="Times New Roman"/>
              </w:rPr>
              <w:t>Г.А. Смалину</w:t>
            </w:r>
          </w:p>
          <w:p w:rsidR="00A42AE1" w:rsidRPr="006C5C44" w:rsidRDefault="00721956" w:rsidP="0049628A">
            <w:pPr>
              <w:snapToGrid w:val="0"/>
              <w:spacing w:after="0" w:line="25" w:lineRule="atLeast"/>
              <w:ind w:firstLine="21"/>
              <w:rPr>
                <w:rFonts w:ascii="Times New Roman" w:hAnsi="Times New Roman" w:cs="Times New Roman"/>
                <w:sz w:val="24"/>
                <w:szCs w:val="24"/>
              </w:rPr>
            </w:pPr>
            <w:r w:rsidRPr="006C5C44">
              <w:rPr>
                <w:rFonts w:ascii="Times New Roman" w:hAnsi="Times New Roman" w:cs="Times New Roman"/>
                <w:sz w:val="24"/>
                <w:szCs w:val="24"/>
              </w:rPr>
              <w:t xml:space="preserve">Копия –  Главе Первомайского района </w:t>
            </w:r>
          </w:p>
          <w:p w:rsidR="00721956" w:rsidRPr="006C5C44" w:rsidRDefault="00721956" w:rsidP="00A42AE1">
            <w:pPr>
              <w:snapToGrid w:val="0"/>
              <w:spacing w:after="0" w:line="25" w:lineRule="atLeast"/>
              <w:ind w:firstLine="21"/>
              <w:rPr>
                <w:rFonts w:ascii="Times New Roman" w:hAnsi="Times New Roman" w:cs="Times New Roman"/>
                <w:sz w:val="24"/>
                <w:szCs w:val="24"/>
              </w:rPr>
            </w:pPr>
            <w:r w:rsidRPr="006C5C44">
              <w:rPr>
                <w:rFonts w:ascii="Times New Roman" w:hAnsi="Times New Roman" w:cs="Times New Roman"/>
                <w:sz w:val="24"/>
                <w:szCs w:val="24"/>
              </w:rPr>
              <w:t>И.И.Сиберт</w:t>
            </w:r>
          </w:p>
          <w:p w:rsidR="00721956" w:rsidRPr="006C5C44" w:rsidRDefault="00721956" w:rsidP="00F2516D">
            <w:pPr>
              <w:spacing w:line="25" w:lineRule="atLeast"/>
              <w:rPr>
                <w:rFonts w:ascii="Times New Roman" w:hAnsi="Times New Roman" w:cs="Times New Roman"/>
                <w:sz w:val="24"/>
                <w:szCs w:val="24"/>
              </w:rPr>
            </w:pPr>
          </w:p>
        </w:tc>
      </w:tr>
      <w:tr w:rsidR="00721956" w:rsidRPr="006C5C44" w:rsidTr="00F2516D">
        <w:trPr>
          <w:trHeight w:val="284"/>
        </w:trPr>
        <w:tc>
          <w:tcPr>
            <w:tcW w:w="648" w:type="dxa"/>
            <w:tcBorders>
              <w:top w:val="single" w:sz="4" w:space="0" w:color="000000"/>
            </w:tcBorders>
            <w:shd w:val="clear" w:color="auto" w:fill="auto"/>
            <w:vAlign w:val="bottom"/>
          </w:tcPr>
          <w:p w:rsidR="00721956" w:rsidRPr="006C5C44" w:rsidRDefault="00721956" w:rsidP="00F2516D">
            <w:pPr>
              <w:snapToGrid w:val="0"/>
              <w:spacing w:after="0"/>
              <w:ind w:right="-108"/>
              <w:rPr>
                <w:rFonts w:ascii="Times New Roman" w:hAnsi="Times New Roman" w:cs="Times New Roman"/>
                <w:sz w:val="24"/>
                <w:szCs w:val="24"/>
              </w:rPr>
            </w:pPr>
            <w:r w:rsidRPr="006C5C44">
              <w:rPr>
                <w:rFonts w:ascii="Times New Roman" w:hAnsi="Times New Roman" w:cs="Times New Roman"/>
                <w:sz w:val="24"/>
                <w:szCs w:val="24"/>
              </w:rPr>
              <w:t>на №</w:t>
            </w:r>
          </w:p>
        </w:tc>
        <w:tc>
          <w:tcPr>
            <w:tcW w:w="1620" w:type="dxa"/>
            <w:tcBorders>
              <w:top w:val="single" w:sz="4" w:space="0" w:color="000000"/>
              <w:bottom w:val="single" w:sz="4" w:space="0" w:color="000000"/>
            </w:tcBorders>
            <w:shd w:val="clear" w:color="auto" w:fill="auto"/>
            <w:vAlign w:val="bottom"/>
          </w:tcPr>
          <w:p w:rsidR="00721956" w:rsidRPr="006C5C44" w:rsidRDefault="00821667" w:rsidP="00F2516D">
            <w:pPr>
              <w:snapToGrid w:val="0"/>
              <w:spacing w:after="0"/>
              <w:rPr>
                <w:rFonts w:ascii="Times New Roman" w:hAnsi="Times New Roman" w:cs="Times New Roman"/>
                <w:b/>
                <w:sz w:val="24"/>
                <w:szCs w:val="24"/>
              </w:rPr>
            </w:pPr>
            <w:r>
              <w:rPr>
                <w:rFonts w:ascii="Times New Roman" w:hAnsi="Times New Roman" w:cs="Times New Roman"/>
                <w:b/>
                <w:sz w:val="24"/>
                <w:szCs w:val="24"/>
              </w:rPr>
              <w:t>182</w:t>
            </w:r>
          </w:p>
        </w:tc>
        <w:tc>
          <w:tcPr>
            <w:tcW w:w="374" w:type="dxa"/>
            <w:shd w:val="clear" w:color="auto" w:fill="auto"/>
            <w:vAlign w:val="bottom"/>
          </w:tcPr>
          <w:p w:rsidR="00721956" w:rsidRPr="006C5C44" w:rsidRDefault="00721956" w:rsidP="00F2516D">
            <w:pPr>
              <w:snapToGrid w:val="0"/>
              <w:spacing w:after="0"/>
              <w:ind w:right="-121"/>
              <w:rPr>
                <w:rFonts w:ascii="Times New Roman" w:hAnsi="Times New Roman" w:cs="Times New Roman"/>
                <w:sz w:val="24"/>
                <w:szCs w:val="24"/>
              </w:rPr>
            </w:pPr>
            <w:r w:rsidRPr="006C5C44">
              <w:rPr>
                <w:rFonts w:ascii="Times New Roman" w:hAnsi="Times New Roman" w:cs="Times New Roman"/>
                <w:sz w:val="24"/>
                <w:szCs w:val="24"/>
              </w:rPr>
              <w:t>от</w:t>
            </w:r>
          </w:p>
        </w:tc>
        <w:tc>
          <w:tcPr>
            <w:tcW w:w="2146" w:type="dxa"/>
            <w:tcBorders>
              <w:top w:val="single" w:sz="4" w:space="0" w:color="000000"/>
              <w:bottom w:val="single" w:sz="4" w:space="0" w:color="000000"/>
            </w:tcBorders>
            <w:shd w:val="clear" w:color="auto" w:fill="auto"/>
            <w:vAlign w:val="bottom"/>
          </w:tcPr>
          <w:p w:rsidR="00721956" w:rsidRPr="006C5C44" w:rsidRDefault="00112E9A" w:rsidP="00112E9A">
            <w:pPr>
              <w:snapToGrid w:val="0"/>
              <w:spacing w:after="0"/>
              <w:rPr>
                <w:rFonts w:ascii="Times New Roman" w:hAnsi="Times New Roman" w:cs="Times New Roman"/>
                <w:b/>
                <w:sz w:val="24"/>
                <w:szCs w:val="24"/>
              </w:rPr>
            </w:pPr>
            <w:r w:rsidRPr="006C5C44">
              <w:rPr>
                <w:rFonts w:ascii="Times New Roman" w:hAnsi="Times New Roman" w:cs="Times New Roman"/>
                <w:b/>
                <w:sz w:val="24"/>
                <w:szCs w:val="24"/>
              </w:rPr>
              <w:t>21</w:t>
            </w:r>
            <w:r w:rsidR="00821667">
              <w:rPr>
                <w:rFonts w:ascii="Times New Roman" w:hAnsi="Times New Roman" w:cs="Times New Roman"/>
                <w:b/>
                <w:sz w:val="24"/>
                <w:szCs w:val="24"/>
              </w:rPr>
              <w:t>.</w:t>
            </w:r>
            <w:r w:rsidR="00721956" w:rsidRPr="006C5C44">
              <w:rPr>
                <w:rFonts w:ascii="Times New Roman" w:hAnsi="Times New Roman" w:cs="Times New Roman"/>
                <w:b/>
                <w:sz w:val="24"/>
                <w:szCs w:val="24"/>
              </w:rPr>
              <w:t>11.201</w:t>
            </w:r>
            <w:r w:rsidRPr="006C5C44">
              <w:rPr>
                <w:rFonts w:ascii="Times New Roman" w:hAnsi="Times New Roman" w:cs="Times New Roman"/>
                <w:b/>
                <w:sz w:val="24"/>
                <w:szCs w:val="24"/>
              </w:rPr>
              <w:t>9</w:t>
            </w:r>
          </w:p>
        </w:tc>
        <w:tc>
          <w:tcPr>
            <w:tcW w:w="720" w:type="dxa"/>
            <w:shd w:val="clear" w:color="auto" w:fill="auto"/>
          </w:tcPr>
          <w:p w:rsidR="00721956" w:rsidRPr="006C5C44" w:rsidRDefault="00721956" w:rsidP="00F2516D">
            <w:pPr>
              <w:snapToGrid w:val="0"/>
              <w:rPr>
                <w:rFonts w:ascii="Times New Roman" w:hAnsi="Times New Roman" w:cs="Times New Roman"/>
                <w:sz w:val="24"/>
                <w:szCs w:val="24"/>
              </w:rPr>
            </w:pPr>
          </w:p>
        </w:tc>
        <w:tc>
          <w:tcPr>
            <w:tcW w:w="4140" w:type="dxa"/>
            <w:vMerge/>
            <w:shd w:val="clear" w:color="auto" w:fill="auto"/>
          </w:tcPr>
          <w:p w:rsidR="00721956" w:rsidRPr="006C5C44" w:rsidRDefault="00721956" w:rsidP="00F2516D">
            <w:pPr>
              <w:snapToGrid w:val="0"/>
              <w:rPr>
                <w:rFonts w:ascii="Times New Roman" w:hAnsi="Times New Roman" w:cs="Times New Roman"/>
                <w:sz w:val="26"/>
                <w:szCs w:val="26"/>
              </w:rPr>
            </w:pPr>
          </w:p>
        </w:tc>
      </w:tr>
      <w:tr w:rsidR="00721956" w:rsidRPr="006C5C44" w:rsidTr="00F2516D">
        <w:trPr>
          <w:trHeight w:val="261"/>
        </w:trPr>
        <w:tc>
          <w:tcPr>
            <w:tcW w:w="5508" w:type="dxa"/>
            <w:gridSpan w:val="5"/>
            <w:shd w:val="clear" w:color="auto" w:fill="auto"/>
          </w:tcPr>
          <w:p w:rsidR="00721956" w:rsidRPr="006C5C44" w:rsidRDefault="00721956" w:rsidP="00F2516D">
            <w:pPr>
              <w:snapToGrid w:val="0"/>
              <w:rPr>
                <w:rFonts w:ascii="Times New Roman" w:hAnsi="Times New Roman" w:cs="Times New Roman"/>
                <w:sz w:val="24"/>
                <w:szCs w:val="24"/>
              </w:rPr>
            </w:pPr>
          </w:p>
        </w:tc>
        <w:tc>
          <w:tcPr>
            <w:tcW w:w="4140" w:type="dxa"/>
            <w:vMerge/>
            <w:shd w:val="clear" w:color="auto" w:fill="auto"/>
          </w:tcPr>
          <w:p w:rsidR="00721956" w:rsidRPr="006C5C44" w:rsidRDefault="00721956" w:rsidP="00F2516D">
            <w:pPr>
              <w:snapToGrid w:val="0"/>
              <w:rPr>
                <w:rFonts w:ascii="Times New Roman" w:hAnsi="Times New Roman" w:cs="Times New Roman"/>
                <w:sz w:val="26"/>
                <w:szCs w:val="26"/>
              </w:rPr>
            </w:pPr>
          </w:p>
        </w:tc>
      </w:tr>
    </w:tbl>
    <w:p w:rsidR="00721956" w:rsidRPr="006C5C44" w:rsidRDefault="00721956" w:rsidP="00721956">
      <w:pPr>
        <w:spacing w:after="0"/>
        <w:ind w:firstLine="720"/>
        <w:jc w:val="center"/>
        <w:rPr>
          <w:rFonts w:ascii="Times New Roman" w:eastAsia="Times New Roman" w:hAnsi="Times New Roman" w:cs="Times New Roman"/>
          <w:b/>
          <w:sz w:val="28"/>
          <w:szCs w:val="28"/>
          <w:lang w:eastAsia="ru-RU"/>
        </w:rPr>
      </w:pPr>
      <w:r w:rsidRPr="006C5C44">
        <w:rPr>
          <w:rFonts w:ascii="Times New Roman" w:eastAsia="Times New Roman" w:hAnsi="Times New Roman" w:cs="Times New Roman"/>
          <w:b/>
          <w:sz w:val="28"/>
          <w:szCs w:val="28"/>
          <w:lang w:eastAsia="ru-RU"/>
        </w:rPr>
        <w:t>Заключение</w:t>
      </w:r>
    </w:p>
    <w:p w:rsidR="00721956" w:rsidRPr="006C5C44" w:rsidRDefault="00721956" w:rsidP="00721956">
      <w:pPr>
        <w:spacing w:after="0"/>
        <w:ind w:firstLine="720"/>
        <w:jc w:val="center"/>
        <w:rPr>
          <w:rFonts w:ascii="Times New Roman" w:eastAsia="Times New Roman" w:hAnsi="Times New Roman" w:cs="Times New Roman"/>
          <w:b/>
          <w:sz w:val="28"/>
          <w:szCs w:val="28"/>
          <w:lang w:eastAsia="ru-RU"/>
        </w:rPr>
      </w:pPr>
      <w:r w:rsidRPr="006C5C44">
        <w:rPr>
          <w:rFonts w:ascii="Times New Roman" w:eastAsia="Times New Roman" w:hAnsi="Times New Roman" w:cs="Times New Roman"/>
          <w:b/>
          <w:sz w:val="28"/>
          <w:szCs w:val="28"/>
          <w:lang w:eastAsia="ru-RU"/>
        </w:rPr>
        <w:t>на проект бюджета муниципального образования «Первомайский район»</w:t>
      </w:r>
      <w:r w:rsidR="00112E9A" w:rsidRPr="006C5C44">
        <w:rPr>
          <w:rFonts w:ascii="Times New Roman" w:eastAsia="Times New Roman" w:hAnsi="Times New Roman" w:cs="Times New Roman"/>
          <w:b/>
          <w:sz w:val="28"/>
          <w:szCs w:val="28"/>
          <w:lang w:eastAsia="ru-RU"/>
        </w:rPr>
        <w:t xml:space="preserve"> Томской области на 2020</w:t>
      </w:r>
      <w:r w:rsidRPr="006C5C44">
        <w:rPr>
          <w:rFonts w:ascii="Times New Roman" w:eastAsia="Times New Roman" w:hAnsi="Times New Roman" w:cs="Times New Roman"/>
          <w:b/>
          <w:sz w:val="28"/>
          <w:szCs w:val="28"/>
          <w:lang w:eastAsia="ru-RU"/>
        </w:rPr>
        <w:t xml:space="preserve"> год</w:t>
      </w:r>
      <w:r w:rsidR="00112E9A" w:rsidRPr="006C5C44">
        <w:rPr>
          <w:rFonts w:ascii="Times New Roman" w:eastAsia="Times New Roman" w:hAnsi="Times New Roman" w:cs="Times New Roman"/>
          <w:b/>
          <w:sz w:val="28"/>
          <w:szCs w:val="28"/>
          <w:lang w:eastAsia="ru-RU"/>
        </w:rPr>
        <w:t xml:space="preserve"> и </w:t>
      </w:r>
      <w:r w:rsidR="003E2652">
        <w:rPr>
          <w:rFonts w:ascii="Times New Roman" w:eastAsia="Times New Roman" w:hAnsi="Times New Roman" w:cs="Times New Roman"/>
          <w:b/>
          <w:sz w:val="28"/>
          <w:szCs w:val="28"/>
          <w:lang w:eastAsia="ru-RU"/>
        </w:rPr>
        <w:t xml:space="preserve">на </w:t>
      </w:r>
      <w:r w:rsidR="00112E9A" w:rsidRPr="006C5C44">
        <w:rPr>
          <w:rFonts w:ascii="Times New Roman" w:eastAsia="Times New Roman" w:hAnsi="Times New Roman" w:cs="Times New Roman"/>
          <w:b/>
          <w:sz w:val="28"/>
          <w:szCs w:val="28"/>
          <w:lang w:eastAsia="ru-RU"/>
        </w:rPr>
        <w:t>плановый период 2021-2022 годы</w:t>
      </w:r>
      <w:r w:rsidRPr="006C5C44">
        <w:rPr>
          <w:rFonts w:ascii="Times New Roman" w:eastAsia="Times New Roman" w:hAnsi="Times New Roman" w:cs="Times New Roman"/>
          <w:b/>
          <w:sz w:val="28"/>
          <w:szCs w:val="28"/>
          <w:lang w:eastAsia="ru-RU"/>
        </w:rPr>
        <w:t>.</w:t>
      </w:r>
    </w:p>
    <w:p w:rsidR="00721956" w:rsidRPr="006C5C44" w:rsidRDefault="00721956" w:rsidP="00721956">
      <w:pPr>
        <w:spacing w:before="100" w:beforeAutospacing="1" w:after="100" w:afterAutospacing="1" w:line="240" w:lineRule="auto"/>
        <w:ind w:firstLine="720"/>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b/>
          <w:bCs/>
          <w:sz w:val="24"/>
          <w:szCs w:val="24"/>
          <w:lang w:eastAsia="ru-RU"/>
        </w:rPr>
        <w:t>1. Общие положения</w:t>
      </w:r>
    </w:p>
    <w:p w:rsidR="00721956" w:rsidRPr="006C5C44" w:rsidRDefault="00721956" w:rsidP="00237BCB">
      <w:pPr>
        <w:spacing w:after="0"/>
        <w:ind w:firstLine="709"/>
        <w:jc w:val="both"/>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Заключение Контрольно-счетного органа Первомайского района (далее по тексту Контрольно-счетный орган) на проект решения Думы Первомайского района «О бюджет</w:t>
      </w:r>
      <w:r w:rsidR="00705B80" w:rsidRPr="006C5C44">
        <w:rPr>
          <w:rFonts w:ascii="Times New Roman" w:eastAsia="Times New Roman" w:hAnsi="Times New Roman" w:cs="Times New Roman"/>
          <w:sz w:val="24"/>
          <w:szCs w:val="24"/>
          <w:lang w:eastAsia="ru-RU"/>
        </w:rPr>
        <w:t>е</w:t>
      </w:r>
      <w:r w:rsidRPr="006C5C44">
        <w:rPr>
          <w:rFonts w:ascii="Times New Roman" w:eastAsia="Times New Roman" w:hAnsi="Times New Roman" w:cs="Times New Roman"/>
          <w:sz w:val="24"/>
          <w:szCs w:val="24"/>
          <w:lang w:eastAsia="ru-RU"/>
        </w:rPr>
        <w:t xml:space="preserve"> муниципального образования «Первомайский район»</w:t>
      </w:r>
      <w:r w:rsidR="00112E9A" w:rsidRPr="006C5C44">
        <w:rPr>
          <w:rFonts w:ascii="Times New Roman" w:eastAsia="Times New Roman" w:hAnsi="Times New Roman" w:cs="Times New Roman"/>
          <w:sz w:val="24"/>
          <w:szCs w:val="24"/>
          <w:lang w:eastAsia="ru-RU"/>
        </w:rPr>
        <w:t xml:space="preserve"> Томской области</w:t>
      </w:r>
      <w:r w:rsidRPr="006C5C44">
        <w:rPr>
          <w:rFonts w:ascii="Times New Roman" w:eastAsia="Times New Roman" w:hAnsi="Times New Roman" w:cs="Times New Roman"/>
          <w:sz w:val="24"/>
          <w:szCs w:val="24"/>
          <w:lang w:eastAsia="ru-RU"/>
        </w:rPr>
        <w:t xml:space="preserve"> на 20</w:t>
      </w:r>
      <w:r w:rsidR="00112E9A" w:rsidRPr="006C5C44">
        <w:rPr>
          <w:rFonts w:ascii="Times New Roman" w:eastAsia="Times New Roman" w:hAnsi="Times New Roman" w:cs="Times New Roman"/>
          <w:sz w:val="24"/>
          <w:szCs w:val="24"/>
          <w:lang w:eastAsia="ru-RU"/>
        </w:rPr>
        <w:t>20</w:t>
      </w:r>
      <w:r w:rsidRPr="006C5C44">
        <w:rPr>
          <w:rFonts w:ascii="Times New Roman" w:eastAsia="Times New Roman" w:hAnsi="Times New Roman" w:cs="Times New Roman"/>
          <w:sz w:val="24"/>
          <w:szCs w:val="24"/>
          <w:lang w:eastAsia="ru-RU"/>
        </w:rPr>
        <w:t xml:space="preserve"> год</w:t>
      </w:r>
      <w:r w:rsidR="00112E9A" w:rsidRPr="006C5C44">
        <w:rPr>
          <w:rFonts w:ascii="Times New Roman" w:eastAsia="Times New Roman" w:hAnsi="Times New Roman" w:cs="Times New Roman"/>
          <w:sz w:val="24"/>
          <w:szCs w:val="24"/>
          <w:lang w:eastAsia="ru-RU"/>
        </w:rPr>
        <w:t xml:space="preserve"> и </w:t>
      </w:r>
      <w:r w:rsidR="00665B69">
        <w:rPr>
          <w:rFonts w:ascii="Times New Roman" w:eastAsia="Times New Roman" w:hAnsi="Times New Roman" w:cs="Times New Roman"/>
          <w:sz w:val="24"/>
          <w:szCs w:val="24"/>
          <w:lang w:eastAsia="ru-RU"/>
        </w:rPr>
        <w:t xml:space="preserve">на </w:t>
      </w:r>
      <w:r w:rsidR="00112E9A" w:rsidRPr="006C5C44">
        <w:rPr>
          <w:rFonts w:ascii="Times New Roman" w:eastAsia="Times New Roman" w:hAnsi="Times New Roman" w:cs="Times New Roman"/>
          <w:sz w:val="24"/>
          <w:szCs w:val="24"/>
          <w:lang w:eastAsia="ru-RU"/>
        </w:rPr>
        <w:t>плановый период 2021-202</w:t>
      </w:r>
      <w:r w:rsidR="00665B69">
        <w:rPr>
          <w:rFonts w:ascii="Times New Roman" w:eastAsia="Times New Roman" w:hAnsi="Times New Roman" w:cs="Times New Roman"/>
          <w:sz w:val="24"/>
          <w:szCs w:val="24"/>
          <w:lang w:eastAsia="ru-RU"/>
        </w:rPr>
        <w:t>2</w:t>
      </w:r>
      <w:r w:rsidR="00112E9A" w:rsidRPr="006C5C44">
        <w:rPr>
          <w:rFonts w:ascii="Times New Roman" w:eastAsia="Times New Roman" w:hAnsi="Times New Roman" w:cs="Times New Roman"/>
          <w:sz w:val="24"/>
          <w:szCs w:val="24"/>
          <w:lang w:eastAsia="ru-RU"/>
        </w:rPr>
        <w:t xml:space="preserve"> годы</w:t>
      </w:r>
      <w:r w:rsidRPr="006C5C44">
        <w:rPr>
          <w:rFonts w:ascii="Times New Roman" w:eastAsia="Times New Roman" w:hAnsi="Times New Roman" w:cs="Times New Roman"/>
          <w:sz w:val="24"/>
          <w:szCs w:val="24"/>
          <w:lang w:eastAsia="ru-RU"/>
        </w:rPr>
        <w:t xml:space="preserve"> (далее - Проект решения о бюджете района) подготовлено в соответствии с требованиями Бюджетного кодекса Российской Федерации (далее - Бюджетный кодекс РФ), Положения </w:t>
      </w:r>
      <w:r w:rsidR="00112E9A" w:rsidRPr="006C5C44">
        <w:rPr>
          <w:rFonts w:ascii="Times New Roman" w:eastAsia="Times New Roman" w:hAnsi="Times New Roman" w:cs="Times New Roman"/>
          <w:sz w:val="24"/>
          <w:szCs w:val="24"/>
          <w:lang w:eastAsia="ru-RU"/>
        </w:rPr>
        <w:t>«О</w:t>
      </w:r>
      <w:r w:rsidRPr="006C5C44">
        <w:rPr>
          <w:rFonts w:ascii="Times New Roman" w:eastAsia="Times New Roman" w:hAnsi="Times New Roman" w:cs="Times New Roman"/>
          <w:sz w:val="24"/>
          <w:szCs w:val="24"/>
          <w:lang w:eastAsia="ru-RU"/>
        </w:rPr>
        <w:t xml:space="preserve"> бюджетном процессе в муниципальном о</w:t>
      </w:r>
      <w:r w:rsidR="00112E9A" w:rsidRPr="006C5C44">
        <w:rPr>
          <w:rFonts w:ascii="Times New Roman" w:eastAsia="Times New Roman" w:hAnsi="Times New Roman" w:cs="Times New Roman"/>
          <w:sz w:val="24"/>
          <w:szCs w:val="24"/>
          <w:lang w:eastAsia="ru-RU"/>
        </w:rPr>
        <w:t>бразовании «Первомайский район»</w:t>
      </w:r>
      <w:r w:rsidRPr="006C5C44">
        <w:rPr>
          <w:rFonts w:ascii="Times New Roman" w:eastAsia="Times New Roman" w:hAnsi="Times New Roman" w:cs="Times New Roman"/>
          <w:sz w:val="24"/>
          <w:szCs w:val="24"/>
          <w:lang w:eastAsia="ru-RU"/>
        </w:rPr>
        <w:t xml:space="preserve">, утвержденного решением Думы Первомайского района от </w:t>
      </w:r>
      <w:r w:rsidRPr="006C5C44">
        <w:rPr>
          <w:rFonts w:ascii="Times New Roman" w:hAnsi="Times New Roman" w:cs="Times New Roman"/>
          <w:sz w:val="24"/>
          <w:szCs w:val="24"/>
        </w:rPr>
        <w:t>27.0</w:t>
      </w:r>
      <w:r w:rsidR="00112E9A" w:rsidRPr="006C5C44">
        <w:rPr>
          <w:rFonts w:ascii="Times New Roman" w:hAnsi="Times New Roman" w:cs="Times New Roman"/>
          <w:sz w:val="24"/>
          <w:szCs w:val="24"/>
        </w:rPr>
        <w:t>6</w:t>
      </w:r>
      <w:r w:rsidRPr="006C5C44">
        <w:rPr>
          <w:rFonts w:ascii="Times New Roman" w:hAnsi="Times New Roman" w:cs="Times New Roman"/>
          <w:sz w:val="24"/>
          <w:szCs w:val="24"/>
        </w:rPr>
        <w:t>.201</w:t>
      </w:r>
      <w:r w:rsidR="00112E9A" w:rsidRPr="006C5C44">
        <w:rPr>
          <w:rFonts w:ascii="Times New Roman" w:hAnsi="Times New Roman" w:cs="Times New Roman"/>
          <w:sz w:val="24"/>
          <w:szCs w:val="24"/>
        </w:rPr>
        <w:t>9</w:t>
      </w:r>
      <w:r w:rsidRPr="006C5C44">
        <w:rPr>
          <w:rFonts w:ascii="Times New Roman" w:hAnsi="Times New Roman" w:cs="Times New Roman"/>
          <w:sz w:val="24"/>
          <w:szCs w:val="24"/>
        </w:rPr>
        <w:t xml:space="preserve"> №</w:t>
      </w:r>
      <w:r w:rsidR="00112E9A" w:rsidRPr="006C5C44">
        <w:rPr>
          <w:rFonts w:ascii="Times New Roman" w:hAnsi="Times New Roman" w:cs="Times New Roman"/>
          <w:sz w:val="24"/>
          <w:szCs w:val="24"/>
        </w:rPr>
        <w:t>388</w:t>
      </w:r>
      <w:r w:rsidRPr="006C5C44">
        <w:rPr>
          <w:rFonts w:ascii="Times New Roman" w:hAnsi="Times New Roman" w:cs="Times New Roman"/>
          <w:sz w:val="24"/>
          <w:szCs w:val="24"/>
        </w:rPr>
        <w:t xml:space="preserve"> (</w:t>
      </w:r>
      <w:r w:rsidRPr="006C5C44">
        <w:rPr>
          <w:rFonts w:ascii="Times New Roman" w:eastAsia="Times New Roman" w:hAnsi="Times New Roman" w:cs="Times New Roman"/>
          <w:sz w:val="24"/>
          <w:szCs w:val="24"/>
          <w:lang w:eastAsia="ru-RU"/>
        </w:rPr>
        <w:t xml:space="preserve">далее - Положение о бюджетном процессе), Положения о Контрольно-счетном органе Первомайского района, утвержденного решением Думы Первомайского района от </w:t>
      </w:r>
      <w:r w:rsidRPr="006C5C44">
        <w:rPr>
          <w:rFonts w:ascii="Times New Roman" w:eastAsia="Calibri" w:hAnsi="Times New Roman" w:cs="Times New Roman"/>
          <w:sz w:val="24"/>
          <w:szCs w:val="24"/>
        </w:rPr>
        <w:t>27.</w:t>
      </w:r>
      <w:r w:rsidR="0049628A" w:rsidRPr="006C5C44">
        <w:rPr>
          <w:rFonts w:ascii="Times New Roman" w:eastAsia="Calibri" w:hAnsi="Times New Roman" w:cs="Times New Roman"/>
          <w:sz w:val="24"/>
          <w:szCs w:val="24"/>
        </w:rPr>
        <w:t>10</w:t>
      </w:r>
      <w:r w:rsidRPr="006C5C44">
        <w:rPr>
          <w:rFonts w:ascii="Times New Roman" w:eastAsia="Calibri" w:hAnsi="Times New Roman" w:cs="Times New Roman"/>
          <w:sz w:val="24"/>
          <w:szCs w:val="24"/>
        </w:rPr>
        <w:t>.201</w:t>
      </w:r>
      <w:r w:rsidR="0049628A" w:rsidRPr="006C5C44">
        <w:rPr>
          <w:rFonts w:ascii="Times New Roman" w:eastAsia="Calibri" w:hAnsi="Times New Roman" w:cs="Times New Roman"/>
          <w:sz w:val="24"/>
          <w:szCs w:val="24"/>
        </w:rPr>
        <w:t>1</w:t>
      </w:r>
      <w:r w:rsidRPr="006C5C44">
        <w:rPr>
          <w:rFonts w:ascii="Times New Roman" w:eastAsia="Calibri" w:hAnsi="Times New Roman" w:cs="Times New Roman"/>
          <w:sz w:val="24"/>
          <w:szCs w:val="24"/>
        </w:rPr>
        <w:t xml:space="preserve"> №</w:t>
      </w:r>
      <w:r w:rsidR="0049628A" w:rsidRPr="006C5C44">
        <w:rPr>
          <w:rFonts w:ascii="Times New Roman" w:eastAsia="Calibri" w:hAnsi="Times New Roman" w:cs="Times New Roman"/>
          <w:sz w:val="24"/>
          <w:szCs w:val="24"/>
        </w:rPr>
        <w:t>95</w:t>
      </w:r>
      <w:r w:rsidRPr="006C5C44">
        <w:rPr>
          <w:rFonts w:ascii="Calibri" w:eastAsia="Calibri" w:hAnsi="Calibri" w:cs="Times New Roman"/>
          <w:sz w:val="24"/>
          <w:szCs w:val="24"/>
        </w:rPr>
        <w:t xml:space="preserve"> </w:t>
      </w:r>
      <w:r w:rsidRPr="006C5C44">
        <w:rPr>
          <w:rFonts w:ascii="Times New Roman" w:eastAsia="Times New Roman" w:hAnsi="Times New Roman" w:cs="Times New Roman"/>
          <w:sz w:val="24"/>
          <w:szCs w:val="24"/>
          <w:lang w:eastAsia="ru-RU"/>
        </w:rPr>
        <w:t>и иными нормативно-правовыми актами.</w:t>
      </w:r>
    </w:p>
    <w:p w:rsidR="00721956" w:rsidRPr="006C5C44" w:rsidRDefault="00721956" w:rsidP="00237BCB">
      <w:pPr>
        <w:spacing w:after="0"/>
        <w:ind w:firstLine="709"/>
        <w:jc w:val="both"/>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 xml:space="preserve">Проект </w:t>
      </w:r>
      <w:r w:rsidR="00D97997" w:rsidRPr="006C5C44">
        <w:rPr>
          <w:rFonts w:ascii="Times New Roman" w:eastAsia="Times New Roman" w:hAnsi="Times New Roman" w:cs="Times New Roman"/>
          <w:sz w:val="24"/>
          <w:szCs w:val="24"/>
          <w:lang w:eastAsia="ru-RU"/>
        </w:rPr>
        <w:t xml:space="preserve">решения о </w:t>
      </w:r>
      <w:r w:rsidRPr="006C5C44">
        <w:rPr>
          <w:rFonts w:ascii="Times New Roman" w:eastAsia="Times New Roman" w:hAnsi="Times New Roman" w:cs="Times New Roman"/>
          <w:sz w:val="24"/>
          <w:szCs w:val="24"/>
          <w:lang w:eastAsia="ru-RU"/>
        </w:rPr>
        <w:t>бюджет</w:t>
      </w:r>
      <w:r w:rsidR="00D97997" w:rsidRPr="006C5C44">
        <w:rPr>
          <w:rFonts w:ascii="Times New Roman" w:eastAsia="Times New Roman" w:hAnsi="Times New Roman" w:cs="Times New Roman"/>
          <w:sz w:val="24"/>
          <w:szCs w:val="24"/>
          <w:lang w:eastAsia="ru-RU"/>
        </w:rPr>
        <w:t>е района</w:t>
      </w:r>
      <w:r w:rsidRPr="006C5C44">
        <w:rPr>
          <w:rFonts w:ascii="Times New Roman" w:eastAsia="Times New Roman" w:hAnsi="Times New Roman" w:cs="Times New Roman"/>
          <w:sz w:val="24"/>
          <w:szCs w:val="24"/>
          <w:lang w:eastAsia="ru-RU"/>
        </w:rPr>
        <w:t xml:space="preserve"> внесен Администрацией Первомайского района в Думу Первомайского района на рассмотрение</w:t>
      </w:r>
      <w:r w:rsidR="008D0CFE" w:rsidRPr="006C5C44">
        <w:rPr>
          <w:rFonts w:ascii="Times New Roman" w:eastAsia="Times New Roman" w:hAnsi="Times New Roman" w:cs="Times New Roman"/>
          <w:sz w:val="24"/>
          <w:szCs w:val="24"/>
          <w:lang w:eastAsia="ru-RU"/>
        </w:rPr>
        <w:t xml:space="preserve"> </w:t>
      </w:r>
      <w:r w:rsidR="00112E9A" w:rsidRPr="006C5C44">
        <w:rPr>
          <w:rFonts w:ascii="Times New Roman" w:eastAsia="Times New Roman" w:hAnsi="Times New Roman" w:cs="Times New Roman"/>
          <w:sz w:val="24"/>
          <w:szCs w:val="24"/>
          <w:lang w:eastAsia="ru-RU"/>
        </w:rPr>
        <w:t>15</w:t>
      </w:r>
      <w:r w:rsidR="008D0CFE" w:rsidRPr="006C5C44">
        <w:rPr>
          <w:rFonts w:ascii="Times New Roman" w:eastAsia="Times New Roman" w:hAnsi="Times New Roman" w:cs="Times New Roman"/>
          <w:sz w:val="24"/>
          <w:szCs w:val="24"/>
          <w:lang w:eastAsia="ru-RU"/>
        </w:rPr>
        <w:t>.11.201</w:t>
      </w:r>
      <w:r w:rsidR="00112E9A" w:rsidRPr="006C5C44">
        <w:rPr>
          <w:rFonts w:ascii="Times New Roman" w:eastAsia="Times New Roman" w:hAnsi="Times New Roman" w:cs="Times New Roman"/>
          <w:sz w:val="24"/>
          <w:szCs w:val="24"/>
          <w:lang w:eastAsia="ru-RU"/>
        </w:rPr>
        <w:t>9</w:t>
      </w:r>
      <w:r w:rsidR="008D0CFE" w:rsidRPr="006C5C44">
        <w:rPr>
          <w:rFonts w:ascii="Times New Roman" w:eastAsia="Times New Roman" w:hAnsi="Times New Roman" w:cs="Times New Roman"/>
          <w:sz w:val="24"/>
          <w:szCs w:val="24"/>
          <w:lang w:eastAsia="ru-RU"/>
        </w:rPr>
        <w:t>г.</w:t>
      </w:r>
      <w:r w:rsidRPr="006C5C44">
        <w:rPr>
          <w:rFonts w:ascii="Times New Roman" w:eastAsia="Times New Roman" w:hAnsi="Times New Roman" w:cs="Times New Roman"/>
          <w:sz w:val="24"/>
          <w:szCs w:val="24"/>
          <w:lang w:eastAsia="ru-RU"/>
        </w:rPr>
        <w:t xml:space="preserve"> в пределах срока, установленного ст</w:t>
      </w:r>
      <w:r w:rsidR="0049628A" w:rsidRPr="006C5C44">
        <w:rPr>
          <w:rFonts w:ascii="Times New Roman" w:eastAsia="Times New Roman" w:hAnsi="Times New Roman" w:cs="Times New Roman"/>
          <w:sz w:val="24"/>
          <w:szCs w:val="24"/>
          <w:lang w:eastAsia="ru-RU"/>
        </w:rPr>
        <w:t xml:space="preserve">атьей </w:t>
      </w:r>
      <w:r w:rsidRPr="006C5C44">
        <w:rPr>
          <w:rFonts w:ascii="Times New Roman" w:eastAsia="Times New Roman" w:hAnsi="Times New Roman" w:cs="Times New Roman"/>
          <w:sz w:val="24"/>
          <w:szCs w:val="24"/>
          <w:lang w:eastAsia="ru-RU"/>
        </w:rPr>
        <w:t>185 Бюджетного кодекса РФ</w:t>
      </w:r>
      <w:r w:rsidR="00D97997" w:rsidRPr="006C5C44">
        <w:rPr>
          <w:rFonts w:ascii="Times New Roman" w:eastAsia="Times New Roman" w:hAnsi="Times New Roman" w:cs="Times New Roman"/>
          <w:sz w:val="24"/>
          <w:szCs w:val="24"/>
          <w:lang w:eastAsia="ru-RU"/>
        </w:rPr>
        <w:t xml:space="preserve"> и</w:t>
      </w:r>
      <w:r w:rsidRPr="006C5C44">
        <w:rPr>
          <w:rFonts w:ascii="Times New Roman" w:eastAsia="Times New Roman" w:hAnsi="Times New Roman" w:cs="Times New Roman"/>
          <w:sz w:val="24"/>
          <w:szCs w:val="24"/>
          <w:lang w:eastAsia="ru-RU"/>
        </w:rPr>
        <w:t xml:space="preserve"> ст</w:t>
      </w:r>
      <w:r w:rsidR="0049628A" w:rsidRPr="006C5C44">
        <w:rPr>
          <w:rFonts w:ascii="Times New Roman" w:eastAsia="Times New Roman" w:hAnsi="Times New Roman" w:cs="Times New Roman"/>
          <w:sz w:val="24"/>
          <w:szCs w:val="24"/>
          <w:lang w:eastAsia="ru-RU"/>
        </w:rPr>
        <w:t xml:space="preserve">атьей </w:t>
      </w:r>
      <w:r w:rsidRPr="006C5C44">
        <w:rPr>
          <w:rFonts w:ascii="Times New Roman" w:eastAsia="Times New Roman" w:hAnsi="Times New Roman" w:cs="Times New Roman"/>
          <w:sz w:val="24"/>
          <w:szCs w:val="24"/>
          <w:lang w:eastAsia="ru-RU"/>
        </w:rPr>
        <w:t>18 Положения о бюджетном процессе.</w:t>
      </w:r>
    </w:p>
    <w:p w:rsidR="00326A15" w:rsidRPr="006C5C44" w:rsidRDefault="00326A15" w:rsidP="00237BCB">
      <w:pPr>
        <w:autoSpaceDE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xml:space="preserve">Формирование бюджета муниципального образования «Первомайский район» Томской области (далее – районный бюджет) на 2020 год и на плановый период 2021 и 2022 годов осуществляется в соответствии с Бюджетным кодексом Российской Федерации, Федеральным законом от 06.10.2003 г. № 131-ФЗ «Об общих принципах организации местного самоуправления в Российской Федерации». </w:t>
      </w:r>
    </w:p>
    <w:p w:rsidR="00326A15" w:rsidRPr="006C5C44" w:rsidRDefault="00326A15" w:rsidP="00237BCB">
      <w:pPr>
        <w:autoSpaceDE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xml:space="preserve">Контрольно-счетным органом была проведена </w:t>
      </w:r>
      <w:r w:rsidRPr="006C5C44">
        <w:rPr>
          <w:rFonts w:ascii="Times New Roman" w:hAnsi="Times New Roman" w:cs="Times New Roman"/>
          <w:color w:val="000000"/>
          <w:sz w:val="24"/>
          <w:szCs w:val="24"/>
        </w:rPr>
        <w:t>экспертиза текстовых статей проекта решения о бюджете по соблюдению</w:t>
      </w:r>
      <w:r w:rsidRPr="006C5C44">
        <w:rPr>
          <w:rFonts w:ascii="Times New Roman" w:hAnsi="Times New Roman" w:cs="Times New Roman"/>
          <w:bCs/>
          <w:sz w:val="24"/>
          <w:szCs w:val="24"/>
        </w:rPr>
        <w:t xml:space="preserve"> нормы пункта 3 статьи 184.1 Бюджетного </w:t>
      </w:r>
      <w:r w:rsidR="00A334A9" w:rsidRPr="006C5C44">
        <w:rPr>
          <w:rFonts w:ascii="Times New Roman" w:hAnsi="Times New Roman" w:cs="Times New Roman"/>
          <w:bCs/>
          <w:sz w:val="24"/>
          <w:szCs w:val="24"/>
        </w:rPr>
        <w:t>к</w:t>
      </w:r>
      <w:r w:rsidRPr="006C5C44">
        <w:rPr>
          <w:rFonts w:ascii="Times New Roman" w:hAnsi="Times New Roman" w:cs="Times New Roman"/>
          <w:bCs/>
          <w:sz w:val="24"/>
          <w:szCs w:val="24"/>
        </w:rPr>
        <w:t>одекса РФ</w:t>
      </w:r>
      <w:r w:rsidRPr="006C5C44">
        <w:rPr>
          <w:rFonts w:ascii="Times New Roman" w:hAnsi="Times New Roman" w:cs="Times New Roman"/>
          <w:sz w:val="24"/>
          <w:szCs w:val="24"/>
        </w:rPr>
        <w:t xml:space="preserve"> в части установления:</w:t>
      </w:r>
    </w:p>
    <w:p w:rsidR="00192113" w:rsidRPr="006C5C44" w:rsidRDefault="00192113" w:rsidP="00237BCB">
      <w:pPr>
        <w:pStyle w:val="ConsNormal"/>
        <w:widowControl/>
        <w:tabs>
          <w:tab w:val="left" w:pos="0"/>
          <w:tab w:val="center" w:pos="5088"/>
        </w:tabs>
        <w:spacing w:line="276" w:lineRule="auto"/>
        <w:ind w:right="0" w:firstLine="709"/>
        <w:jc w:val="both"/>
        <w:rPr>
          <w:rFonts w:ascii="Times New Roman" w:hAnsi="Times New Roman" w:cs="Times New Roman"/>
          <w:sz w:val="24"/>
          <w:szCs w:val="24"/>
        </w:rPr>
      </w:pPr>
      <w:r w:rsidRPr="006C5C44">
        <w:rPr>
          <w:rFonts w:ascii="Times New Roman" w:hAnsi="Times New Roman" w:cs="Times New Roman"/>
          <w:sz w:val="24"/>
          <w:szCs w:val="24"/>
        </w:rPr>
        <w:t>перечня главных администраторов доходов бюджета района;</w:t>
      </w:r>
    </w:p>
    <w:p w:rsidR="00192113" w:rsidRPr="006C5C44" w:rsidRDefault="00192113" w:rsidP="00237BCB">
      <w:pPr>
        <w:pStyle w:val="ConsNormal"/>
        <w:widowControl/>
        <w:tabs>
          <w:tab w:val="left" w:pos="0"/>
          <w:tab w:val="center" w:pos="5088"/>
        </w:tabs>
        <w:spacing w:line="276" w:lineRule="auto"/>
        <w:ind w:right="0" w:firstLine="709"/>
        <w:jc w:val="both"/>
        <w:rPr>
          <w:rFonts w:ascii="Times New Roman" w:hAnsi="Times New Roman" w:cs="Times New Roman"/>
          <w:sz w:val="24"/>
          <w:szCs w:val="24"/>
        </w:rPr>
      </w:pPr>
      <w:r w:rsidRPr="006C5C44">
        <w:rPr>
          <w:rFonts w:ascii="Times New Roman" w:hAnsi="Times New Roman" w:cs="Times New Roman"/>
          <w:sz w:val="24"/>
          <w:szCs w:val="24"/>
        </w:rPr>
        <w:t>перечня главных администраторов источников финансирования дефицита бюджета района;</w:t>
      </w:r>
    </w:p>
    <w:p w:rsidR="00192113" w:rsidRPr="006C5C44" w:rsidRDefault="00192113" w:rsidP="00237BCB">
      <w:pPr>
        <w:pStyle w:val="ConsNormal"/>
        <w:widowControl/>
        <w:tabs>
          <w:tab w:val="left" w:pos="0"/>
          <w:tab w:val="center" w:pos="5088"/>
        </w:tabs>
        <w:spacing w:line="276" w:lineRule="auto"/>
        <w:ind w:right="0" w:firstLine="709"/>
        <w:jc w:val="both"/>
        <w:rPr>
          <w:rFonts w:ascii="Times New Roman" w:hAnsi="Times New Roman" w:cs="Times New Roman"/>
          <w:sz w:val="24"/>
          <w:szCs w:val="24"/>
        </w:rPr>
      </w:pPr>
      <w:r w:rsidRPr="006C5C44">
        <w:rPr>
          <w:rFonts w:ascii="Times New Roman" w:hAnsi="Times New Roman" w:cs="Times New Roman"/>
          <w:sz w:val="24"/>
          <w:szCs w:val="24"/>
        </w:rPr>
        <w:lastRenderedPageBreak/>
        <w:t>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бюджета на очередной финансовый год (очередной финансовый год и плановый период);</w:t>
      </w:r>
    </w:p>
    <w:p w:rsidR="00192113" w:rsidRPr="006C5C44" w:rsidRDefault="00192113" w:rsidP="00237BCB">
      <w:pPr>
        <w:pStyle w:val="ConsNormal"/>
        <w:widowControl/>
        <w:tabs>
          <w:tab w:val="left" w:pos="0"/>
          <w:tab w:val="center" w:pos="5088"/>
        </w:tabs>
        <w:spacing w:line="276" w:lineRule="auto"/>
        <w:ind w:right="0" w:firstLine="709"/>
        <w:jc w:val="both"/>
        <w:rPr>
          <w:rFonts w:ascii="Times New Roman" w:hAnsi="Times New Roman" w:cs="Times New Roman"/>
          <w:sz w:val="24"/>
          <w:szCs w:val="24"/>
        </w:rPr>
      </w:pPr>
      <w:r w:rsidRPr="006C5C44">
        <w:rPr>
          <w:rFonts w:ascii="Times New Roman" w:hAnsi="Times New Roman" w:cs="Times New Roman"/>
          <w:sz w:val="24"/>
          <w:szCs w:val="24"/>
        </w:rPr>
        <w:t>ведомственная структура расходов местного бюджета на очередной финансовый год (очередной финансовый год и плановый период);</w:t>
      </w:r>
    </w:p>
    <w:p w:rsidR="00192113" w:rsidRPr="006C5C44" w:rsidRDefault="00192113" w:rsidP="00237BCB">
      <w:pPr>
        <w:pStyle w:val="ConsNormal"/>
        <w:widowControl/>
        <w:tabs>
          <w:tab w:val="left" w:pos="0"/>
          <w:tab w:val="center" w:pos="5088"/>
        </w:tabs>
        <w:spacing w:line="276" w:lineRule="auto"/>
        <w:ind w:right="0" w:firstLine="709"/>
        <w:jc w:val="both"/>
        <w:rPr>
          <w:rFonts w:ascii="Times New Roman" w:hAnsi="Times New Roman" w:cs="Times New Roman"/>
          <w:sz w:val="24"/>
          <w:szCs w:val="24"/>
        </w:rPr>
      </w:pPr>
      <w:r w:rsidRPr="006C5C44">
        <w:rPr>
          <w:rFonts w:ascii="Times New Roman" w:hAnsi="Times New Roman" w:cs="Times New Roman"/>
          <w:sz w:val="24"/>
          <w:szCs w:val="24"/>
        </w:rPr>
        <w:t>общий объем бюджетных ассигнований, направляемых на исполнение публичных нормативных обязательств;</w:t>
      </w:r>
    </w:p>
    <w:p w:rsidR="00192113" w:rsidRPr="006C5C44" w:rsidRDefault="00192113" w:rsidP="00237BCB">
      <w:pPr>
        <w:widowControl w:val="0"/>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(очередном финансовом году и плановом периоде);</w:t>
      </w:r>
    </w:p>
    <w:p w:rsidR="00192113" w:rsidRPr="006C5C44" w:rsidRDefault="00192113" w:rsidP="00237BCB">
      <w:pPr>
        <w:widowControl w:val="0"/>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источники финансирования дефицита местного бюджета на очередной финансовый год (очередной финансовый год и плановый период);</w:t>
      </w:r>
    </w:p>
    <w:p w:rsidR="00192113" w:rsidRPr="006C5C44" w:rsidRDefault="00192113" w:rsidP="00237BCB">
      <w:pPr>
        <w:widowControl w:val="0"/>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верхний предел муниципального внутреннего долга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муниципальным гарантиям.</w:t>
      </w:r>
    </w:p>
    <w:p w:rsidR="00326A15" w:rsidRPr="006C5C44" w:rsidRDefault="00326A15" w:rsidP="00237BCB">
      <w:pPr>
        <w:autoSpaceDE w:val="0"/>
        <w:spacing w:after="0"/>
        <w:ind w:firstLine="709"/>
        <w:jc w:val="both"/>
        <w:rPr>
          <w:rFonts w:ascii="Times New Roman" w:hAnsi="Times New Roman" w:cs="Times New Roman"/>
          <w:color w:val="000000"/>
          <w:sz w:val="24"/>
          <w:szCs w:val="24"/>
        </w:rPr>
      </w:pPr>
      <w:r w:rsidRPr="006C5C44">
        <w:rPr>
          <w:rFonts w:ascii="Times New Roman" w:hAnsi="Times New Roman" w:cs="Times New Roman"/>
          <w:sz w:val="24"/>
          <w:szCs w:val="24"/>
        </w:rPr>
        <w:t xml:space="preserve">Анализ показал, что состав показателей, предлагаемых к утверждению Проектом решения о бюджете района на 2020 год и на плановый период 2021-2022 годы, отвечает нормам </w:t>
      </w:r>
      <w:r w:rsidRPr="006C5C44">
        <w:rPr>
          <w:rFonts w:ascii="Times New Roman" w:hAnsi="Times New Roman" w:cs="Times New Roman"/>
          <w:bCs/>
          <w:sz w:val="24"/>
          <w:szCs w:val="24"/>
        </w:rPr>
        <w:t>статьи 184.1 Бюджетного Кодекса Российской Федерации</w:t>
      </w:r>
      <w:r w:rsidRPr="006C5C44">
        <w:rPr>
          <w:rFonts w:ascii="Times New Roman" w:hAnsi="Times New Roman" w:cs="Times New Roman"/>
          <w:b/>
          <w:bCs/>
          <w:sz w:val="24"/>
          <w:szCs w:val="24"/>
        </w:rPr>
        <w:t>,</w:t>
      </w:r>
      <w:r w:rsidRPr="006C5C44">
        <w:rPr>
          <w:rFonts w:ascii="Times New Roman" w:hAnsi="Times New Roman" w:cs="Times New Roman"/>
          <w:sz w:val="24"/>
          <w:szCs w:val="24"/>
        </w:rPr>
        <w:t xml:space="preserve"> где определено, что в решении о бюджете должны содержаться основные характеристики бюджета, к которым в том числе относятся общий объем доходов бюджета, дефицит (профицит) бюджета. Прогнозируемые показатели местного бюджета в очередном финансовом году и плановом периоде представлены в качестве приложений к проекту решения о местном бюджете. </w:t>
      </w:r>
    </w:p>
    <w:p w:rsidR="00326A15" w:rsidRPr="006C5C44" w:rsidRDefault="00326A15" w:rsidP="00237BCB">
      <w:pPr>
        <w:pStyle w:val="af3"/>
        <w:spacing w:after="0"/>
        <w:ind w:firstLine="709"/>
        <w:jc w:val="both"/>
        <w:rPr>
          <w:rFonts w:ascii="Times New Roman" w:hAnsi="Times New Roman" w:cs="Times New Roman"/>
          <w:color w:val="000000"/>
          <w:sz w:val="24"/>
          <w:szCs w:val="24"/>
        </w:rPr>
      </w:pPr>
      <w:r w:rsidRPr="006C5C44">
        <w:rPr>
          <w:rFonts w:ascii="Times New Roman" w:hAnsi="Times New Roman" w:cs="Times New Roman"/>
          <w:color w:val="000000"/>
          <w:sz w:val="24"/>
          <w:szCs w:val="24"/>
        </w:rPr>
        <w:t xml:space="preserve">Представленный проект составлен сроком на очередной финансовый год и плановый период, что соответствует статье 169 Бюджетного </w:t>
      </w:r>
      <w:r w:rsidR="00DD00E2" w:rsidRPr="006C5C44">
        <w:rPr>
          <w:rFonts w:ascii="Times New Roman" w:hAnsi="Times New Roman" w:cs="Times New Roman"/>
          <w:color w:val="000000"/>
          <w:sz w:val="24"/>
          <w:szCs w:val="24"/>
        </w:rPr>
        <w:t>к</w:t>
      </w:r>
      <w:r w:rsidRPr="006C5C44">
        <w:rPr>
          <w:rFonts w:ascii="Times New Roman" w:hAnsi="Times New Roman" w:cs="Times New Roman"/>
          <w:color w:val="000000"/>
          <w:sz w:val="24"/>
          <w:szCs w:val="24"/>
        </w:rPr>
        <w:t>одекса РФ и статье 13 Положения о бюджетном процессе.</w:t>
      </w:r>
    </w:p>
    <w:p w:rsidR="00326A15" w:rsidRPr="006C5C44" w:rsidRDefault="00326A15" w:rsidP="00237BCB">
      <w:pPr>
        <w:pStyle w:val="af3"/>
        <w:spacing w:after="0"/>
        <w:ind w:firstLine="709"/>
        <w:jc w:val="both"/>
        <w:rPr>
          <w:rFonts w:ascii="Times New Roman" w:hAnsi="Times New Roman" w:cs="Times New Roman"/>
          <w:color w:val="000000"/>
          <w:sz w:val="24"/>
          <w:szCs w:val="24"/>
        </w:rPr>
      </w:pPr>
      <w:r w:rsidRPr="006C5C44">
        <w:rPr>
          <w:rFonts w:ascii="Times New Roman" w:hAnsi="Times New Roman" w:cs="Times New Roman"/>
          <w:color w:val="000000"/>
          <w:sz w:val="24"/>
          <w:szCs w:val="24"/>
        </w:rPr>
        <w:t>Перечень утвержденных в проекте доходов в основном соответствует статьям 41, 42, 56, 57 Б</w:t>
      </w:r>
      <w:r w:rsidR="00DD00E2" w:rsidRPr="006C5C44">
        <w:rPr>
          <w:rFonts w:ascii="Times New Roman" w:hAnsi="Times New Roman" w:cs="Times New Roman"/>
          <w:color w:val="000000"/>
          <w:sz w:val="24"/>
          <w:szCs w:val="24"/>
        </w:rPr>
        <w:t>юджетного кодекса</w:t>
      </w:r>
      <w:r w:rsidRPr="006C5C44">
        <w:rPr>
          <w:rFonts w:ascii="Times New Roman" w:hAnsi="Times New Roman" w:cs="Times New Roman"/>
          <w:color w:val="000000"/>
          <w:sz w:val="24"/>
          <w:szCs w:val="24"/>
        </w:rPr>
        <w:t xml:space="preserve"> РФ.</w:t>
      </w:r>
    </w:p>
    <w:p w:rsidR="00326A15" w:rsidRPr="006C5C44" w:rsidRDefault="00326A15" w:rsidP="00237BCB">
      <w:pPr>
        <w:pStyle w:val="af3"/>
        <w:spacing w:after="0"/>
        <w:ind w:firstLine="709"/>
        <w:jc w:val="both"/>
        <w:rPr>
          <w:rFonts w:ascii="Times New Roman" w:hAnsi="Times New Roman" w:cs="Times New Roman"/>
          <w:color w:val="000000"/>
          <w:sz w:val="24"/>
          <w:szCs w:val="24"/>
          <w:shd w:val="clear" w:color="auto" w:fill="FFFFFF"/>
        </w:rPr>
      </w:pPr>
      <w:r w:rsidRPr="006C5C44">
        <w:rPr>
          <w:rFonts w:ascii="Times New Roman" w:hAnsi="Times New Roman" w:cs="Times New Roman"/>
          <w:color w:val="000000"/>
          <w:sz w:val="24"/>
          <w:szCs w:val="24"/>
        </w:rPr>
        <w:t>Расходы местного бюджета, предусмотренные проектом, в основном сформированы в соответствии с требованиями статьи 65 Б</w:t>
      </w:r>
      <w:r w:rsidR="00DD00E2" w:rsidRPr="006C5C44">
        <w:rPr>
          <w:rFonts w:ascii="Times New Roman" w:hAnsi="Times New Roman" w:cs="Times New Roman"/>
          <w:color w:val="000000"/>
          <w:sz w:val="24"/>
          <w:szCs w:val="24"/>
        </w:rPr>
        <w:t>юджетного кодекса</w:t>
      </w:r>
      <w:r w:rsidRPr="006C5C44">
        <w:rPr>
          <w:rFonts w:ascii="Times New Roman" w:hAnsi="Times New Roman" w:cs="Times New Roman"/>
          <w:color w:val="000000"/>
          <w:sz w:val="24"/>
          <w:szCs w:val="24"/>
        </w:rPr>
        <w:t xml:space="preserve"> РФ.</w:t>
      </w:r>
    </w:p>
    <w:p w:rsidR="00326A15" w:rsidRPr="006C5C44" w:rsidRDefault="00326A15" w:rsidP="00237BCB">
      <w:pPr>
        <w:pStyle w:val="af3"/>
        <w:spacing w:after="0"/>
        <w:ind w:firstLine="709"/>
        <w:jc w:val="both"/>
        <w:rPr>
          <w:rFonts w:ascii="Times New Roman" w:hAnsi="Times New Roman" w:cs="Times New Roman"/>
          <w:sz w:val="24"/>
          <w:szCs w:val="24"/>
        </w:rPr>
      </w:pPr>
      <w:r w:rsidRPr="006C5C44">
        <w:rPr>
          <w:rFonts w:ascii="Times New Roman" w:hAnsi="Times New Roman" w:cs="Times New Roman"/>
          <w:color w:val="000000"/>
          <w:sz w:val="24"/>
          <w:szCs w:val="24"/>
          <w:shd w:val="clear" w:color="auto" w:fill="FFFFFF"/>
        </w:rPr>
        <w:t>При формировании бюджета соблюдены принципы сбалансированности бюджета и общего (совокупного) покрытия расходов бюджета, что соответствует статьям 33 и 35 Б</w:t>
      </w:r>
      <w:r w:rsidR="00DD00E2" w:rsidRPr="006C5C44">
        <w:rPr>
          <w:rFonts w:ascii="Times New Roman" w:hAnsi="Times New Roman" w:cs="Times New Roman"/>
          <w:color w:val="000000"/>
          <w:sz w:val="24"/>
          <w:szCs w:val="24"/>
          <w:shd w:val="clear" w:color="auto" w:fill="FFFFFF"/>
        </w:rPr>
        <w:t>юджетного кодекса</w:t>
      </w:r>
      <w:r w:rsidRPr="006C5C44">
        <w:rPr>
          <w:rFonts w:ascii="Times New Roman" w:hAnsi="Times New Roman" w:cs="Times New Roman"/>
          <w:color w:val="000000"/>
          <w:sz w:val="24"/>
          <w:szCs w:val="24"/>
          <w:shd w:val="clear" w:color="auto" w:fill="FFFFFF"/>
        </w:rPr>
        <w:t xml:space="preserve"> РФ.</w:t>
      </w:r>
    </w:p>
    <w:p w:rsidR="00326A15" w:rsidRPr="006C5C44" w:rsidRDefault="00326A15" w:rsidP="00237BCB">
      <w:pPr>
        <w:spacing w:after="0"/>
        <w:ind w:firstLine="709"/>
        <w:jc w:val="both"/>
        <w:rPr>
          <w:rFonts w:ascii="Times New Roman" w:hAnsi="Times New Roman" w:cs="Times New Roman"/>
          <w:sz w:val="24"/>
          <w:szCs w:val="24"/>
          <w:shd w:val="clear" w:color="auto" w:fill="FFFFFF"/>
        </w:rPr>
      </w:pPr>
      <w:r w:rsidRPr="006C5C44">
        <w:rPr>
          <w:rFonts w:ascii="Times New Roman" w:hAnsi="Times New Roman" w:cs="Times New Roman"/>
          <w:sz w:val="24"/>
          <w:szCs w:val="24"/>
        </w:rPr>
        <w:t>Требования, предусмотренные ст</w:t>
      </w:r>
      <w:r w:rsidR="00DD00E2" w:rsidRPr="006C5C44">
        <w:rPr>
          <w:rFonts w:ascii="Times New Roman" w:hAnsi="Times New Roman" w:cs="Times New Roman"/>
          <w:sz w:val="24"/>
          <w:szCs w:val="24"/>
        </w:rPr>
        <w:t xml:space="preserve">атьей </w:t>
      </w:r>
      <w:r w:rsidRPr="006C5C44">
        <w:rPr>
          <w:rFonts w:ascii="Times New Roman" w:hAnsi="Times New Roman" w:cs="Times New Roman"/>
          <w:sz w:val="24"/>
          <w:szCs w:val="24"/>
        </w:rPr>
        <w:t>173 Б</w:t>
      </w:r>
      <w:r w:rsidR="00DD00E2" w:rsidRPr="006C5C44">
        <w:rPr>
          <w:rFonts w:ascii="Times New Roman" w:hAnsi="Times New Roman" w:cs="Times New Roman"/>
          <w:sz w:val="24"/>
          <w:szCs w:val="24"/>
        </w:rPr>
        <w:t>юджетного кодекса</w:t>
      </w:r>
      <w:r w:rsidRPr="006C5C44">
        <w:rPr>
          <w:rFonts w:ascii="Times New Roman" w:hAnsi="Times New Roman" w:cs="Times New Roman"/>
          <w:sz w:val="24"/>
          <w:szCs w:val="24"/>
        </w:rPr>
        <w:t xml:space="preserve"> РФ, соблюдены. При формировании проекта решения о бюджете выдержаны нормы Б</w:t>
      </w:r>
      <w:r w:rsidR="00DD00E2" w:rsidRPr="006C5C44">
        <w:rPr>
          <w:rFonts w:ascii="Times New Roman" w:hAnsi="Times New Roman" w:cs="Times New Roman"/>
          <w:sz w:val="24"/>
          <w:szCs w:val="24"/>
        </w:rPr>
        <w:t>юджетного кодекса</w:t>
      </w:r>
      <w:r w:rsidRPr="006C5C44">
        <w:rPr>
          <w:rFonts w:ascii="Times New Roman" w:hAnsi="Times New Roman" w:cs="Times New Roman"/>
          <w:sz w:val="24"/>
          <w:szCs w:val="24"/>
        </w:rPr>
        <w:t xml:space="preserve"> РФ относительно предельного объема муниципального долга</w:t>
      </w:r>
      <w:r w:rsidR="00192113" w:rsidRPr="006C5C44">
        <w:rPr>
          <w:rFonts w:ascii="Times New Roman" w:hAnsi="Times New Roman" w:cs="Times New Roman"/>
          <w:sz w:val="24"/>
          <w:szCs w:val="24"/>
        </w:rPr>
        <w:t>,</w:t>
      </w:r>
      <w:r w:rsidRPr="006C5C44">
        <w:rPr>
          <w:rFonts w:ascii="Times New Roman" w:hAnsi="Times New Roman" w:cs="Times New Roman"/>
          <w:sz w:val="24"/>
          <w:szCs w:val="24"/>
        </w:rPr>
        <w:t xml:space="preserve"> </w:t>
      </w:r>
      <w:r w:rsidR="00DD00E2" w:rsidRPr="006C5C44">
        <w:rPr>
          <w:rFonts w:ascii="Times New Roman" w:hAnsi="Times New Roman" w:cs="Times New Roman"/>
          <w:sz w:val="24"/>
          <w:szCs w:val="24"/>
        </w:rPr>
        <w:t xml:space="preserve">согласно статьи </w:t>
      </w:r>
      <w:r w:rsidRPr="006C5C44">
        <w:rPr>
          <w:rFonts w:ascii="Times New Roman" w:hAnsi="Times New Roman" w:cs="Times New Roman"/>
          <w:sz w:val="24"/>
          <w:szCs w:val="24"/>
        </w:rPr>
        <w:t>107 Б</w:t>
      </w:r>
      <w:r w:rsidR="00DD00E2" w:rsidRPr="006C5C44">
        <w:rPr>
          <w:rFonts w:ascii="Times New Roman" w:hAnsi="Times New Roman" w:cs="Times New Roman"/>
          <w:sz w:val="24"/>
          <w:szCs w:val="24"/>
        </w:rPr>
        <w:t>юджетного кодекса</w:t>
      </w:r>
      <w:r w:rsidRPr="006C5C44">
        <w:rPr>
          <w:rFonts w:ascii="Times New Roman" w:hAnsi="Times New Roman" w:cs="Times New Roman"/>
          <w:sz w:val="24"/>
          <w:szCs w:val="24"/>
        </w:rPr>
        <w:t xml:space="preserve"> РФ</w:t>
      </w:r>
      <w:r w:rsidR="00192113" w:rsidRPr="006C5C44">
        <w:rPr>
          <w:rFonts w:ascii="Times New Roman" w:hAnsi="Times New Roman" w:cs="Times New Roman"/>
          <w:sz w:val="24"/>
          <w:szCs w:val="24"/>
        </w:rPr>
        <w:t>,</w:t>
      </w:r>
      <w:r w:rsidRPr="006C5C44">
        <w:rPr>
          <w:rFonts w:ascii="Times New Roman" w:hAnsi="Times New Roman" w:cs="Times New Roman"/>
          <w:sz w:val="24"/>
          <w:szCs w:val="24"/>
        </w:rPr>
        <w:t xml:space="preserve"> и предельного объема расходов на его обслуживание </w:t>
      </w:r>
      <w:r w:rsidR="00DD00E2" w:rsidRPr="006C5C44">
        <w:rPr>
          <w:rFonts w:ascii="Times New Roman" w:hAnsi="Times New Roman" w:cs="Times New Roman"/>
          <w:sz w:val="24"/>
          <w:szCs w:val="24"/>
        </w:rPr>
        <w:t>в соответствии со статьей</w:t>
      </w:r>
      <w:r w:rsidRPr="006C5C44">
        <w:rPr>
          <w:rFonts w:ascii="Times New Roman" w:hAnsi="Times New Roman" w:cs="Times New Roman"/>
          <w:sz w:val="24"/>
          <w:szCs w:val="24"/>
        </w:rPr>
        <w:t xml:space="preserve"> 111 Б</w:t>
      </w:r>
      <w:r w:rsidR="00DD00E2" w:rsidRPr="006C5C44">
        <w:rPr>
          <w:rFonts w:ascii="Times New Roman" w:hAnsi="Times New Roman" w:cs="Times New Roman"/>
          <w:sz w:val="24"/>
          <w:szCs w:val="24"/>
        </w:rPr>
        <w:t>юджетного кодекса</w:t>
      </w:r>
      <w:r w:rsidRPr="006C5C44">
        <w:rPr>
          <w:rFonts w:ascii="Times New Roman" w:hAnsi="Times New Roman" w:cs="Times New Roman"/>
          <w:sz w:val="24"/>
          <w:szCs w:val="24"/>
        </w:rPr>
        <w:t xml:space="preserve"> РФ, предельного размера дефицита бюджета </w:t>
      </w:r>
      <w:r w:rsidR="00A334A9" w:rsidRPr="006C5C44">
        <w:rPr>
          <w:rFonts w:ascii="Times New Roman" w:hAnsi="Times New Roman" w:cs="Times New Roman"/>
          <w:sz w:val="24"/>
          <w:szCs w:val="24"/>
        </w:rPr>
        <w:t>в соответствии со статьей</w:t>
      </w:r>
      <w:r w:rsidRPr="006C5C44">
        <w:rPr>
          <w:rFonts w:ascii="Times New Roman" w:hAnsi="Times New Roman" w:cs="Times New Roman"/>
          <w:sz w:val="24"/>
          <w:szCs w:val="24"/>
        </w:rPr>
        <w:t xml:space="preserve"> 92.1 Б</w:t>
      </w:r>
      <w:r w:rsidR="00A334A9" w:rsidRPr="006C5C44">
        <w:rPr>
          <w:rFonts w:ascii="Times New Roman" w:hAnsi="Times New Roman" w:cs="Times New Roman"/>
          <w:sz w:val="24"/>
          <w:szCs w:val="24"/>
        </w:rPr>
        <w:t xml:space="preserve">юджетного кодекса </w:t>
      </w:r>
      <w:r w:rsidRPr="006C5C44">
        <w:rPr>
          <w:rFonts w:ascii="Times New Roman" w:hAnsi="Times New Roman" w:cs="Times New Roman"/>
          <w:sz w:val="24"/>
          <w:szCs w:val="24"/>
        </w:rPr>
        <w:t xml:space="preserve">РФ. </w:t>
      </w:r>
      <w:r w:rsidR="00A334A9" w:rsidRPr="006C5C44">
        <w:rPr>
          <w:rFonts w:ascii="Times New Roman" w:hAnsi="Times New Roman" w:cs="Times New Roman"/>
          <w:sz w:val="24"/>
          <w:szCs w:val="24"/>
        </w:rPr>
        <w:t>В Проекте решения о бюджете района на 2020 год и на плановый период 2021-2022 годов не предусмотрен размер резервного фонда Администрации муниципального образования «Первомайский район»</w:t>
      </w:r>
      <w:r w:rsidRPr="006C5C44">
        <w:rPr>
          <w:rFonts w:ascii="Times New Roman" w:hAnsi="Times New Roman" w:cs="Times New Roman"/>
          <w:color w:val="000000"/>
          <w:sz w:val="24"/>
          <w:szCs w:val="24"/>
          <w:shd w:val="clear" w:color="auto" w:fill="FFFFFF"/>
        </w:rPr>
        <w:t>.</w:t>
      </w:r>
    </w:p>
    <w:p w:rsidR="00326A15" w:rsidRPr="006C5C44" w:rsidRDefault="00786FCC" w:rsidP="00237BCB">
      <w:pPr>
        <w:spacing w:after="0"/>
        <w:ind w:left="-60" w:firstLine="709"/>
        <w:jc w:val="both"/>
        <w:rPr>
          <w:rFonts w:ascii="Times New Roman" w:hAnsi="Times New Roman" w:cs="Times New Roman"/>
          <w:sz w:val="24"/>
          <w:szCs w:val="24"/>
        </w:rPr>
      </w:pPr>
      <w:r w:rsidRPr="006C5C44">
        <w:rPr>
          <w:rFonts w:ascii="Times New Roman" w:hAnsi="Times New Roman" w:cs="Times New Roman"/>
          <w:sz w:val="24"/>
          <w:szCs w:val="24"/>
        </w:rPr>
        <w:lastRenderedPageBreak/>
        <w:t>В</w:t>
      </w:r>
      <w:r w:rsidR="00326A15" w:rsidRPr="006C5C44">
        <w:rPr>
          <w:rFonts w:ascii="Times New Roman" w:hAnsi="Times New Roman" w:cs="Times New Roman"/>
          <w:sz w:val="24"/>
          <w:szCs w:val="24"/>
        </w:rPr>
        <w:t xml:space="preserve"> соответствии со с</w:t>
      </w:r>
      <w:r w:rsidR="005F6A4E" w:rsidRPr="006C5C44">
        <w:rPr>
          <w:rFonts w:ascii="Times New Roman" w:hAnsi="Times New Roman" w:cs="Times New Roman"/>
          <w:sz w:val="24"/>
          <w:szCs w:val="24"/>
        </w:rPr>
        <w:t>атьей</w:t>
      </w:r>
      <w:r w:rsidR="00326A15" w:rsidRPr="006C5C44">
        <w:rPr>
          <w:rFonts w:ascii="Times New Roman" w:hAnsi="Times New Roman" w:cs="Times New Roman"/>
          <w:sz w:val="24"/>
          <w:szCs w:val="24"/>
        </w:rPr>
        <w:t>.28 Федерального закона № 131-ФЗ от 06.10.2003г. «Об общих принципах организации местного самоуправления в Российской Федерации»</w:t>
      </w:r>
      <w:r w:rsidR="005F6A4E" w:rsidRPr="006C5C44">
        <w:rPr>
          <w:rFonts w:ascii="Times New Roman" w:hAnsi="Times New Roman" w:cs="Times New Roman"/>
          <w:sz w:val="24"/>
          <w:szCs w:val="24"/>
        </w:rPr>
        <w:t>,</w:t>
      </w:r>
      <w:r w:rsidR="00326A15" w:rsidRPr="006C5C44">
        <w:rPr>
          <w:rFonts w:ascii="Times New Roman" w:hAnsi="Times New Roman" w:cs="Times New Roman"/>
          <w:sz w:val="24"/>
          <w:szCs w:val="24"/>
          <w:shd w:val="clear" w:color="auto" w:fill="FFFFFF"/>
        </w:rPr>
        <w:t xml:space="preserve"> ст</w:t>
      </w:r>
      <w:r w:rsidR="005F6A4E" w:rsidRPr="006C5C44">
        <w:rPr>
          <w:rFonts w:ascii="Times New Roman" w:hAnsi="Times New Roman" w:cs="Times New Roman"/>
          <w:sz w:val="24"/>
          <w:szCs w:val="24"/>
          <w:shd w:val="clear" w:color="auto" w:fill="FFFFFF"/>
        </w:rPr>
        <w:t xml:space="preserve">атьей </w:t>
      </w:r>
      <w:r w:rsidR="00326A15" w:rsidRPr="006C5C44">
        <w:rPr>
          <w:rFonts w:ascii="Times New Roman" w:hAnsi="Times New Roman" w:cs="Times New Roman"/>
          <w:sz w:val="24"/>
          <w:szCs w:val="24"/>
          <w:shd w:val="clear" w:color="auto" w:fill="FFFFFF"/>
        </w:rPr>
        <w:t>1</w:t>
      </w:r>
      <w:r w:rsidR="005F6A4E" w:rsidRPr="006C5C44">
        <w:rPr>
          <w:rFonts w:ascii="Times New Roman" w:hAnsi="Times New Roman" w:cs="Times New Roman"/>
          <w:sz w:val="24"/>
          <w:szCs w:val="24"/>
          <w:shd w:val="clear" w:color="auto" w:fill="FFFFFF"/>
        </w:rPr>
        <w:t>9</w:t>
      </w:r>
      <w:r w:rsidR="00326A15" w:rsidRPr="006C5C44">
        <w:rPr>
          <w:rFonts w:ascii="Times New Roman" w:hAnsi="Times New Roman" w:cs="Times New Roman"/>
          <w:sz w:val="24"/>
          <w:szCs w:val="24"/>
        </w:rPr>
        <w:t xml:space="preserve"> Положения о бюджетном процессе</w:t>
      </w:r>
      <w:r w:rsidR="005F6A4E" w:rsidRPr="006C5C44">
        <w:rPr>
          <w:rFonts w:ascii="Times New Roman" w:hAnsi="Times New Roman" w:cs="Times New Roman"/>
          <w:sz w:val="24"/>
          <w:szCs w:val="24"/>
        </w:rPr>
        <w:t xml:space="preserve">, на основании распоряжения Главы Первомайского района от 08.11.2019 №626 </w:t>
      </w:r>
      <w:r w:rsidRPr="006C5C44">
        <w:rPr>
          <w:rFonts w:ascii="Times New Roman" w:hAnsi="Times New Roman" w:cs="Times New Roman"/>
          <w:sz w:val="24"/>
          <w:szCs w:val="24"/>
        </w:rPr>
        <w:t xml:space="preserve">Проект решения о бюджете района </w:t>
      </w:r>
      <w:r w:rsidR="005F6A4E" w:rsidRPr="006C5C44">
        <w:rPr>
          <w:rFonts w:ascii="Times New Roman" w:hAnsi="Times New Roman" w:cs="Times New Roman"/>
          <w:sz w:val="24"/>
          <w:szCs w:val="24"/>
        </w:rPr>
        <w:t>представлен на</w:t>
      </w:r>
      <w:r w:rsidR="00326A15" w:rsidRPr="006C5C44">
        <w:rPr>
          <w:rFonts w:ascii="Times New Roman" w:hAnsi="Times New Roman" w:cs="Times New Roman"/>
          <w:sz w:val="24"/>
          <w:szCs w:val="24"/>
        </w:rPr>
        <w:t xml:space="preserve"> публичных слушаниях </w:t>
      </w:r>
      <w:r w:rsidR="005F6A4E" w:rsidRPr="006C5C44">
        <w:rPr>
          <w:rFonts w:ascii="Times New Roman" w:hAnsi="Times New Roman" w:cs="Times New Roman"/>
          <w:sz w:val="24"/>
          <w:szCs w:val="24"/>
        </w:rPr>
        <w:t>19 ноября 2019 года</w:t>
      </w:r>
      <w:r w:rsidR="00326A15" w:rsidRPr="006C5C44">
        <w:rPr>
          <w:rFonts w:ascii="Times New Roman" w:hAnsi="Times New Roman" w:cs="Times New Roman"/>
          <w:sz w:val="24"/>
          <w:szCs w:val="24"/>
        </w:rPr>
        <w:t>.</w:t>
      </w:r>
    </w:p>
    <w:p w:rsidR="00A334A9" w:rsidRPr="006C5C44" w:rsidRDefault="00A334A9" w:rsidP="00237BCB">
      <w:pPr>
        <w:spacing w:after="0"/>
        <w:ind w:firstLine="709"/>
        <w:jc w:val="both"/>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При подготовке заключения проанализированы материалы, представленные в Контрольно-счетный орган одновременно с Проектом решения о бюджете района, проверена обоснованность показателей проекта бюджета на основе расчетов.</w:t>
      </w:r>
    </w:p>
    <w:p w:rsidR="00326A15" w:rsidRPr="006C5C44" w:rsidRDefault="00326A15" w:rsidP="00721956">
      <w:pPr>
        <w:spacing w:after="0"/>
        <w:ind w:firstLine="567"/>
        <w:jc w:val="both"/>
        <w:rPr>
          <w:rFonts w:ascii="Times New Roman" w:eastAsia="Times New Roman" w:hAnsi="Times New Roman" w:cs="Times New Roman"/>
          <w:sz w:val="24"/>
          <w:szCs w:val="24"/>
          <w:lang w:eastAsia="ru-RU"/>
        </w:rPr>
      </w:pPr>
    </w:p>
    <w:p w:rsidR="00212DC1" w:rsidRPr="006C5C44" w:rsidRDefault="00721956" w:rsidP="00237BCB">
      <w:pPr>
        <w:spacing w:after="0"/>
        <w:ind w:firstLine="709"/>
        <w:jc w:val="center"/>
        <w:rPr>
          <w:rFonts w:ascii="Times New Roman" w:eastAsia="Times New Roman" w:hAnsi="Times New Roman" w:cs="Times New Roman"/>
          <w:b/>
          <w:bCs/>
          <w:sz w:val="24"/>
          <w:szCs w:val="24"/>
          <w:lang w:eastAsia="ru-RU"/>
        </w:rPr>
      </w:pPr>
      <w:r w:rsidRPr="006C5C44">
        <w:rPr>
          <w:rFonts w:ascii="Times New Roman" w:eastAsia="Times New Roman" w:hAnsi="Times New Roman" w:cs="Times New Roman"/>
          <w:b/>
          <w:bCs/>
          <w:sz w:val="24"/>
          <w:szCs w:val="24"/>
          <w:lang w:eastAsia="ru-RU"/>
        </w:rPr>
        <w:t>2. Параметры прогноза исходных социально-экономических показателей для соста</w:t>
      </w:r>
      <w:r w:rsidR="00212DC1" w:rsidRPr="006C5C44">
        <w:rPr>
          <w:rFonts w:ascii="Times New Roman" w:eastAsia="Times New Roman" w:hAnsi="Times New Roman" w:cs="Times New Roman"/>
          <w:b/>
          <w:bCs/>
          <w:sz w:val="24"/>
          <w:szCs w:val="24"/>
          <w:lang w:eastAsia="ru-RU"/>
        </w:rPr>
        <w:t>вления проекта бюджета муниципального образования «Первомайский район»</w:t>
      </w:r>
      <w:r w:rsidR="00C4066D" w:rsidRPr="006C5C44">
        <w:rPr>
          <w:rFonts w:ascii="Times New Roman" w:eastAsia="Times New Roman" w:hAnsi="Times New Roman" w:cs="Times New Roman"/>
          <w:b/>
          <w:bCs/>
          <w:sz w:val="24"/>
          <w:szCs w:val="24"/>
          <w:lang w:eastAsia="ru-RU"/>
        </w:rPr>
        <w:t xml:space="preserve"> </w:t>
      </w:r>
      <w:r w:rsidR="00AA1099" w:rsidRPr="006C5C44">
        <w:rPr>
          <w:rFonts w:ascii="Times New Roman" w:eastAsia="Times New Roman" w:hAnsi="Times New Roman" w:cs="Times New Roman"/>
          <w:b/>
          <w:bCs/>
          <w:sz w:val="24"/>
          <w:szCs w:val="24"/>
          <w:lang w:eastAsia="ru-RU"/>
        </w:rPr>
        <w:t xml:space="preserve">Томской области </w:t>
      </w:r>
      <w:r w:rsidR="00C4066D" w:rsidRPr="006C5C44">
        <w:rPr>
          <w:rFonts w:ascii="Times New Roman" w:eastAsia="Times New Roman" w:hAnsi="Times New Roman" w:cs="Times New Roman"/>
          <w:b/>
          <w:bCs/>
          <w:sz w:val="24"/>
          <w:szCs w:val="24"/>
          <w:lang w:eastAsia="ru-RU"/>
        </w:rPr>
        <w:t>на 20</w:t>
      </w:r>
      <w:r w:rsidR="00AA1099" w:rsidRPr="006C5C44">
        <w:rPr>
          <w:rFonts w:ascii="Times New Roman" w:eastAsia="Times New Roman" w:hAnsi="Times New Roman" w:cs="Times New Roman"/>
          <w:b/>
          <w:bCs/>
          <w:sz w:val="24"/>
          <w:szCs w:val="24"/>
          <w:lang w:eastAsia="ru-RU"/>
        </w:rPr>
        <w:t>20</w:t>
      </w:r>
      <w:r w:rsidR="00C4066D" w:rsidRPr="006C5C44">
        <w:rPr>
          <w:rFonts w:ascii="Times New Roman" w:eastAsia="Times New Roman" w:hAnsi="Times New Roman" w:cs="Times New Roman"/>
          <w:b/>
          <w:bCs/>
          <w:sz w:val="24"/>
          <w:szCs w:val="24"/>
          <w:lang w:eastAsia="ru-RU"/>
        </w:rPr>
        <w:t xml:space="preserve"> год</w:t>
      </w:r>
      <w:r w:rsidR="00AA1099" w:rsidRPr="006C5C44">
        <w:rPr>
          <w:rFonts w:ascii="Times New Roman" w:eastAsia="Times New Roman" w:hAnsi="Times New Roman" w:cs="Times New Roman"/>
          <w:b/>
          <w:bCs/>
          <w:sz w:val="24"/>
          <w:szCs w:val="24"/>
          <w:lang w:eastAsia="ru-RU"/>
        </w:rPr>
        <w:t xml:space="preserve"> и плановый период 2021-2022 годы</w:t>
      </w:r>
      <w:r w:rsidR="00C4066D" w:rsidRPr="006C5C44">
        <w:rPr>
          <w:rFonts w:ascii="Times New Roman" w:eastAsia="Times New Roman" w:hAnsi="Times New Roman" w:cs="Times New Roman"/>
          <w:b/>
          <w:bCs/>
          <w:sz w:val="24"/>
          <w:szCs w:val="24"/>
          <w:lang w:eastAsia="ru-RU"/>
        </w:rPr>
        <w:t>.</w:t>
      </w:r>
      <w:r w:rsidR="00212DC1" w:rsidRPr="006C5C44">
        <w:rPr>
          <w:rFonts w:ascii="Times New Roman" w:eastAsia="Times New Roman" w:hAnsi="Times New Roman" w:cs="Times New Roman"/>
          <w:b/>
          <w:bCs/>
          <w:sz w:val="24"/>
          <w:szCs w:val="24"/>
          <w:lang w:eastAsia="ru-RU"/>
        </w:rPr>
        <w:t xml:space="preserve"> </w:t>
      </w:r>
    </w:p>
    <w:p w:rsidR="00237BCB" w:rsidRPr="006C5C44" w:rsidRDefault="00237BCB" w:rsidP="00237BCB">
      <w:pPr>
        <w:spacing w:after="0"/>
        <w:ind w:firstLine="709"/>
        <w:jc w:val="center"/>
        <w:rPr>
          <w:rFonts w:ascii="Times New Roman" w:eastAsia="Times New Roman" w:hAnsi="Times New Roman" w:cs="Times New Roman"/>
          <w:sz w:val="24"/>
          <w:szCs w:val="24"/>
          <w:lang w:eastAsia="ru-RU"/>
        </w:rPr>
      </w:pPr>
    </w:p>
    <w:p w:rsidR="00867681" w:rsidRPr="006C5C44" w:rsidRDefault="00212DC1" w:rsidP="00237BCB">
      <w:pPr>
        <w:widowControl w:val="0"/>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В соответствии с п</w:t>
      </w:r>
      <w:r w:rsidR="0049628A" w:rsidRPr="006C5C44">
        <w:rPr>
          <w:rFonts w:ascii="Times New Roman" w:hAnsi="Times New Roman" w:cs="Times New Roman"/>
          <w:sz w:val="24"/>
          <w:szCs w:val="24"/>
        </w:rPr>
        <w:t>унктом</w:t>
      </w:r>
      <w:r w:rsidRPr="006C5C44">
        <w:rPr>
          <w:rFonts w:ascii="Times New Roman" w:hAnsi="Times New Roman" w:cs="Times New Roman"/>
          <w:sz w:val="24"/>
          <w:szCs w:val="24"/>
        </w:rPr>
        <w:t xml:space="preserve"> 2 ст</w:t>
      </w:r>
      <w:r w:rsidR="00867681" w:rsidRPr="006C5C44">
        <w:rPr>
          <w:rFonts w:ascii="Times New Roman" w:hAnsi="Times New Roman" w:cs="Times New Roman"/>
          <w:sz w:val="24"/>
          <w:szCs w:val="24"/>
        </w:rPr>
        <w:t>атьи</w:t>
      </w:r>
      <w:r w:rsidRPr="006C5C44">
        <w:rPr>
          <w:rFonts w:ascii="Times New Roman" w:hAnsi="Times New Roman" w:cs="Times New Roman"/>
          <w:sz w:val="24"/>
          <w:szCs w:val="24"/>
        </w:rPr>
        <w:t xml:space="preserve"> 172 Б</w:t>
      </w:r>
      <w:r w:rsidR="000A6E14" w:rsidRPr="006C5C44">
        <w:rPr>
          <w:rFonts w:ascii="Times New Roman" w:hAnsi="Times New Roman" w:cs="Times New Roman"/>
          <w:sz w:val="24"/>
          <w:szCs w:val="24"/>
        </w:rPr>
        <w:t>юджетного кодекса РФ составление П</w:t>
      </w:r>
      <w:r w:rsidRPr="006C5C44">
        <w:rPr>
          <w:rFonts w:ascii="Times New Roman" w:hAnsi="Times New Roman" w:cs="Times New Roman"/>
          <w:sz w:val="24"/>
          <w:szCs w:val="24"/>
        </w:rPr>
        <w:t xml:space="preserve">роекта </w:t>
      </w:r>
      <w:r w:rsidR="000A6E14" w:rsidRPr="006C5C44">
        <w:rPr>
          <w:rFonts w:ascii="Times New Roman" w:hAnsi="Times New Roman" w:cs="Times New Roman"/>
          <w:sz w:val="24"/>
          <w:szCs w:val="24"/>
        </w:rPr>
        <w:t>решения о бюджете района</w:t>
      </w:r>
      <w:r w:rsidRPr="006C5C44">
        <w:rPr>
          <w:rFonts w:ascii="Times New Roman" w:hAnsi="Times New Roman" w:cs="Times New Roman"/>
          <w:sz w:val="24"/>
          <w:szCs w:val="24"/>
        </w:rPr>
        <w:t xml:space="preserve"> основывается на </w:t>
      </w:r>
      <w:r w:rsidR="00867681" w:rsidRPr="006C5C44">
        <w:rPr>
          <w:rStyle w:val="blk"/>
          <w:rFonts w:ascii="Times New Roman" w:hAnsi="Times New Roman" w:cs="Times New Roman"/>
          <w:sz w:val="24"/>
          <w:szCs w:val="24"/>
        </w:rPr>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r w:rsidRPr="006C5C44">
        <w:rPr>
          <w:rFonts w:ascii="Times New Roman" w:hAnsi="Times New Roman" w:cs="Times New Roman"/>
          <w:sz w:val="24"/>
          <w:szCs w:val="24"/>
        </w:rPr>
        <w:t xml:space="preserve">, </w:t>
      </w:r>
      <w:bookmarkStart w:id="0" w:name="Par29"/>
      <w:bookmarkEnd w:id="0"/>
      <w:r w:rsidR="00867681" w:rsidRPr="006C5C44">
        <w:rPr>
          <w:rFonts w:ascii="Times New Roman" w:hAnsi="Times New Roman" w:cs="Times New Roman"/>
          <w:sz w:val="24"/>
          <w:szCs w:val="24"/>
        </w:rPr>
        <w:t>основных</w:t>
      </w:r>
      <w:r w:rsidR="009F5F4F" w:rsidRPr="006C5C44">
        <w:rPr>
          <w:rFonts w:ascii="Times New Roman" w:hAnsi="Times New Roman" w:cs="Times New Roman"/>
          <w:sz w:val="24"/>
          <w:szCs w:val="24"/>
        </w:rPr>
        <w:t xml:space="preserve"> направлениях бюджетной и налоговой политики муниципального образования «Первомайский район» на </w:t>
      </w:r>
      <w:r w:rsidR="00AA1099" w:rsidRPr="006C5C44">
        <w:rPr>
          <w:rFonts w:ascii="Times New Roman" w:hAnsi="Times New Roman" w:cs="Times New Roman"/>
          <w:sz w:val="24"/>
          <w:szCs w:val="24"/>
        </w:rPr>
        <w:t>2020 год и плановый период 2021 и 2022 годов</w:t>
      </w:r>
      <w:r w:rsidRPr="006C5C44">
        <w:rPr>
          <w:rFonts w:ascii="Times New Roman" w:hAnsi="Times New Roman" w:cs="Times New Roman"/>
          <w:sz w:val="24"/>
          <w:szCs w:val="24"/>
        </w:rPr>
        <w:t xml:space="preserve">, </w:t>
      </w:r>
      <w:r w:rsidR="00B439C5" w:rsidRPr="006C5C44">
        <w:rPr>
          <w:rFonts w:ascii="Times New Roman" w:hAnsi="Times New Roman" w:cs="Times New Roman"/>
          <w:sz w:val="24"/>
          <w:szCs w:val="24"/>
        </w:rPr>
        <w:t xml:space="preserve">показателях </w:t>
      </w:r>
      <w:r w:rsidRPr="006C5C44">
        <w:rPr>
          <w:rFonts w:ascii="Times New Roman" w:hAnsi="Times New Roman" w:cs="Times New Roman"/>
          <w:sz w:val="24"/>
          <w:szCs w:val="24"/>
        </w:rPr>
        <w:t>прогноз</w:t>
      </w:r>
      <w:r w:rsidR="00B439C5" w:rsidRPr="006C5C44">
        <w:rPr>
          <w:rFonts w:ascii="Times New Roman" w:hAnsi="Times New Roman" w:cs="Times New Roman"/>
          <w:sz w:val="24"/>
          <w:szCs w:val="24"/>
        </w:rPr>
        <w:t>а</w:t>
      </w:r>
      <w:r w:rsidRPr="006C5C44">
        <w:rPr>
          <w:rFonts w:ascii="Times New Roman" w:hAnsi="Times New Roman" w:cs="Times New Roman"/>
          <w:sz w:val="24"/>
          <w:szCs w:val="24"/>
        </w:rPr>
        <w:t xml:space="preserve"> социально-экономического развития </w:t>
      </w:r>
      <w:r w:rsidR="009F5F4F" w:rsidRPr="006C5C44">
        <w:rPr>
          <w:rFonts w:ascii="Times New Roman" w:hAnsi="Times New Roman" w:cs="Times New Roman"/>
          <w:sz w:val="24"/>
          <w:szCs w:val="24"/>
        </w:rPr>
        <w:t>муниципального образования «</w:t>
      </w:r>
      <w:r w:rsidR="0057169D" w:rsidRPr="006C5C44">
        <w:rPr>
          <w:rFonts w:ascii="Times New Roman" w:hAnsi="Times New Roman" w:cs="Times New Roman"/>
          <w:sz w:val="24"/>
          <w:szCs w:val="24"/>
        </w:rPr>
        <w:t>Первомайск</w:t>
      </w:r>
      <w:r w:rsidR="009F5F4F" w:rsidRPr="006C5C44">
        <w:rPr>
          <w:rFonts w:ascii="Times New Roman" w:hAnsi="Times New Roman" w:cs="Times New Roman"/>
          <w:sz w:val="24"/>
          <w:szCs w:val="24"/>
        </w:rPr>
        <w:t>ий район»</w:t>
      </w:r>
      <w:r w:rsidRPr="006C5C44">
        <w:rPr>
          <w:rFonts w:ascii="Times New Roman" w:hAnsi="Times New Roman" w:cs="Times New Roman"/>
          <w:sz w:val="24"/>
          <w:szCs w:val="24"/>
        </w:rPr>
        <w:t xml:space="preserve"> на</w:t>
      </w:r>
      <w:r w:rsidR="00BF4636" w:rsidRPr="006C5C44">
        <w:rPr>
          <w:rFonts w:ascii="Times New Roman" w:hAnsi="Times New Roman" w:cs="Times New Roman"/>
          <w:sz w:val="24"/>
          <w:szCs w:val="24"/>
        </w:rPr>
        <w:t xml:space="preserve"> </w:t>
      </w:r>
      <w:r w:rsidR="00B439C5" w:rsidRPr="006C5C44">
        <w:rPr>
          <w:rFonts w:ascii="Times New Roman" w:hAnsi="Times New Roman" w:cs="Times New Roman"/>
          <w:sz w:val="24"/>
          <w:szCs w:val="24"/>
        </w:rPr>
        <w:t>2020-2024 годы</w:t>
      </w:r>
      <w:r w:rsidRPr="006C5C44">
        <w:rPr>
          <w:rFonts w:ascii="Times New Roman" w:hAnsi="Times New Roman" w:cs="Times New Roman"/>
          <w:sz w:val="24"/>
          <w:szCs w:val="24"/>
        </w:rPr>
        <w:t xml:space="preserve">, </w:t>
      </w:r>
      <w:r w:rsidR="002756E7" w:rsidRPr="006C5C44">
        <w:rPr>
          <w:rStyle w:val="blk"/>
          <w:rFonts w:ascii="Times New Roman" w:hAnsi="Times New Roman" w:cs="Times New Roman"/>
          <w:sz w:val="24"/>
          <w:szCs w:val="24"/>
        </w:rPr>
        <w:t xml:space="preserve">бюджетном прогнозе (проекте бюджетного прогноза, проекте изменений бюджетного прогноза) на долгосрочный период, </w:t>
      </w:r>
      <w:r w:rsidRPr="006C5C44">
        <w:rPr>
          <w:rFonts w:ascii="Times New Roman" w:hAnsi="Times New Roman" w:cs="Times New Roman"/>
          <w:sz w:val="24"/>
          <w:szCs w:val="24"/>
        </w:rPr>
        <w:t xml:space="preserve">муниципальных программах </w:t>
      </w:r>
      <w:r w:rsidR="00A6262B" w:rsidRPr="006C5C44">
        <w:rPr>
          <w:rFonts w:ascii="Times New Roman" w:hAnsi="Times New Roman" w:cs="Times New Roman"/>
          <w:sz w:val="24"/>
          <w:szCs w:val="24"/>
        </w:rPr>
        <w:t>муниципального образования «</w:t>
      </w:r>
      <w:r w:rsidRPr="006C5C44">
        <w:rPr>
          <w:rFonts w:ascii="Times New Roman" w:hAnsi="Times New Roman" w:cs="Times New Roman"/>
          <w:sz w:val="24"/>
          <w:szCs w:val="24"/>
        </w:rPr>
        <w:t>Первомайск</w:t>
      </w:r>
      <w:r w:rsidR="00A6262B" w:rsidRPr="006C5C44">
        <w:rPr>
          <w:rFonts w:ascii="Times New Roman" w:hAnsi="Times New Roman" w:cs="Times New Roman"/>
          <w:sz w:val="24"/>
          <w:szCs w:val="24"/>
        </w:rPr>
        <w:t>ий</w:t>
      </w:r>
      <w:r w:rsidRPr="006C5C44">
        <w:rPr>
          <w:rFonts w:ascii="Times New Roman" w:hAnsi="Times New Roman" w:cs="Times New Roman"/>
          <w:sz w:val="24"/>
          <w:szCs w:val="24"/>
        </w:rPr>
        <w:t xml:space="preserve"> район</w:t>
      </w:r>
      <w:r w:rsidR="00A6262B" w:rsidRPr="006C5C44">
        <w:rPr>
          <w:rFonts w:ascii="Times New Roman" w:hAnsi="Times New Roman" w:cs="Times New Roman"/>
          <w:sz w:val="24"/>
          <w:szCs w:val="24"/>
        </w:rPr>
        <w:t>»</w:t>
      </w:r>
      <w:r w:rsidRPr="006C5C44">
        <w:rPr>
          <w:rFonts w:ascii="Times New Roman" w:hAnsi="Times New Roman" w:cs="Times New Roman"/>
          <w:sz w:val="24"/>
          <w:szCs w:val="24"/>
        </w:rPr>
        <w:t>.</w:t>
      </w:r>
    </w:p>
    <w:p w:rsidR="00212DC1" w:rsidRPr="006C5C44" w:rsidRDefault="00B439C5" w:rsidP="00237BCB">
      <w:pPr>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По формату бюджет муниципального образования «Первомайский район» на 2020 год и плановый период 2021 и 2022 годы является трехлетним. Проект решения о бюджете сформирован на 2020 и 2021 годы с профицитом</w:t>
      </w:r>
      <w:r w:rsidR="005703CB" w:rsidRPr="006C5C44">
        <w:rPr>
          <w:rFonts w:ascii="Times New Roman" w:hAnsi="Times New Roman" w:cs="Times New Roman"/>
          <w:sz w:val="24"/>
          <w:szCs w:val="24"/>
        </w:rPr>
        <w:t>,</w:t>
      </w:r>
      <w:r w:rsidRPr="006C5C44">
        <w:rPr>
          <w:rFonts w:ascii="Times New Roman" w:hAnsi="Times New Roman" w:cs="Times New Roman"/>
          <w:sz w:val="24"/>
          <w:szCs w:val="24"/>
        </w:rPr>
        <w:t xml:space="preserve"> на 2022 год бюджет сформирован </w:t>
      </w:r>
      <w:r w:rsidR="00BF4636" w:rsidRPr="006C5C44">
        <w:rPr>
          <w:rFonts w:ascii="Times New Roman" w:hAnsi="Times New Roman" w:cs="Times New Roman"/>
          <w:sz w:val="24"/>
          <w:szCs w:val="24"/>
        </w:rPr>
        <w:t>без профицита и дефицита</w:t>
      </w:r>
      <w:r w:rsidRPr="006C5C44">
        <w:rPr>
          <w:rFonts w:ascii="Times New Roman" w:hAnsi="Times New Roman" w:cs="Times New Roman"/>
          <w:sz w:val="24"/>
          <w:szCs w:val="24"/>
        </w:rPr>
        <w:t>.</w:t>
      </w:r>
    </w:p>
    <w:p w:rsidR="00212DC1" w:rsidRPr="006C5C44" w:rsidRDefault="00212DC1" w:rsidP="00237BCB">
      <w:pPr>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xml:space="preserve">В </w:t>
      </w:r>
      <w:r w:rsidR="0057169D" w:rsidRPr="006C5C44">
        <w:rPr>
          <w:rFonts w:ascii="Times New Roman" w:hAnsi="Times New Roman" w:cs="Times New Roman"/>
          <w:sz w:val="24"/>
          <w:szCs w:val="24"/>
        </w:rPr>
        <w:t>П</w:t>
      </w:r>
      <w:r w:rsidRPr="006C5C44">
        <w:rPr>
          <w:rFonts w:ascii="Times New Roman" w:hAnsi="Times New Roman" w:cs="Times New Roman"/>
          <w:sz w:val="24"/>
          <w:szCs w:val="24"/>
        </w:rPr>
        <w:t>роекте</w:t>
      </w:r>
      <w:r w:rsidR="0057169D" w:rsidRPr="006C5C44">
        <w:rPr>
          <w:rFonts w:ascii="Times New Roman" w:hAnsi="Times New Roman" w:cs="Times New Roman"/>
          <w:sz w:val="24"/>
          <w:szCs w:val="24"/>
        </w:rPr>
        <w:t xml:space="preserve"> решения о</w:t>
      </w:r>
      <w:r w:rsidRPr="006C5C44">
        <w:rPr>
          <w:rFonts w:ascii="Times New Roman" w:hAnsi="Times New Roman" w:cs="Times New Roman"/>
          <w:sz w:val="24"/>
          <w:szCs w:val="24"/>
        </w:rPr>
        <w:t xml:space="preserve"> бюджет</w:t>
      </w:r>
      <w:r w:rsidR="0057169D" w:rsidRPr="006C5C44">
        <w:rPr>
          <w:rFonts w:ascii="Times New Roman" w:hAnsi="Times New Roman" w:cs="Times New Roman"/>
          <w:sz w:val="24"/>
          <w:szCs w:val="24"/>
        </w:rPr>
        <w:t>е района</w:t>
      </w:r>
      <w:r w:rsidRPr="006C5C44">
        <w:rPr>
          <w:rFonts w:ascii="Times New Roman" w:hAnsi="Times New Roman" w:cs="Times New Roman"/>
          <w:sz w:val="24"/>
          <w:szCs w:val="24"/>
        </w:rPr>
        <w:t xml:space="preserve"> обеспечена сбалансированность бюджета, исполнение действующих и принимаемых расходных обязательств, эффективность расходование бюджетных средств, повышение качества муниципальных программ</w:t>
      </w:r>
      <w:r w:rsidR="00D97997" w:rsidRPr="006C5C44">
        <w:rPr>
          <w:rFonts w:ascii="Times New Roman" w:hAnsi="Times New Roman" w:cs="Times New Roman"/>
          <w:sz w:val="24"/>
          <w:szCs w:val="24"/>
        </w:rPr>
        <w:t xml:space="preserve"> муниципального образования «</w:t>
      </w:r>
      <w:r w:rsidRPr="006C5C44">
        <w:rPr>
          <w:rFonts w:ascii="Times New Roman" w:hAnsi="Times New Roman" w:cs="Times New Roman"/>
          <w:sz w:val="24"/>
          <w:szCs w:val="24"/>
        </w:rPr>
        <w:t>Первомайск</w:t>
      </w:r>
      <w:r w:rsidR="00D97997" w:rsidRPr="006C5C44">
        <w:rPr>
          <w:rFonts w:ascii="Times New Roman" w:hAnsi="Times New Roman" w:cs="Times New Roman"/>
          <w:sz w:val="24"/>
          <w:szCs w:val="24"/>
        </w:rPr>
        <w:t>ий</w:t>
      </w:r>
      <w:r w:rsidRPr="006C5C44">
        <w:rPr>
          <w:rFonts w:ascii="Times New Roman" w:hAnsi="Times New Roman" w:cs="Times New Roman"/>
          <w:sz w:val="24"/>
          <w:szCs w:val="24"/>
        </w:rPr>
        <w:t xml:space="preserve"> район</w:t>
      </w:r>
      <w:r w:rsidR="00D97997" w:rsidRPr="006C5C44">
        <w:rPr>
          <w:rFonts w:ascii="Times New Roman" w:hAnsi="Times New Roman" w:cs="Times New Roman"/>
          <w:sz w:val="24"/>
          <w:szCs w:val="24"/>
        </w:rPr>
        <w:t>»</w:t>
      </w:r>
      <w:r w:rsidRPr="006C5C44">
        <w:rPr>
          <w:rFonts w:ascii="Times New Roman" w:hAnsi="Times New Roman" w:cs="Times New Roman"/>
          <w:sz w:val="24"/>
          <w:szCs w:val="24"/>
        </w:rPr>
        <w:t xml:space="preserve"> как документов стратегического планирование, их дальнейшая интеграция в процесс бюджетного планирования, о</w:t>
      </w:r>
      <w:r w:rsidRPr="006C5C44">
        <w:rPr>
          <w:rFonts w:ascii="Times New Roman" w:hAnsi="Times New Roman" w:cs="Times New Roman"/>
          <w:color w:val="000000" w:themeColor="text1"/>
          <w:sz w:val="24"/>
          <w:szCs w:val="24"/>
        </w:rPr>
        <w:t xml:space="preserve">беспечение открытости бюджетных процедур для населения, </w:t>
      </w:r>
      <w:r w:rsidRPr="006C5C44">
        <w:rPr>
          <w:rFonts w:ascii="Times New Roman" w:hAnsi="Times New Roman" w:cs="Times New Roman"/>
          <w:sz w:val="24"/>
          <w:szCs w:val="24"/>
        </w:rPr>
        <w:t>повышение качества и доступности предоставления муниципальных услуг, оказываемых муниципальными учреждениями Первомайского района, совершенствование межбюджетных отношений и решение других задач бюджетной политики, сформулированных в Основных направлениях бюджетной и налоговой политики</w:t>
      </w:r>
      <w:r w:rsidR="002756E7" w:rsidRPr="006C5C44">
        <w:rPr>
          <w:rFonts w:ascii="Times New Roman" w:hAnsi="Times New Roman" w:cs="Times New Roman"/>
          <w:sz w:val="24"/>
          <w:szCs w:val="24"/>
        </w:rPr>
        <w:t xml:space="preserve"> м</w:t>
      </w:r>
      <w:r w:rsidRPr="006C5C44">
        <w:rPr>
          <w:rFonts w:ascii="Times New Roman" w:hAnsi="Times New Roman" w:cs="Times New Roman"/>
          <w:sz w:val="24"/>
          <w:szCs w:val="24"/>
        </w:rPr>
        <w:t xml:space="preserve">униципального образования «Первомайский район» на </w:t>
      </w:r>
      <w:r w:rsidR="005703CB" w:rsidRPr="006C5C44">
        <w:rPr>
          <w:rFonts w:ascii="Times New Roman" w:hAnsi="Times New Roman" w:cs="Times New Roman"/>
          <w:sz w:val="24"/>
          <w:szCs w:val="24"/>
        </w:rPr>
        <w:t>2020 год и плановый период 2021 и 2022 годов</w:t>
      </w:r>
      <w:r w:rsidRPr="006C5C44">
        <w:rPr>
          <w:rFonts w:ascii="Times New Roman" w:hAnsi="Times New Roman" w:cs="Times New Roman"/>
          <w:sz w:val="24"/>
          <w:szCs w:val="24"/>
        </w:rPr>
        <w:t>.</w:t>
      </w:r>
    </w:p>
    <w:p w:rsidR="00212DC1" w:rsidRPr="006C5C44" w:rsidRDefault="00212DC1" w:rsidP="00237BCB">
      <w:pPr>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xml:space="preserve">Прогнозные показатели по доходам, расходам, профициту и муниципальному долгу в представленном </w:t>
      </w:r>
      <w:r w:rsidR="00A822F6" w:rsidRPr="006C5C44">
        <w:rPr>
          <w:rFonts w:ascii="Times New Roman" w:hAnsi="Times New Roman" w:cs="Times New Roman"/>
          <w:sz w:val="24"/>
          <w:szCs w:val="24"/>
        </w:rPr>
        <w:t>П</w:t>
      </w:r>
      <w:r w:rsidRPr="006C5C44">
        <w:rPr>
          <w:rFonts w:ascii="Times New Roman" w:hAnsi="Times New Roman" w:cs="Times New Roman"/>
          <w:sz w:val="24"/>
          <w:szCs w:val="24"/>
        </w:rPr>
        <w:t>роекте</w:t>
      </w:r>
      <w:r w:rsidR="00A822F6" w:rsidRPr="006C5C44">
        <w:rPr>
          <w:rFonts w:ascii="Times New Roman" w:hAnsi="Times New Roman" w:cs="Times New Roman"/>
          <w:sz w:val="24"/>
          <w:szCs w:val="24"/>
        </w:rPr>
        <w:t xml:space="preserve"> решения о </w:t>
      </w:r>
      <w:r w:rsidRPr="006C5C44">
        <w:rPr>
          <w:rFonts w:ascii="Times New Roman" w:hAnsi="Times New Roman" w:cs="Times New Roman"/>
          <w:sz w:val="24"/>
          <w:szCs w:val="24"/>
        </w:rPr>
        <w:t>бюджет</w:t>
      </w:r>
      <w:r w:rsidR="00A822F6" w:rsidRPr="006C5C44">
        <w:rPr>
          <w:rFonts w:ascii="Times New Roman" w:hAnsi="Times New Roman" w:cs="Times New Roman"/>
          <w:sz w:val="24"/>
          <w:szCs w:val="24"/>
        </w:rPr>
        <w:t>е района</w:t>
      </w:r>
      <w:r w:rsidRPr="006C5C44">
        <w:rPr>
          <w:rFonts w:ascii="Times New Roman" w:hAnsi="Times New Roman" w:cs="Times New Roman"/>
          <w:sz w:val="24"/>
          <w:szCs w:val="24"/>
        </w:rPr>
        <w:t xml:space="preserve"> обеспечивают сбалансированность бюджета.</w:t>
      </w:r>
    </w:p>
    <w:p w:rsidR="00721956" w:rsidRPr="006C5C44" w:rsidRDefault="00721956" w:rsidP="00237BCB">
      <w:pPr>
        <w:spacing w:after="0"/>
        <w:ind w:firstLine="709"/>
        <w:jc w:val="both"/>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Согласно статье 22</w:t>
      </w:r>
      <w:r w:rsidRPr="006C5C44">
        <w:rPr>
          <w:rFonts w:ascii="Times New Roman" w:eastAsia="Times New Roman" w:hAnsi="Times New Roman" w:cs="Times New Roman"/>
          <w:i/>
          <w:iCs/>
          <w:sz w:val="24"/>
          <w:szCs w:val="24"/>
          <w:lang w:eastAsia="ru-RU"/>
        </w:rPr>
        <w:t xml:space="preserve"> </w:t>
      </w:r>
      <w:r w:rsidRPr="006C5C44">
        <w:rPr>
          <w:rFonts w:ascii="Times New Roman" w:eastAsia="Times New Roman" w:hAnsi="Times New Roman" w:cs="Times New Roman"/>
          <w:sz w:val="24"/>
          <w:szCs w:val="24"/>
          <w:lang w:eastAsia="ru-RU"/>
        </w:rPr>
        <w:t>Положения о бюджетном процессе</w:t>
      </w:r>
      <w:r w:rsidR="006B6698" w:rsidRPr="006C5C44">
        <w:rPr>
          <w:rFonts w:ascii="Times New Roman" w:eastAsia="Times New Roman" w:hAnsi="Times New Roman" w:cs="Times New Roman"/>
          <w:sz w:val="24"/>
          <w:szCs w:val="24"/>
          <w:lang w:eastAsia="ru-RU"/>
        </w:rPr>
        <w:t xml:space="preserve"> </w:t>
      </w:r>
      <w:r w:rsidRPr="006C5C44">
        <w:rPr>
          <w:rFonts w:ascii="Times New Roman" w:eastAsia="Times New Roman" w:hAnsi="Times New Roman" w:cs="Times New Roman"/>
          <w:sz w:val="24"/>
          <w:szCs w:val="24"/>
          <w:lang w:eastAsia="ru-RU"/>
        </w:rPr>
        <w:t xml:space="preserve">при рассмотрении Проекта решения о бюджете района </w:t>
      </w:r>
      <w:r w:rsidRPr="006C5C44">
        <w:rPr>
          <w:rFonts w:ascii="Times New Roman" w:eastAsia="Times New Roman" w:hAnsi="Times New Roman" w:cs="Times New Roman"/>
          <w:iCs/>
          <w:sz w:val="24"/>
          <w:szCs w:val="24"/>
          <w:lang w:eastAsia="ru-RU"/>
        </w:rPr>
        <w:t xml:space="preserve">в первом чтении обсуждаются прогноз социально-экономического развития </w:t>
      </w:r>
      <w:r w:rsidR="00A822F6" w:rsidRPr="006C5C44">
        <w:rPr>
          <w:rFonts w:ascii="Times New Roman" w:eastAsia="Times New Roman" w:hAnsi="Times New Roman" w:cs="Times New Roman"/>
          <w:iCs/>
          <w:sz w:val="24"/>
          <w:szCs w:val="24"/>
          <w:lang w:eastAsia="ru-RU"/>
        </w:rPr>
        <w:t>муниципального образования «Первомайский</w:t>
      </w:r>
      <w:r w:rsidRPr="006C5C44">
        <w:rPr>
          <w:rFonts w:ascii="Times New Roman" w:eastAsia="Times New Roman" w:hAnsi="Times New Roman" w:cs="Times New Roman"/>
          <w:iCs/>
          <w:sz w:val="24"/>
          <w:szCs w:val="24"/>
          <w:lang w:eastAsia="ru-RU"/>
        </w:rPr>
        <w:t xml:space="preserve"> район</w:t>
      </w:r>
      <w:r w:rsidR="00A822F6" w:rsidRPr="006C5C44">
        <w:rPr>
          <w:rFonts w:ascii="Times New Roman" w:eastAsia="Times New Roman" w:hAnsi="Times New Roman" w:cs="Times New Roman"/>
          <w:iCs/>
          <w:sz w:val="24"/>
          <w:szCs w:val="24"/>
          <w:lang w:eastAsia="ru-RU"/>
        </w:rPr>
        <w:t>»</w:t>
      </w:r>
      <w:r w:rsidR="0063611B" w:rsidRPr="006C5C44">
        <w:rPr>
          <w:rFonts w:ascii="Times New Roman" w:eastAsia="Times New Roman" w:hAnsi="Times New Roman" w:cs="Times New Roman"/>
          <w:iCs/>
          <w:sz w:val="24"/>
          <w:szCs w:val="24"/>
          <w:lang w:eastAsia="ru-RU"/>
        </w:rPr>
        <w:t>,</w:t>
      </w:r>
      <w:r w:rsidRPr="006C5C44">
        <w:rPr>
          <w:rFonts w:ascii="Times New Roman" w:eastAsia="Times New Roman" w:hAnsi="Times New Roman" w:cs="Times New Roman"/>
          <w:iCs/>
          <w:sz w:val="24"/>
          <w:szCs w:val="24"/>
          <w:lang w:eastAsia="ru-RU"/>
        </w:rPr>
        <w:t xml:space="preserve"> основные </w:t>
      </w:r>
      <w:r w:rsidRPr="006C5C44">
        <w:rPr>
          <w:rFonts w:ascii="Times New Roman" w:eastAsia="Times New Roman" w:hAnsi="Times New Roman" w:cs="Times New Roman"/>
          <w:iCs/>
          <w:sz w:val="24"/>
          <w:szCs w:val="24"/>
          <w:lang w:eastAsia="ru-RU"/>
        </w:rPr>
        <w:lastRenderedPageBreak/>
        <w:t xml:space="preserve">направления бюджетной и налоговой политики и основные характеристики </w:t>
      </w:r>
      <w:r w:rsidR="005703CB" w:rsidRPr="006C5C44">
        <w:rPr>
          <w:rFonts w:ascii="Times New Roman" w:eastAsia="Times New Roman" w:hAnsi="Times New Roman" w:cs="Times New Roman"/>
          <w:iCs/>
          <w:sz w:val="24"/>
          <w:szCs w:val="24"/>
          <w:lang w:eastAsia="ru-RU"/>
        </w:rPr>
        <w:t>местного бюджета</w:t>
      </w:r>
      <w:r w:rsidRPr="006C5C44">
        <w:rPr>
          <w:rFonts w:ascii="Times New Roman" w:eastAsia="Times New Roman" w:hAnsi="Times New Roman" w:cs="Times New Roman"/>
          <w:iCs/>
          <w:sz w:val="24"/>
          <w:szCs w:val="24"/>
          <w:lang w:eastAsia="ru-RU"/>
        </w:rPr>
        <w:t xml:space="preserve"> района</w:t>
      </w:r>
      <w:r w:rsidRPr="006C5C44">
        <w:rPr>
          <w:rFonts w:ascii="Times New Roman" w:eastAsia="Times New Roman" w:hAnsi="Times New Roman" w:cs="Times New Roman"/>
          <w:sz w:val="24"/>
          <w:szCs w:val="24"/>
          <w:lang w:eastAsia="ru-RU"/>
        </w:rPr>
        <w:t>.</w:t>
      </w:r>
    </w:p>
    <w:p w:rsidR="0064470A" w:rsidRPr="006C5C44" w:rsidRDefault="0064470A" w:rsidP="00237BCB">
      <w:pPr>
        <w:spacing w:after="0"/>
        <w:ind w:firstLine="709"/>
        <w:jc w:val="both"/>
        <w:rPr>
          <w:rFonts w:ascii="Times New Roman" w:eastAsia="Times New Roman" w:hAnsi="Times New Roman" w:cs="Times New Roman"/>
          <w:sz w:val="24"/>
          <w:szCs w:val="24"/>
          <w:lang w:eastAsia="ru-RU"/>
        </w:rPr>
      </w:pPr>
      <w:r w:rsidRPr="006C5C44">
        <w:rPr>
          <w:rFonts w:ascii="Times New Roman" w:hAnsi="Times New Roman" w:cs="Times New Roman"/>
          <w:sz w:val="24"/>
          <w:szCs w:val="24"/>
        </w:rPr>
        <w:t xml:space="preserve">В составе материалов к </w:t>
      </w:r>
      <w:r w:rsidR="00A822F6" w:rsidRPr="006C5C44">
        <w:rPr>
          <w:rFonts w:ascii="Times New Roman" w:hAnsi="Times New Roman" w:cs="Times New Roman"/>
          <w:sz w:val="24"/>
          <w:szCs w:val="24"/>
        </w:rPr>
        <w:t>П</w:t>
      </w:r>
      <w:r w:rsidRPr="006C5C44">
        <w:rPr>
          <w:rFonts w:ascii="Times New Roman" w:hAnsi="Times New Roman" w:cs="Times New Roman"/>
          <w:sz w:val="24"/>
          <w:szCs w:val="24"/>
        </w:rPr>
        <w:t>роекту решения</w:t>
      </w:r>
      <w:r w:rsidR="00A822F6" w:rsidRPr="006C5C44">
        <w:rPr>
          <w:rFonts w:ascii="Times New Roman" w:hAnsi="Times New Roman" w:cs="Times New Roman"/>
          <w:sz w:val="24"/>
          <w:szCs w:val="24"/>
        </w:rPr>
        <w:t xml:space="preserve"> о бюджете района</w:t>
      </w:r>
      <w:r w:rsidRPr="006C5C44">
        <w:rPr>
          <w:rFonts w:ascii="Times New Roman" w:hAnsi="Times New Roman" w:cs="Times New Roman"/>
          <w:sz w:val="24"/>
          <w:szCs w:val="24"/>
        </w:rPr>
        <w:t xml:space="preserve"> представлены основные направления бюджетной и налоговой политики муниципального образования «Первомайский район» на </w:t>
      </w:r>
      <w:r w:rsidR="005703CB" w:rsidRPr="006C5C44">
        <w:rPr>
          <w:rFonts w:ascii="Times New Roman" w:hAnsi="Times New Roman" w:cs="Times New Roman"/>
          <w:sz w:val="24"/>
          <w:szCs w:val="24"/>
        </w:rPr>
        <w:t xml:space="preserve">2020 год и плановый период </w:t>
      </w:r>
      <w:r w:rsidRPr="006C5C44">
        <w:rPr>
          <w:rFonts w:ascii="Times New Roman" w:hAnsi="Times New Roman" w:cs="Times New Roman"/>
          <w:sz w:val="24"/>
          <w:szCs w:val="24"/>
        </w:rPr>
        <w:t>20</w:t>
      </w:r>
      <w:r w:rsidR="005703CB" w:rsidRPr="006C5C44">
        <w:rPr>
          <w:rFonts w:ascii="Times New Roman" w:hAnsi="Times New Roman" w:cs="Times New Roman"/>
          <w:sz w:val="24"/>
          <w:szCs w:val="24"/>
        </w:rPr>
        <w:t>21</w:t>
      </w:r>
      <w:r w:rsidR="006B6698" w:rsidRPr="006C5C44">
        <w:rPr>
          <w:rFonts w:ascii="Times New Roman" w:hAnsi="Times New Roman" w:cs="Times New Roman"/>
          <w:sz w:val="24"/>
          <w:szCs w:val="24"/>
        </w:rPr>
        <w:t>-202</w:t>
      </w:r>
      <w:r w:rsidR="005703CB" w:rsidRPr="006C5C44">
        <w:rPr>
          <w:rFonts w:ascii="Times New Roman" w:hAnsi="Times New Roman" w:cs="Times New Roman"/>
          <w:sz w:val="24"/>
          <w:szCs w:val="24"/>
        </w:rPr>
        <w:t>2</w:t>
      </w:r>
      <w:r w:rsidRPr="006C5C44">
        <w:rPr>
          <w:rFonts w:ascii="Times New Roman" w:hAnsi="Times New Roman" w:cs="Times New Roman"/>
          <w:sz w:val="24"/>
          <w:szCs w:val="24"/>
        </w:rPr>
        <w:t xml:space="preserve"> годы (далее – Основные направления бюджетной и налоговой политики). Формирование </w:t>
      </w:r>
      <w:r w:rsidR="0040534C" w:rsidRPr="006C5C44">
        <w:rPr>
          <w:rFonts w:ascii="Times New Roman" w:hAnsi="Times New Roman" w:cs="Times New Roman"/>
          <w:sz w:val="24"/>
          <w:szCs w:val="24"/>
        </w:rPr>
        <w:t>Прогноза социально – экономического развития</w:t>
      </w:r>
      <w:r w:rsidR="004A3A6A" w:rsidRPr="006C5C44">
        <w:rPr>
          <w:rFonts w:ascii="Times New Roman" w:hAnsi="Times New Roman" w:cs="Times New Roman"/>
          <w:sz w:val="24"/>
          <w:szCs w:val="24"/>
        </w:rPr>
        <w:t xml:space="preserve"> муниципального района (городского округа) Томской области на </w:t>
      </w:r>
      <w:r w:rsidR="005703CB" w:rsidRPr="006C5C44">
        <w:rPr>
          <w:rFonts w:ascii="Times New Roman" w:hAnsi="Times New Roman" w:cs="Times New Roman"/>
          <w:sz w:val="24"/>
          <w:szCs w:val="24"/>
        </w:rPr>
        <w:t>2020</w:t>
      </w:r>
      <w:r w:rsidR="004A3A6A" w:rsidRPr="006C5C44">
        <w:rPr>
          <w:rFonts w:ascii="Times New Roman" w:hAnsi="Times New Roman" w:cs="Times New Roman"/>
          <w:sz w:val="24"/>
          <w:szCs w:val="24"/>
        </w:rPr>
        <w:t>-2024 годы муниципальное образование</w:t>
      </w:r>
      <w:r w:rsidR="0040534C" w:rsidRPr="006C5C44">
        <w:rPr>
          <w:rFonts w:ascii="Times New Roman" w:hAnsi="Times New Roman" w:cs="Times New Roman"/>
          <w:sz w:val="24"/>
          <w:szCs w:val="24"/>
        </w:rPr>
        <w:t xml:space="preserve"> «Первомайский район</w:t>
      </w:r>
      <w:r w:rsidR="004A3A6A" w:rsidRPr="006C5C44">
        <w:rPr>
          <w:rFonts w:ascii="Times New Roman" w:hAnsi="Times New Roman" w:cs="Times New Roman"/>
          <w:sz w:val="24"/>
          <w:szCs w:val="24"/>
        </w:rPr>
        <w:t>»</w:t>
      </w:r>
      <w:r w:rsidR="0040534C" w:rsidRPr="006C5C44">
        <w:rPr>
          <w:rFonts w:ascii="Times New Roman" w:hAnsi="Times New Roman" w:cs="Times New Roman"/>
          <w:sz w:val="24"/>
          <w:szCs w:val="24"/>
        </w:rPr>
        <w:t xml:space="preserve"> (далее – Прогноз СЭР)</w:t>
      </w:r>
      <w:r w:rsidRPr="006C5C44">
        <w:rPr>
          <w:rFonts w:ascii="Times New Roman" w:hAnsi="Times New Roman" w:cs="Times New Roman"/>
          <w:sz w:val="24"/>
          <w:szCs w:val="24"/>
        </w:rPr>
        <w:t xml:space="preserve"> осуществлялось с учетом итогов за </w:t>
      </w:r>
      <w:r w:rsidR="005703CB" w:rsidRPr="006C5C44">
        <w:rPr>
          <w:rFonts w:ascii="Times New Roman" w:hAnsi="Times New Roman" w:cs="Times New Roman"/>
          <w:sz w:val="24"/>
          <w:szCs w:val="24"/>
        </w:rPr>
        <w:t>2017-2018</w:t>
      </w:r>
      <w:r w:rsidRPr="006C5C44">
        <w:rPr>
          <w:rFonts w:ascii="Times New Roman" w:hAnsi="Times New Roman" w:cs="Times New Roman"/>
          <w:sz w:val="24"/>
          <w:szCs w:val="24"/>
        </w:rPr>
        <w:t xml:space="preserve"> год</w:t>
      </w:r>
      <w:r w:rsidR="004A3A6A" w:rsidRPr="006C5C44">
        <w:rPr>
          <w:rFonts w:ascii="Times New Roman" w:hAnsi="Times New Roman" w:cs="Times New Roman"/>
          <w:sz w:val="24"/>
          <w:szCs w:val="24"/>
        </w:rPr>
        <w:t>ов</w:t>
      </w:r>
      <w:r w:rsidR="005703CB" w:rsidRPr="006C5C44">
        <w:rPr>
          <w:rFonts w:ascii="Times New Roman" w:hAnsi="Times New Roman" w:cs="Times New Roman"/>
          <w:sz w:val="24"/>
          <w:szCs w:val="24"/>
        </w:rPr>
        <w:t xml:space="preserve"> оценки ожидаемого исполнения бюджета на 2019</w:t>
      </w:r>
      <w:r w:rsidRPr="006C5C44">
        <w:rPr>
          <w:rFonts w:ascii="Times New Roman" w:hAnsi="Times New Roman" w:cs="Times New Roman"/>
          <w:sz w:val="24"/>
          <w:szCs w:val="24"/>
        </w:rPr>
        <w:t xml:space="preserve"> и на основе прогноза основных параметров социально- экономического разв</w:t>
      </w:r>
      <w:r w:rsidR="00446A4E" w:rsidRPr="006C5C44">
        <w:rPr>
          <w:rFonts w:ascii="Times New Roman" w:hAnsi="Times New Roman" w:cs="Times New Roman"/>
          <w:sz w:val="24"/>
          <w:szCs w:val="24"/>
        </w:rPr>
        <w:t>ития территории на период до 202</w:t>
      </w:r>
      <w:r w:rsidR="004A3A6A" w:rsidRPr="006C5C44">
        <w:rPr>
          <w:rFonts w:ascii="Times New Roman" w:hAnsi="Times New Roman" w:cs="Times New Roman"/>
          <w:sz w:val="24"/>
          <w:szCs w:val="24"/>
        </w:rPr>
        <w:t>4</w:t>
      </w:r>
      <w:r w:rsidRPr="006C5C44">
        <w:rPr>
          <w:rFonts w:ascii="Times New Roman" w:hAnsi="Times New Roman" w:cs="Times New Roman"/>
          <w:sz w:val="24"/>
          <w:szCs w:val="24"/>
        </w:rPr>
        <w:t xml:space="preserve"> года</w:t>
      </w:r>
      <w:r w:rsidR="00446A4E" w:rsidRPr="006C5C44">
        <w:rPr>
          <w:rFonts w:ascii="Times New Roman" w:eastAsia="Times New Roman" w:hAnsi="Times New Roman" w:cs="Times New Roman"/>
          <w:sz w:val="24"/>
          <w:szCs w:val="24"/>
          <w:lang w:eastAsia="ru-RU"/>
        </w:rPr>
        <w:t>.</w:t>
      </w:r>
    </w:p>
    <w:p w:rsidR="0040534C" w:rsidRPr="006C5C44" w:rsidRDefault="0040534C" w:rsidP="00237BCB">
      <w:pPr>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Основные направления бюджетной и налоговой политики содержат основные приоритеты на предстоящий период в сфере формирования доходного потенциала, расходования бюджетных средств,</w:t>
      </w:r>
      <w:r w:rsidR="00B979A1" w:rsidRPr="006C5C44">
        <w:rPr>
          <w:rFonts w:ascii="Times New Roman" w:hAnsi="Times New Roman" w:cs="Times New Roman"/>
          <w:sz w:val="24"/>
          <w:szCs w:val="24"/>
        </w:rPr>
        <w:t xml:space="preserve"> расходования бюджетных средств,</w:t>
      </w:r>
      <w:r w:rsidRPr="006C5C44">
        <w:rPr>
          <w:rFonts w:ascii="Times New Roman" w:hAnsi="Times New Roman" w:cs="Times New Roman"/>
          <w:sz w:val="24"/>
          <w:szCs w:val="24"/>
        </w:rPr>
        <w:t xml:space="preserve"> муниципального долга и соответствуют долгосрочным целям социально – экономического развития</w:t>
      </w:r>
      <w:r w:rsidR="00A76DE2" w:rsidRPr="006C5C44">
        <w:rPr>
          <w:rFonts w:ascii="Times New Roman" w:hAnsi="Times New Roman" w:cs="Times New Roman"/>
          <w:sz w:val="24"/>
          <w:szCs w:val="24"/>
        </w:rPr>
        <w:t xml:space="preserve"> Первомайского района.</w:t>
      </w:r>
    </w:p>
    <w:p w:rsidR="00A76DE2" w:rsidRPr="006C5C44" w:rsidRDefault="00A76DE2" w:rsidP="00237BCB">
      <w:pPr>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Приоритетными направлениями бюджетной и налоговой политики Муниципального образования Первомайский район» по-прежнему остается повышение качество жизни населения Первомайского района за счет создания условий для обеспечения граждан доступными и качественными бюджетными услугами.</w:t>
      </w:r>
    </w:p>
    <w:p w:rsidR="0040534C" w:rsidRPr="006C5C44" w:rsidRDefault="00A76DE2" w:rsidP="00237BCB">
      <w:pPr>
        <w:tabs>
          <w:tab w:val="left" w:pos="851"/>
        </w:tabs>
        <w:autoSpaceDE w:val="0"/>
        <w:autoSpaceDN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xml:space="preserve">Основными целями </w:t>
      </w:r>
      <w:r w:rsidR="0040534C" w:rsidRPr="006C5C44">
        <w:rPr>
          <w:rFonts w:ascii="Times New Roman" w:hAnsi="Times New Roman" w:cs="Times New Roman"/>
          <w:sz w:val="24"/>
          <w:szCs w:val="24"/>
        </w:rPr>
        <w:t>налоговой полити</w:t>
      </w:r>
      <w:r w:rsidR="00EF4B45" w:rsidRPr="006C5C44">
        <w:rPr>
          <w:rFonts w:ascii="Times New Roman" w:hAnsi="Times New Roman" w:cs="Times New Roman"/>
          <w:sz w:val="24"/>
          <w:szCs w:val="24"/>
        </w:rPr>
        <w:t>ки муниципального образования «</w:t>
      </w:r>
      <w:r w:rsidR="0040534C" w:rsidRPr="006C5C44">
        <w:rPr>
          <w:rFonts w:ascii="Times New Roman" w:hAnsi="Times New Roman" w:cs="Times New Roman"/>
          <w:sz w:val="24"/>
          <w:szCs w:val="24"/>
        </w:rPr>
        <w:t>Первомайский район» являются сохранение финансовой устойчивости района, получение необходимого объема бюджетных доходов, повышение уровня собираемости собственных доходов местного бюджета.</w:t>
      </w:r>
    </w:p>
    <w:p w:rsidR="00913CAE" w:rsidRPr="006C5C44" w:rsidRDefault="0040534C" w:rsidP="00237BCB">
      <w:pPr>
        <w:widowControl w:val="0"/>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rPr>
        <w:t xml:space="preserve">Основными направлениями бюджетной политики муниципального образования «Первомайский район» на </w:t>
      </w:r>
      <w:r w:rsidR="00A76DE2" w:rsidRPr="006C5C44">
        <w:rPr>
          <w:rFonts w:ascii="Times New Roman" w:hAnsi="Times New Roman" w:cs="Times New Roman"/>
          <w:sz w:val="24"/>
        </w:rPr>
        <w:t xml:space="preserve">2020 год и плановый период </w:t>
      </w:r>
      <w:r w:rsidRPr="006C5C44">
        <w:rPr>
          <w:rFonts w:ascii="Times New Roman" w:hAnsi="Times New Roman" w:cs="Times New Roman"/>
          <w:sz w:val="24"/>
        </w:rPr>
        <w:t>20</w:t>
      </w:r>
      <w:r w:rsidR="00A76DE2" w:rsidRPr="006C5C44">
        <w:rPr>
          <w:rFonts w:ascii="Times New Roman" w:hAnsi="Times New Roman" w:cs="Times New Roman"/>
          <w:sz w:val="24"/>
        </w:rPr>
        <w:t>21</w:t>
      </w:r>
      <w:r w:rsidRPr="006C5C44">
        <w:rPr>
          <w:rFonts w:ascii="Times New Roman" w:hAnsi="Times New Roman" w:cs="Times New Roman"/>
          <w:sz w:val="24"/>
        </w:rPr>
        <w:t>-202</w:t>
      </w:r>
      <w:r w:rsidR="00A76DE2" w:rsidRPr="006C5C44">
        <w:rPr>
          <w:rFonts w:ascii="Times New Roman" w:hAnsi="Times New Roman" w:cs="Times New Roman"/>
          <w:sz w:val="24"/>
        </w:rPr>
        <w:t>2</w:t>
      </w:r>
      <w:r w:rsidRPr="006C5C44">
        <w:rPr>
          <w:rFonts w:ascii="Times New Roman" w:hAnsi="Times New Roman" w:cs="Times New Roman"/>
          <w:sz w:val="24"/>
        </w:rPr>
        <w:t xml:space="preserve"> годы является обеспечение сбалансированности и устойчивости муниципальной финансовой системы.</w:t>
      </w:r>
      <w:r w:rsidR="004A3A6A" w:rsidRPr="006C5C44">
        <w:rPr>
          <w:rFonts w:ascii="Times New Roman" w:hAnsi="Times New Roman" w:cs="Times New Roman"/>
          <w:sz w:val="24"/>
        </w:rPr>
        <w:t xml:space="preserve"> </w:t>
      </w:r>
      <w:r w:rsidR="00A76DE2" w:rsidRPr="006C5C44">
        <w:rPr>
          <w:rFonts w:ascii="Times New Roman" w:hAnsi="Times New Roman" w:cs="Times New Roman"/>
          <w:sz w:val="24"/>
        </w:rPr>
        <w:t>В области расходов приоритет отдается на исполнение принимаемых обязательств наиболее эффективным способом, а также продолжением работы по созданию стимулов для более рационального и экономного использования бюджетных средств. Для достижения поставленных целей в условиях ограниченности финансовых ресурсов перераспределение средств бюджета б</w:t>
      </w:r>
      <w:r w:rsidR="00913CAE" w:rsidRPr="006C5C44">
        <w:rPr>
          <w:rFonts w:ascii="Times New Roman" w:hAnsi="Times New Roman" w:cs="Times New Roman"/>
          <w:sz w:val="24"/>
        </w:rPr>
        <w:t xml:space="preserve">удет в пользу приоритетных направлений. </w:t>
      </w:r>
      <w:r w:rsidR="004A3A6A" w:rsidRPr="006C5C44">
        <w:rPr>
          <w:rFonts w:ascii="Times New Roman" w:hAnsi="Times New Roman" w:cs="Times New Roman"/>
          <w:sz w:val="24"/>
        </w:rPr>
        <w:t>Особое внимание в 20</w:t>
      </w:r>
      <w:r w:rsidR="00913CAE" w:rsidRPr="006C5C44">
        <w:rPr>
          <w:rFonts w:ascii="Times New Roman" w:hAnsi="Times New Roman" w:cs="Times New Roman"/>
          <w:sz w:val="24"/>
        </w:rPr>
        <w:t>20</w:t>
      </w:r>
      <w:r w:rsidR="004A3A6A" w:rsidRPr="006C5C44">
        <w:rPr>
          <w:rFonts w:ascii="Times New Roman" w:hAnsi="Times New Roman" w:cs="Times New Roman"/>
          <w:sz w:val="24"/>
        </w:rPr>
        <w:t>-202</w:t>
      </w:r>
      <w:r w:rsidR="00913CAE" w:rsidRPr="006C5C44">
        <w:rPr>
          <w:rFonts w:ascii="Times New Roman" w:hAnsi="Times New Roman" w:cs="Times New Roman"/>
          <w:sz w:val="24"/>
        </w:rPr>
        <w:t>2</w:t>
      </w:r>
      <w:r w:rsidR="004A3A6A" w:rsidRPr="006C5C44">
        <w:rPr>
          <w:rFonts w:ascii="Times New Roman" w:hAnsi="Times New Roman" w:cs="Times New Roman"/>
          <w:sz w:val="24"/>
        </w:rPr>
        <w:t xml:space="preserve"> годах планируется уделить оценке эффективности муниципальных программ Первомайского района.</w:t>
      </w:r>
      <w:r w:rsidR="004A3A6A" w:rsidRPr="006C5C44">
        <w:rPr>
          <w:rFonts w:ascii="Times New Roman" w:hAnsi="Times New Roman" w:cs="Times New Roman"/>
          <w:sz w:val="24"/>
          <w:szCs w:val="24"/>
        </w:rPr>
        <w:t xml:space="preserve"> Муниципальные программы будут призваны повысить обоснованность бюджетных ассигнований на этапе планирования расходов местного бюджета, обеспечить эффективность и результативность использования бюджетных ассигнований, их прозрачность для общества. </w:t>
      </w:r>
    </w:p>
    <w:p w:rsidR="0040534C" w:rsidRPr="006C5C44" w:rsidRDefault="0040534C" w:rsidP="00237BCB">
      <w:pPr>
        <w:widowControl w:val="0"/>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Долговая политика муниципального образования «Первомайский район» будет направлена на:</w:t>
      </w:r>
    </w:p>
    <w:p w:rsidR="00EF4B45" w:rsidRPr="006C5C44" w:rsidRDefault="0040534C" w:rsidP="00237BCB">
      <w:pPr>
        <w:widowControl w:val="0"/>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поддержание объема муниципального долга на экономически безопасном уровне;</w:t>
      </w:r>
    </w:p>
    <w:p w:rsidR="0040534C" w:rsidRPr="006C5C44" w:rsidRDefault="0040534C" w:rsidP="00237BCB">
      <w:pPr>
        <w:widowControl w:val="0"/>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повышение эффективности муниципальных заимствований МО «Первомайский район»;</w:t>
      </w:r>
    </w:p>
    <w:p w:rsidR="0040534C" w:rsidRPr="006C5C44" w:rsidRDefault="0040534C" w:rsidP="00237BCB">
      <w:pPr>
        <w:widowControl w:val="0"/>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сокращение рисков, связанных с осуществлением заимствований;</w:t>
      </w:r>
    </w:p>
    <w:p w:rsidR="0040534C" w:rsidRPr="006C5C44" w:rsidRDefault="0040534C" w:rsidP="00237BCB">
      <w:pPr>
        <w:widowControl w:val="0"/>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xml:space="preserve">- обеспечение взаимосвязи принятия решения о заимствованиях с реальными </w:t>
      </w:r>
      <w:r w:rsidRPr="006C5C44">
        <w:rPr>
          <w:rFonts w:ascii="Times New Roman" w:hAnsi="Times New Roman" w:cs="Times New Roman"/>
          <w:sz w:val="24"/>
          <w:szCs w:val="24"/>
        </w:rPr>
        <w:lastRenderedPageBreak/>
        <w:t>потребностями бюджета района в привлечении заемных средств;</w:t>
      </w:r>
    </w:p>
    <w:p w:rsidR="0040534C" w:rsidRPr="006C5C44" w:rsidRDefault="0040534C" w:rsidP="00237BCB">
      <w:pPr>
        <w:widowControl w:val="0"/>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обеспечение раскрытия информации о долге.</w:t>
      </w:r>
    </w:p>
    <w:p w:rsidR="00721956" w:rsidRPr="006C5C44" w:rsidRDefault="00721956" w:rsidP="00237BCB">
      <w:pPr>
        <w:spacing w:after="0"/>
        <w:ind w:firstLine="709"/>
        <w:jc w:val="both"/>
        <w:rPr>
          <w:rFonts w:ascii="Times New Roman" w:eastAsia="Times New Roman" w:hAnsi="Times New Roman" w:cs="Times New Roman"/>
          <w:sz w:val="24"/>
          <w:szCs w:val="24"/>
          <w:lang w:eastAsia="ru-RU"/>
        </w:rPr>
      </w:pPr>
      <w:r w:rsidRPr="006C5C44">
        <w:rPr>
          <w:rFonts w:ascii="Times New Roman" w:eastAsia="Times New Roman" w:hAnsi="Times New Roman" w:cs="Times New Roman"/>
          <w:iCs/>
          <w:sz w:val="24"/>
          <w:szCs w:val="24"/>
          <w:lang w:eastAsia="ru-RU"/>
        </w:rPr>
        <w:t>В соответствии со ст</w:t>
      </w:r>
      <w:r w:rsidR="00446A4E" w:rsidRPr="006C5C44">
        <w:rPr>
          <w:rFonts w:ascii="Times New Roman" w:eastAsia="Times New Roman" w:hAnsi="Times New Roman" w:cs="Times New Roman"/>
          <w:iCs/>
          <w:sz w:val="24"/>
          <w:szCs w:val="24"/>
          <w:lang w:eastAsia="ru-RU"/>
        </w:rPr>
        <w:t>атьей</w:t>
      </w:r>
      <w:r w:rsidRPr="006C5C44">
        <w:rPr>
          <w:rFonts w:ascii="Times New Roman" w:eastAsia="Times New Roman" w:hAnsi="Times New Roman" w:cs="Times New Roman"/>
          <w:iCs/>
          <w:sz w:val="24"/>
          <w:szCs w:val="24"/>
          <w:lang w:eastAsia="ru-RU"/>
        </w:rPr>
        <w:t xml:space="preserve"> 169 Бюджетного кодекса РФ</w:t>
      </w:r>
      <w:r w:rsidR="00A822F6" w:rsidRPr="006C5C44">
        <w:rPr>
          <w:rFonts w:ascii="Times New Roman" w:eastAsia="Times New Roman" w:hAnsi="Times New Roman" w:cs="Times New Roman"/>
          <w:iCs/>
          <w:sz w:val="24"/>
          <w:szCs w:val="24"/>
          <w:lang w:eastAsia="ru-RU"/>
        </w:rPr>
        <w:t xml:space="preserve"> и</w:t>
      </w:r>
      <w:r w:rsidRPr="006C5C44">
        <w:rPr>
          <w:rFonts w:ascii="Times New Roman" w:eastAsia="Times New Roman" w:hAnsi="Times New Roman" w:cs="Times New Roman"/>
          <w:iCs/>
          <w:sz w:val="24"/>
          <w:szCs w:val="24"/>
          <w:lang w:eastAsia="ru-RU"/>
        </w:rPr>
        <w:t xml:space="preserve"> </w:t>
      </w:r>
      <w:r w:rsidRPr="006C5C44">
        <w:rPr>
          <w:rFonts w:ascii="Times New Roman" w:eastAsia="Times New Roman" w:hAnsi="Times New Roman" w:cs="Times New Roman"/>
          <w:sz w:val="24"/>
          <w:szCs w:val="24"/>
          <w:lang w:eastAsia="ru-RU"/>
        </w:rPr>
        <w:t>ст</w:t>
      </w:r>
      <w:r w:rsidR="00446A4E" w:rsidRPr="006C5C44">
        <w:rPr>
          <w:rFonts w:ascii="Times New Roman" w:eastAsia="Times New Roman" w:hAnsi="Times New Roman" w:cs="Times New Roman"/>
          <w:sz w:val="24"/>
          <w:szCs w:val="24"/>
          <w:lang w:eastAsia="ru-RU"/>
        </w:rPr>
        <w:t>атьей</w:t>
      </w:r>
      <w:r w:rsidRPr="006C5C44">
        <w:rPr>
          <w:rFonts w:ascii="Times New Roman" w:eastAsia="Times New Roman" w:hAnsi="Times New Roman" w:cs="Times New Roman"/>
          <w:sz w:val="24"/>
          <w:szCs w:val="24"/>
          <w:lang w:eastAsia="ru-RU"/>
        </w:rPr>
        <w:t xml:space="preserve"> 12 Положения о бюджетном процессе </w:t>
      </w:r>
      <w:r w:rsidR="008946F9" w:rsidRPr="006C5C44">
        <w:rPr>
          <w:rFonts w:ascii="Times New Roman" w:eastAsia="Times New Roman" w:hAnsi="Times New Roman" w:cs="Times New Roman"/>
          <w:sz w:val="24"/>
          <w:szCs w:val="24"/>
          <w:lang w:eastAsia="ru-RU"/>
        </w:rPr>
        <w:t xml:space="preserve">Прогноз </w:t>
      </w:r>
      <w:r w:rsidR="00913CAE" w:rsidRPr="006C5C44">
        <w:rPr>
          <w:rFonts w:ascii="Times New Roman" w:eastAsia="Times New Roman" w:hAnsi="Times New Roman" w:cs="Times New Roman"/>
          <w:sz w:val="24"/>
          <w:szCs w:val="24"/>
          <w:lang w:eastAsia="ru-RU"/>
        </w:rPr>
        <w:t>социально-экономического развития муниципального образования «Первомайский район»</w:t>
      </w:r>
      <w:r w:rsidRPr="006C5C44">
        <w:rPr>
          <w:rFonts w:ascii="Times New Roman" w:eastAsia="Times New Roman" w:hAnsi="Times New Roman" w:cs="Times New Roman"/>
          <w:sz w:val="24"/>
          <w:szCs w:val="24"/>
          <w:lang w:eastAsia="ru-RU"/>
        </w:rPr>
        <w:t xml:space="preserve"> является</w:t>
      </w:r>
      <w:r w:rsidR="00D420B3" w:rsidRPr="006C5C44">
        <w:rPr>
          <w:rFonts w:ascii="Times New Roman" w:eastAsia="Times New Roman" w:hAnsi="Times New Roman" w:cs="Times New Roman"/>
          <w:sz w:val="24"/>
          <w:szCs w:val="24"/>
          <w:lang w:eastAsia="ru-RU"/>
        </w:rPr>
        <w:t xml:space="preserve"> одним из </w:t>
      </w:r>
      <w:r w:rsidRPr="006C5C44">
        <w:rPr>
          <w:rFonts w:ascii="Times New Roman" w:eastAsia="Times New Roman" w:hAnsi="Times New Roman" w:cs="Times New Roman"/>
          <w:sz w:val="24"/>
          <w:szCs w:val="24"/>
          <w:lang w:eastAsia="ru-RU"/>
        </w:rPr>
        <w:t>основополагающ</w:t>
      </w:r>
      <w:r w:rsidR="00A822F6" w:rsidRPr="006C5C44">
        <w:rPr>
          <w:rFonts w:ascii="Times New Roman" w:eastAsia="Times New Roman" w:hAnsi="Times New Roman" w:cs="Times New Roman"/>
          <w:sz w:val="24"/>
          <w:szCs w:val="24"/>
          <w:lang w:eastAsia="ru-RU"/>
        </w:rPr>
        <w:t>и</w:t>
      </w:r>
      <w:r w:rsidR="00D420B3" w:rsidRPr="006C5C44">
        <w:rPr>
          <w:rFonts w:ascii="Times New Roman" w:eastAsia="Times New Roman" w:hAnsi="Times New Roman" w:cs="Times New Roman"/>
          <w:sz w:val="24"/>
          <w:szCs w:val="24"/>
          <w:lang w:eastAsia="ru-RU"/>
        </w:rPr>
        <w:t>х</w:t>
      </w:r>
      <w:r w:rsidR="00A822F6" w:rsidRPr="006C5C44">
        <w:rPr>
          <w:rFonts w:ascii="Times New Roman" w:eastAsia="Times New Roman" w:hAnsi="Times New Roman" w:cs="Times New Roman"/>
          <w:sz w:val="24"/>
          <w:szCs w:val="24"/>
          <w:lang w:eastAsia="ru-RU"/>
        </w:rPr>
        <w:t xml:space="preserve"> документо</w:t>
      </w:r>
      <w:r w:rsidR="00D420B3" w:rsidRPr="006C5C44">
        <w:rPr>
          <w:rFonts w:ascii="Times New Roman" w:eastAsia="Times New Roman" w:hAnsi="Times New Roman" w:cs="Times New Roman"/>
          <w:sz w:val="24"/>
          <w:szCs w:val="24"/>
          <w:lang w:eastAsia="ru-RU"/>
        </w:rPr>
        <w:t>в</w:t>
      </w:r>
      <w:r w:rsidR="00A822F6" w:rsidRPr="006C5C44">
        <w:rPr>
          <w:rFonts w:ascii="Times New Roman" w:eastAsia="Times New Roman" w:hAnsi="Times New Roman" w:cs="Times New Roman"/>
          <w:sz w:val="24"/>
          <w:szCs w:val="24"/>
          <w:lang w:eastAsia="ru-RU"/>
        </w:rPr>
        <w:t xml:space="preserve"> для формирования П</w:t>
      </w:r>
      <w:r w:rsidRPr="006C5C44">
        <w:rPr>
          <w:rFonts w:ascii="Times New Roman" w:eastAsia="Times New Roman" w:hAnsi="Times New Roman" w:cs="Times New Roman"/>
          <w:sz w:val="24"/>
          <w:szCs w:val="24"/>
          <w:lang w:eastAsia="ru-RU"/>
        </w:rPr>
        <w:t xml:space="preserve">роекта </w:t>
      </w:r>
      <w:r w:rsidR="00A822F6" w:rsidRPr="006C5C44">
        <w:rPr>
          <w:rFonts w:ascii="Times New Roman" w:eastAsia="Times New Roman" w:hAnsi="Times New Roman" w:cs="Times New Roman"/>
          <w:sz w:val="24"/>
          <w:szCs w:val="24"/>
          <w:lang w:eastAsia="ru-RU"/>
        </w:rPr>
        <w:t xml:space="preserve">решения о </w:t>
      </w:r>
      <w:r w:rsidRPr="006C5C44">
        <w:rPr>
          <w:rFonts w:ascii="Times New Roman" w:eastAsia="Times New Roman" w:hAnsi="Times New Roman" w:cs="Times New Roman"/>
          <w:sz w:val="24"/>
          <w:szCs w:val="24"/>
          <w:lang w:eastAsia="ru-RU"/>
        </w:rPr>
        <w:t>бюджет</w:t>
      </w:r>
      <w:r w:rsidR="00A822F6" w:rsidRPr="006C5C44">
        <w:rPr>
          <w:rFonts w:ascii="Times New Roman" w:eastAsia="Times New Roman" w:hAnsi="Times New Roman" w:cs="Times New Roman"/>
          <w:sz w:val="24"/>
          <w:szCs w:val="24"/>
          <w:lang w:eastAsia="ru-RU"/>
        </w:rPr>
        <w:t>е</w:t>
      </w:r>
      <w:r w:rsidRPr="006C5C44">
        <w:rPr>
          <w:rFonts w:ascii="Times New Roman" w:eastAsia="Times New Roman" w:hAnsi="Times New Roman" w:cs="Times New Roman"/>
          <w:sz w:val="24"/>
          <w:szCs w:val="24"/>
          <w:lang w:eastAsia="ru-RU"/>
        </w:rPr>
        <w:t xml:space="preserve"> района.</w:t>
      </w:r>
    </w:p>
    <w:p w:rsidR="0040534C" w:rsidRPr="006C5C44" w:rsidRDefault="0001569E" w:rsidP="00237BCB">
      <w:pPr>
        <w:autoSpaceDE w:val="0"/>
        <w:autoSpaceDN w:val="0"/>
        <w:spacing w:after="0"/>
        <w:ind w:firstLine="709"/>
        <w:jc w:val="both"/>
        <w:rPr>
          <w:rFonts w:ascii="Times New Roman" w:eastAsia="Times New Roman" w:hAnsi="Times New Roman" w:cs="Times New Roman"/>
          <w:iCs/>
          <w:sz w:val="24"/>
          <w:szCs w:val="24"/>
          <w:lang w:eastAsia="ru-RU"/>
        </w:rPr>
      </w:pPr>
      <w:r w:rsidRPr="006C5C44">
        <w:rPr>
          <w:rFonts w:ascii="Times New Roman" w:eastAsia="Times New Roman" w:hAnsi="Times New Roman" w:cs="Times New Roman"/>
          <w:sz w:val="24"/>
          <w:szCs w:val="24"/>
          <w:lang w:eastAsia="ru-RU"/>
        </w:rPr>
        <w:t xml:space="preserve">Сравнительный анализ параметров показал, что наблюдаются отклонения между соответствующими показателями Прогноза СЭР на </w:t>
      </w:r>
      <w:r w:rsidR="0029119B" w:rsidRPr="006C5C44">
        <w:rPr>
          <w:rFonts w:ascii="Times New Roman" w:eastAsia="Times New Roman" w:hAnsi="Times New Roman" w:cs="Times New Roman"/>
          <w:sz w:val="24"/>
          <w:szCs w:val="24"/>
          <w:lang w:eastAsia="ru-RU"/>
        </w:rPr>
        <w:t>20</w:t>
      </w:r>
      <w:r w:rsidR="00BD5A9D" w:rsidRPr="006C5C44">
        <w:rPr>
          <w:rFonts w:ascii="Times New Roman" w:eastAsia="Times New Roman" w:hAnsi="Times New Roman" w:cs="Times New Roman"/>
          <w:sz w:val="24"/>
          <w:szCs w:val="24"/>
          <w:lang w:eastAsia="ru-RU"/>
        </w:rPr>
        <w:t>20</w:t>
      </w:r>
      <w:r w:rsidR="0029119B" w:rsidRPr="006C5C44">
        <w:rPr>
          <w:rFonts w:ascii="Times New Roman" w:eastAsia="Times New Roman" w:hAnsi="Times New Roman" w:cs="Times New Roman"/>
          <w:sz w:val="24"/>
          <w:szCs w:val="24"/>
          <w:lang w:eastAsia="ru-RU"/>
        </w:rPr>
        <w:t>-2024</w:t>
      </w:r>
      <w:r w:rsidRPr="006C5C44">
        <w:rPr>
          <w:rFonts w:ascii="Times New Roman" w:eastAsia="Times New Roman" w:hAnsi="Times New Roman" w:cs="Times New Roman"/>
          <w:sz w:val="24"/>
          <w:szCs w:val="24"/>
          <w:lang w:eastAsia="ru-RU"/>
        </w:rPr>
        <w:t xml:space="preserve"> годы и на 201</w:t>
      </w:r>
      <w:r w:rsidR="00BD5A9D" w:rsidRPr="006C5C44">
        <w:rPr>
          <w:rFonts w:ascii="Times New Roman" w:eastAsia="Times New Roman" w:hAnsi="Times New Roman" w:cs="Times New Roman"/>
          <w:sz w:val="24"/>
          <w:szCs w:val="24"/>
          <w:lang w:eastAsia="ru-RU"/>
        </w:rPr>
        <w:t>9</w:t>
      </w:r>
      <w:r w:rsidRPr="006C5C44">
        <w:rPr>
          <w:rFonts w:ascii="Times New Roman" w:eastAsia="Times New Roman" w:hAnsi="Times New Roman" w:cs="Times New Roman"/>
          <w:sz w:val="24"/>
          <w:szCs w:val="24"/>
          <w:lang w:eastAsia="ru-RU"/>
        </w:rPr>
        <w:t>-20</w:t>
      </w:r>
      <w:r w:rsidR="001E1637" w:rsidRPr="006C5C44">
        <w:rPr>
          <w:rFonts w:ascii="Times New Roman" w:eastAsia="Times New Roman" w:hAnsi="Times New Roman" w:cs="Times New Roman"/>
          <w:sz w:val="24"/>
          <w:szCs w:val="24"/>
          <w:lang w:eastAsia="ru-RU"/>
        </w:rPr>
        <w:t>2</w:t>
      </w:r>
      <w:r w:rsidR="00BD5A9D" w:rsidRPr="006C5C44">
        <w:rPr>
          <w:rFonts w:ascii="Times New Roman" w:eastAsia="Times New Roman" w:hAnsi="Times New Roman" w:cs="Times New Roman"/>
          <w:sz w:val="24"/>
          <w:szCs w:val="24"/>
          <w:lang w:eastAsia="ru-RU"/>
        </w:rPr>
        <w:t>4</w:t>
      </w:r>
      <w:r w:rsidRPr="006C5C44">
        <w:rPr>
          <w:rFonts w:ascii="Times New Roman" w:eastAsia="Times New Roman" w:hAnsi="Times New Roman" w:cs="Times New Roman"/>
          <w:sz w:val="24"/>
          <w:szCs w:val="24"/>
          <w:lang w:eastAsia="ru-RU"/>
        </w:rPr>
        <w:t xml:space="preserve"> годы</w:t>
      </w:r>
      <w:r w:rsidRPr="006C5C44">
        <w:rPr>
          <w:rFonts w:ascii="Times New Roman" w:eastAsia="Times New Roman" w:hAnsi="Times New Roman" w:cs="Times New Roman"/>
          <w:iCs/>
          <w:sz w:val="24"/>
          <w:szCs w:val="24"/>
          <w:lang w:eastAsia="ru-RU"/>
        </w:rPr>
        <w:t>.</w:t>
      </w:r>
      <w:r w:rsidR="00C071DE" w:rsidRPr="006C5C44">
        <w:rPr>
          <w:rFonts w:ascii="Times New Roman" w:eastAsia="Times New Roman" w:hAnsi="Times New Roman" w:cs="Times New Roman"/>
          <w:iCs/>
          <w:sz w:val="24"/>
          <w:szCs w:val="24"/>
          <w:lang w:eastAsia="ru-RU"/>
        </w:rPr>
        <w:t xml:space="preserve"> Пояснительная записка к прогнозу социально-экономического развития МО «Первомайский район» на 20</w:t>
      </w:r>
      <w:r w:rsidR="00BD5A9D" w:rsidRPr="006C5C44">
        <w:rPr>
          <w:rFonts w:ascii="Times New Roman" w:eastAsia="Times New Roman" w:hAnsi="Times New Roman" w:cs="Times New Roman"/>
          <w:iCs/>
          <w:sz w:val="24"/>
          <w:szCs w:val="24"/>
          <w:lang w:eastAsia="ru-RU"/>
        </w:rPr>
        <w:t>20</w:t>
      </w:r>
      <w:r w:rsidR="00C071DE" w:rsidRPr="006C5C44">
        <w:rPr>
          <w:rFonts w:ascii="Times New Roman" w:eastAsia="Times New Roman" w:hAnsi="Times New Roman" w:cs="Times New Roman"/>
          <w:iCs/>
          <w:sz w:val="24"/>
          <w:szCs w:val="24"/>
          <w:lang w:eastAsia="ru-RU"/>
        </w:rPr>
        <w:t xml:space="preserve">-2024 </w:t>
      </w:r>
      <w:r w:rsidR="0063611B" w:rsidRPr="006C5C44">
        <w:rPr>
          <w:rFonts w:ascii="Times New Roman" w:eastAsia="Times New Roman" w:hAnsi="Times New Roman" w:cs="Times New Roman"/>
          <w:iCs/>
          <w:sz w:val="24"/>
          <w:szCs w:val="24"/>
          <w:lang w:eastAsia="ru-RU"/>
        </w:rPr>
        <w:t>гг.</w:t>
      </w:r>
      <w:r w:rsidR="00C071DE" w:rsidRPr="006C5C44">
        <w:rPr>
          <w:rFonts w:ascii="Times New Roman" w:eastAsia="Times New Roman" w:hAnsi="Times New Roman" w:cs="Times New Roman"/>
          <w:iCs/>
          <w:sz w:val="24"/>
          <w:szCs w:val="24"/>
          <w:lang w:eastAsia="ru-RU"/>
        </w:rPr>
        <w:t xml:space="preserve"> не дает обоснования причин отклонений между показателями Прогноза СЭР на 20</w:t>
      </w:r>
      <w:r w:rsidR="00BD5A9D" w:rsidRPr="006C5C44">
        <w:rPr>
          <w:rFonts w:ascii="Times New Roman" w:eastAsia="Times New Roman" w:hAnsi="Times New Roman" w:cs="Times New Roman"/>
          <w:iCs/>
          <w:sz w:val="24"/>
          <w:szCs w:val="24"/>
          <w:lang w:eastAsia="ru-RU"/>
        </w:rPr>
        <w:t>20</w:t>
      </w:r>
      <w:r w:rsidR="00C071DE" w:rsidRPr="006C5C44">
        <w:rPr>
          <w:rFonts w:ascii="Times New Roman" w:eastAsia="Times New Roman" w:hAnsi="Times New Roman" w:cs="Times New Roman"/>
          <w:iCs/>
          <w:sz w:val="24"/>
          <w:szCs w:val="24"/>
          <w:lang w:eastAsia="ru-RU"/>
        </w:rPr>
        <w:t>-2024 годы и на 201</w:t>
      </w:r>
      <w:r w:rsidR="00BD5A9D" w:rsidRPr="006C5C44">
        <w:rPr>
          <w:rFonts w:ascii="Times New Roman" w:eastAsia="Times New Roman" w:hAnsi="Times New Roman" w:cs="Times New Roman"/>
          <w:iCs/>
          <w:sz w:val="24"/>
          <w:szCs w:val="24"/>
          <w:lang w:eastAsia="ru-RU"/>
        </w:rPr>
        <w:t>9</w:t>
      </w:r>
      <w:r w:rsidR="00C071DE" w:rsidRPr="006C5C44">
        <w:rPr>
          <w:rFonts w:ascii="Times New Roman" w:eastAsia="Times New Roman" w:hAnsi="Times New Roman" w:cs="Times New Roman"/>
          <w:iCs/>
          <w:sz w:val="24"/>
          <w:szCs w:val="24"/>
          <w:lang w:eastAsia="ru-RU"/>
        </w:rPr>
        <w:t>-202</w:t>
      </w:r>
      <w:r w:rsidR="00BD5A9D" w:rsidRPr="006C5C44">
        <w:rPr>
          <w:rFonts w:ascii="Times New Roman" w:eastAsia="Times New Roman" w:hAnsi="Times New Roman" w:cs="Times New Roman"/>
          <w:iCs/>
          <w:sz w:val="24"/>
          <w:szCs w:val="24"/>
          <w:lang w:eastAsia="ru-RU"/>
        </w:rPr>
        <w:t>4</w:t>
      </w:r>
      <w:r w:rsidR="00C071DE" w:rsidRPr="006C5C44">
        <w:rPr>
          <w:rFonts w:ascii="Times New Roman" w:eastAsia="Times New Roman" w:hAnsi="Times New Roman" w:cs="Times New Roman"/>
          <w:iCs/>
          <w:sz w:val="24"/>
          <w:szCs w:val="24"/>
          <w:lang w:eastAsia="ru-RU"/>
        </w:rPr>
        <w:t xml:space="preserve"> годы</w:t>
      </w:r>
      <w:r w:rsidR="00346123" w:rsidRPr="006C5C44">
        <w:rPr>
          <w:rFonts w:ascii="Times New Roman" w:eastAsia="Times New Roman" w:hAnsi="Times New Roman" w:cs="Times New Roman"/>
          <w:iCs/>
          <w:sz w:val="24"/>
          <w:szCs w:val="24"/>
          <w:lang w:eastAsia="ru-RU"/>
        </w:rPr>
        <w:t xml:space="preserve">. </w:t>
      </w:r>
      <w:r w:rsidR="00BD5A9D" w:rsidRPr="006C5C44">
        <w:rPr>
          <w:rFonts w:ascii="Times New Roman" w:eastAsia="Times New Roman" w:hAnsi="Times New Roman" w:cs="Times New Roman"/>
          <w:iCs/>
          <w:sz w:val="24"/>
          <w:szCs w:val="24"/>
          <w:lang w:eastAsia="ru-RU"/>
        </w:rPr>
        <w:t>Например, согласно Прогноза СЭР на 2019-2024 годы по базовому варианту объем отгруженных товаров собственного производства, выполненных работ и услуг собственными силами составил: на 2021 год 666,3 млн. руб. на 2022 год 714,6 млн. руб. на 2023 год 767,4 млн. руб. на 2024 год 824,9 млн руб., по данным Прогноза СЭР на 2020-2024 годы объем отгруженных товаров собственного производства, выполненных работ и услуг собственными силами составил 2021 год 596,4 млн. руб., на 2022 год 638,7 млн. руб., на 2023 год 681,9 млн. руб., на 2024 год 726,5 млн. руб.</w:t>
      </w:r>
      <w:r w:rsidR="00A31EBB" w:rsidRPr="006C5C44">
        <w:rPr>
          <w:rFonts w:ascii="Times New Roman" w:eastAsia="Times New Roman" w:hAnsi="Times New Roman" w:cs="Times New Roman"/>
          <w:iCs/>
          <w:sz w:val="24"/>
          <w:szCs w:val="24"/>
          <w:lang w:eastAsia="ru-RU"/>
        </w:rPr>
        <w:t xml:space="preserve"> А также в Прогнозе СЭР на 2019-2024 годы была заложено 3 сценария развития экономики района.</w:t>
      </w:r>
    </w:p>
    <w:p w:rsidR="005F6A4E" w:rsidRPr="006C5C44" w:rsidRDefault="00A31EBB" w:rsidP="00237BCB">
      <w:pPr>
        <w:autoSpaceDE w:val="0"/>
        <w:autoSpaceDN w:val="0"/>
        <w:spacing w:after="0"/>
        <w:ind w:firstLine="709"/>
        <w:jc w:val="both"/>
        <w:rPr>
          <w:rFonts w:ascii="Times New Roman" w:eastAsia="Times New Roman" w:hAnsi="Times New Roman" w:cs="Times New Roman"/>
          <w:iCs/>
          <w:sz w:val="24"/>
          <w:szCs w:val="24"/>
          <w:lang w:eastAsia="ru-RU"/>
        </w:rPr>
      </w:pPr>
      <w:r w:rsidRPr="006C5C44">
        <w:rPr>
          <w:rFonts w:ascii="Times New Roman" w:eastAsia="Times New Roman" w:hAnsi="Times New Roman" w:cs="Times New Roman"/>
          <w:iCs/>
          <w:sz w:val="24"/>
          <w:szCs w:val="24"/>
          <w:lang w:eastAsia="ru-RU"/>
        </w:rPr>
        <w:t>Постановлением Администрации Первомайского района от 07.07.2016 №151 утвержден «Порядок разработки прогноза социально-экономического развития муниципального образования «Первомайский район» на среднесрочный период» (далее – Порядок разработки прогноза). Пунктом 2.2. Порядка разработки прогноза определены 3 сценария экономического развития муниципального образования «Первомайский район»: 1 - консервативный вариант, 2 – базовый вариант и 3 – целевой вариант.</w:t>
      </w:r>
    </w:p>
    <w:p w:rsidR="00DB5CAB" w:rsidRPr="006C5C44" w:rsidRDefault="0029119B" w:rsidP="00237BCB">
      <w:pPr>
        <w:shd w:val="clear" w:color="auto" w:fill="FFFFFF"/>
        <w:spacing w:after="0"/>
        <w:ind w:firstLine="709"/>
        <w:jc w:val="both"/>
        <w:rPr>
          <w:rFonts w:ascii="Times New Roman" w:eastAsia="Times New Roman" w:hAnsi="Times New Roman" w:cs="Times New Roman"/>
          <w:iCs/>
          <w:sz w:val="24"/>
          <w:szCs w:val="24"/>
          <w:lang w:eastAsia="ru-RU"/>
        </w:rPr>
      </w:pPr>
      <w:r w:rsidRPr="006C5C44">
        <w:rPr>
          <w:rFonts w:ascii="Times New Roman" w:hAnsi="Times New Roman" w:cs="Times New Roman"/>
          <w:sz w:val="24"/>
          <w:szCs w:val="24"/>
        </w:rPr>
        <w:t xml:space="preserve">В разделе «Общая прогнозная оценка социально-экономической ситуации в районе» </w:t>
      </w:r>
      <w:r w:rsidR="00995CFA" w:rsidRPr="006C5C44">
        <w:rPr>
          <w:rFonts w:ascii="Times New Roman" w:hAnsi="Times New Roman" w:cs="Times New Roman"/>
          <w:sz w:val="24"/>
          <w:szCs w:val="24"/>
        </w:rPr>
        <w:t>Пояснительн</w:t>
      </w:r>
      <w:r w:rsidRPr="006C5C44">
        <w:rPr>
          <w:rFonts w:ascii="Times New Roman" w:hAnsi="Times New Roman" w:cs="Times New Roman"/>
          <w:sz w:val="24"/>
          <w:szCs w:val="24"/>
        </w:rPr>
        <w:t>ой</w:t>
      </w:r>
      <w:r w:rsidR="00995CFA" w:rsidRPr="006C5C44">
        <w:rPr>
          <w:rFonts w:ascii="Times New Roman" w:hAnsi="Times New Roman" w:cs="Times New Roman"/>
          <w:sz w:val="24"/>
          <w:szCs w:val="24"/>
        </w:rPr>
        <w:t xml:space="preserve"> записк</w:t>
      </w:r>
      <w:r w:rsidRPr="006C5C44">
        <w:rPr>
          <w:rFonts w:ascii="Times New Roman" w:hAnsi="Times New Roman" w:cs="Times New Roman"/>
          <w:sz w:val="24"/>
          <w:szCs w:val="24"/>
        </w:rPr>
        <w:t>и</w:t>
      </w:r>
      <w:r w:rsidR="00995CFA" w:rsidRPr="006C5C44">
        <w:rPr>
          <w:rFonts w:ascii="Times New Roman" w:hAnsi="Times New Roman" w:cs="Times New Roman"/>
          <w:sz w:val="24"/>
          <w:szCs w:val="24"/>
        </w:rPr>
        <w:t xml:space="preserve"> к прогнозу социально-экономического развития МО «Первомайский район» на </w:t>
      </w:r>
      <w:r w:rsidR="00D558C9" w:rsidRPr="006C5C44">
        <w:rPr>
          <w:rFonts w:ascii="Times New Roman" w:hAnsi="Times New Roman" w:cs="Times New Roman"/>
          <w:sz w:val="24"/>
          <w:szCs w:val="24"/>
        </w:rPr>
        <w:t>2020-2024</w:t>
      </w:r>
      <w:r w:rsidR="00995CFA" w:rsidRPr="006C5C44">
        <w:rPr>
          <w:rFonts w:ascii="Times New Roman" w:hAnsi="Times New Roman" w:cs="Times New Roman"/>
          <w:sz w:val="24"/>
          <w:szCs w:val="24"/>
        </w:rPr>
        <w:t xml:space="preserve"> гг. (далее – Пояснительная записка СЭР) </w:t>
      </w:r>
      <w:r w:rsidR="00D558C9" w:rsidRPr="006C5C44">
        <w:rPr>
          <w:rFonts w:ascii="Times New Roman" w:hAnsi="Times New Roman" w:cs="Times New Roman"/>
          <w:sz w:val="24"/>
          <w:szCs w:val="24"/>
        </w:rPr>
        <w:t>дана характеристика базового сценария развития Первомайского района</w:t>
      </w:r>
      <w:r w:rsidR="00786FCC" w:rsidRPr="006C5C44">
        <w:rPr>
          <w:rFonts w:ascii="Times New Roman" w:hAnsi="Times New Roman" w:cs="Times New Roman"/>
          <w:sz w:val="24"/>
          <w:szCs w:val="24"/>
        </w:rPr>
        <w:t xml:space="preserve"> как наиболее благоприятная для экономического развития района</w:t>
      </w:r>
      <w:r w:rsidR="00D558C9" w:rsidRPr="006C5C44">
        <w:rPr>
          <w:rFonts w:ascii="Times New Roman" w:hAnsi="Times New Roman" w:cs="Times New Roman"/>
          <w:sz w:val="24"/>
          <w:szCs w:val="24"/>
        </w:rPr>
        <w:t xml:space="preserve">, однако обоснования в связи с чем базовый вариант наиболее благоприятен для социально-экономического развития муниципального образования «Первомайский район» Пояснительная записка не раскрывает. </w:t>
      </w:r>
      <w:r w:rsidR="009D5B9F" w:rsidRPr="006C5C44">
        <w:rPr>
          <w:rFonts w:ascii="Times New Roman" w:hAnsi="Times New Roman" w:cs="Times New Roman"/>
          <w:sz w:val="24"/>
          <w:szCs w:val="24"/>
        </w:rPr>
        <w:t xml:space="preserve">А </w:t>
      </w:r>
      <w:r w:rsidR="00346123" w:rsidRPr="006C5C44">
        <w:rPr>
          <w:rFonts w:ascii="Times New Roman" w:eastAsia="Times New Roman" w:hAnsi="Times New Roman" w:cs="Times New Roman"/>
          <w:iCs/>
          <w:sz w:val="24"/>
          <w:szCs w:val="24"/>
          <w:lang w:eastAsia="ru-RU"/>
        </w:rPr>
        <w:t xml:space="preserve">также нет </w:t>
      </w:r>
      <w:r w:rsidR="00A31EBB" w:rsidRPr="006C5C44">
        <w:rPr>
          <w:rFonts w:ascii="Times New Roman" w:eastAsia="Times New Roman" w:hAnsi="Times New Roman" w:cs="Times New Roman"/>
          <w:iCs/>
          <w:sz w:val="24"/>
          <w:szCs w:val="24"/>
          <w:lang w:eastAsia="ru-RU"/>
        </w:rPr>
        <w:t>пояснений</w:t>
      </w:r>
      <w:r w:rsidR="00346123" w:rsidRPr="006C5C44">
        <w:rPr>
          <w:rFonts w:ascii="Times New Roman" w:eastAsia="Times New Roman" w:hAnsi="Times New Roman" w:cs="Times New Roman"/>
          <w:iCs/>
          <w:sz w:val="24"/>
          <w:szCs w:val="24"/>
          <w:lang w:eastAsia="ru-RU"/>
        </w:rPr>
        <w:t xml:space="preserve"> в связи с чем исключен целевой вариант экономического развития района, который был в приоритете по</w:t>
      </w:r>
      <w:r w:rsidR="00192113" w:rsidRPr="006C5C44">
        <w:rPr>
          <w:rFonts w:ascii="Times New Roman" w:eastAsia="Times New Roman" w:hAnsi="Times New Roman" w:cs="Times New Roman"/>
          <w:iCs/>
          <w:sz w:val="24"/>
          <w:szCs w:val="24"/>
          <w:lang w:eastAsia="ru-RU"/>
        </w:rPr>
        <w:t xml:space="preserve"> Прогнозу СЭР на 2019-2024 годы</w:t>
      </w:r>
      <w:r w:rsidR="00A31EBB" w:rsidRPr="006C5C44">
        <w:rPr>
          <w:rFonts w:ascii="Times New Roman" w:eastAsia="Times New Roman" w:hAnsi="Times New Roman" w:cs="Times New Roman"/>
          <w:iCs/>
          <w:sz w:val="24"/>
          <w:szCs w:val="24"/>
          <w:lang w:eastAsia="ru-RU"/>
        </w:rPr>
        <w:t>.</w:t>
      </w:r>
    </w:p>
    <w:p w:rsidR="009D5B9F" w:rsidRPr="006C5C44" w:rsidRDefault="009D5B9F" w:rsidP="00237BCB">
      <w:pPr>
        <w:shd w:val="clear" w:color="auto" w:fill="FFFFFF"/>
        <w:spacing w:after="0"/>
        <w:ind w:firstLine="709"/>
        <w:jc w:val="both"/>
        <w:rPr>
          <w:rFonts w:ascii="Times New Roman" w:hAnsi="Times New Roman" w:cs="Times New Roman"/>
          <w:sz w:val="24"/>
          <w:szCs w:val="24"/>
        </w:rPr>
      </w:pPr>
    </w:p>
    <w:p w:rsidR="00995CFA" w:rsidRPr="006C5C44" w:rsidRDefault="00995CFA" w:rsidP="00237BCB">
      <w:pPr>
        <w:tabs>
          <w:tab w:val="left" w:pos="0"/>
        </w:tabs>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xml:space="preserve">На основе анализа ключевых факторов прогноз сформирован на основе </w:t>
      </w:r>
      <w:r w:rsidR="009D5B9F" w:rsidRPr="006C5C44">
        <w:rPr>
          <w:rFonts w:ascii="Times New Roman" w:hAnsi="Times New Roman" w:cs="Times New Roman"/>
          <w:sz w:val="24"/>
          <w:szCs w:val="24"/>
        </w:rPr>
        <w:t xml:space="preserve">двух </w:t>
      </w:r>
      <w:r w:rsidRPr="006C5C44">
        <w:rPr>
          <w:rFonts w:ascii="Times New Roman" w:eastAsia="Times New Roman" w:hAnsi="Times New Roman" w:cs="Times New Roman"/>
          <w:bCs/>
          <w:sz w:val="24"/>
          <w:szCs w:val="24"/>
          <w:lang w:eastAsia="ru-RU"/>
        </w:rPr>
        <w:t>вариантах</w:t>
      </w:r>
      <w:r w:rsidRPr="006C5C44">
        <w:rPr>
          <w:rFonts w:ascii="Times New Roman" w:eastAsia="Times New Roman" w:hAnsi="Times New Roman" w:cs="Times New Roman"/>
          <w:sz w:val="24"/>
          <w:szCs w:val="24"/>
          <w:lang w:eastAsia="ru-RU"/>
        </w:rPr>
        <w:t xml:space="preserve"> сценария развития экономики района 1-й вариант – </w:t>
      </w:r>
      <w:r w:rsidR="009D5B9F" w:rsidRPr="006C5C44">
        <w:rPr>
          <w:rFonts w:ascii="Times New Roman" w:eastAsia="Times New Roman" w:hAnsi="Times New Roman" w:cs="Times New Roman"/>
          <w:sz w:val="24"/>
          <w:szCs w:val="24"/>
          <w:lang w:eastAsia="ru-RU"/>
        </w:rPr>
        <w:t>консервативный</w:t>
      </w:r>
      <w:r w:rsidRPr="006C5C44">
        <w:rPr>
          <w:rFonts w:ascii="Times New Roman" w:eastAsia="Times New Roman" w:hAnsi="Times New Roman" w:cs="Times New Roman"/>
          <w:sz w:val="24"/>
          <w:szCs w:val="24"/>
          <w:lang w:eastAsia="ru-RU"/>
        </w:rPr>
        <w:t xml:space="preserve">, 2-й вариант – </w:t>
      </w:r>
      <w:r w:rsidR="009D5B9F" w:rsidRPr="006C5C44">
        <w:rPr>
          <w:rFonts w:ascii="Times New Roman" w:eastAsia="Times New Roman" w:hAnsi="Times New Roman" w:cs="Times New Roman"/>
          <w:sz w:val="24"/>
          <w:szCs w:val="24"/>
          <w:lang w:eastAsia="ru-RU"/>
        </w:rPr>
        <w:t>базовый</w:t>
      </w:r>
      <w:r w:rsidRPr="006C5C44">
        <w:rPr>
          <w:rFonts w:ascii="Times New Roman" w:hAnsi="Times New Roman" w:cs="Times New Roman"/>
          <w:sz w:val="24"/>
          <w:szCs w:val="24"/>
        </w:rPr>
        <w:t xml:space="preserve">. </w:t>
      </w:r>
    </w:p>
    <w:p w:rsidR="00836C13" w:rsidRPr="006C5C44" w:rsidRDefault="00836C13" w:rsidP="0001569E">
      <w:pPr>
        <w:autoSpaceDE w:val="0"/>
        <w:autoSpaceDN w:val="0"/>
        <w:spacing w:after="0"/>
        <w:ind w:firstLine="539"/>
        <w:jc w:val="both"/>
        <w:rPr>
          <w:rFonts w:ascii="Times New Roman" w:eastAsia="Times New Roman" w:hAnsi="Times New Roman" w:cs="Times New Roman"/>
          <w:iCs/>
          <w:sz w:val="24"/>
          <w:szCs w:val="24"/>
          <w:lang w:eastAsia="ru-RU"/>
        </w:rPr>
        <w:sectPr w:rsidR="00836C13" w:rsidRPr="006C5C44" w:rsidSect="00DC3C98">
          <w:headerReference w:type="default" r:id="rId8"/>
          <w:footerReference w:type="default" r:id="rId9"/>
          <w:pgSz w:w="11906" w:h="16838"/>
          <w:pgMar w:top="1134" w:right="850" w:bottom="1134" w:left="1701" w:header="708" w:footer="708" w:gutter="0"/>
          <w:cols w:space="708"/>
          <w:docGrid w:linePitch="360"/>
        </w:sectPr>
      </w:pPr>
    </w:p>
    <w:tbl>
      <w:tblPr>
        <w:tblStyle w:val="a3"/>
        <w:tblW w:w="14850" w:type="dxa"/>
        <w:tblLayout w:type="fixed"/>
        <w:tblLook w:val="04A0" w:firstRow="1" w:lastRow="0" w:firstColumn="1" w:lastColumn="0" w:noHBand="0" w:noVBand="1"/>
      </w:tblPr>
      <w:tblGrid>
        <w:gridCol w:w="2093"/>
        <w:gridCol w:w="567"/>
        <w:gridCol w:w="709"/>
        <w:gridCol w:w="850"/>
        <w:gridCol w:w="851"/>
        <w:gridCol w:w="850"/>
        <w:gridCol w:w="992"/>
        <w:gridCol w:w="993"/>
        <w:gridCol w:w="992"/>
        <w:gridCol w:w="992"/>
        <w:gridCol w:w="992"/>
        <w:gridCol w:w="993"/>
        <w:gridCol w:w="992"/>
        <w:gridCol w:w="992"/>
        <w:gridCol w:w="992"/>
      </w:tblGrid>
      <w:tr w:rsidR="00B118B8" w:rsidRPr="006C5C44" w:rsidTr="009E4C18">
        <w:trPr>
          <w:cantSplit/>
          <w:trHeight w:val="365"/>
        </w:trPr>
        <w:tc>
          <w:tcPr>
            <w:tcW w:w="2093" w:type="dxa"/>
            <w:vMerge w:val="restart"/>
          </w:tcPr>
          <w:p w:rsidR="00B118B8" w:rsidRPr="006C5C44" w:rsidRDefault="00B118B8" w:rsidP="0001569E">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lastRenderedPageBreak/>
              <w:t>показатели</w:t>
            </w:r>
          </w:p>
        </w:tc>
        <w:tc>
          <w:tcPr>
            <w:tcW w:w="567" w:type="dxa"/>
            <w:vMerge w:val="restart"/>
            <w:textDirection w:val="btLr"/>
          </w:tcPr>
          <w:p w:rsidR="00B118B8" w:rsidRPr="006C5C44" w:rsidRDefault="00EF67B1" w:rsidP="00EF67B1">
            <w:pPr>
              <w:tabs>
                <w:tab w:val="left" w:pos="0"/>
              </w:tabs>
              <w:ind w:left="113" w:right="113"/>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Единица измерения</w:t>
            </w:r>
          </w:p>
        </w:tc>
        <w:tc>
          <w:tcPr>
            <w:tcW w:w="709" w:type="dxa"/>
          </w:tcPr>
          <w:p w:rsidR="00B118B8" w:rsidRPr="006C5C44" w:rsidRDefault="00B118B8" w:rsidP="0001569E">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отчет</w:t>
            </w:r>
          </w:p>
        </w:tc>
        <w:tc>
          <w:tcPr>
            <w:tcW w:w="850" w:type="dxa"/>
          </w:tcPr>
          <w:p w:rsidR="00B118B8" w:rsidRPr="006C5C44" w:rsidRDefault="00B118B8" w:rsidP="0001569E">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отчет</w:t>
            </w:r>
          </w:p>
        </w:tc>
        <w:tc>
          <w:tcPr>
            <w:tcW w:w="851" w:type="dxa"/>
          </w:tcPr>
          <w:p w:rsidR="00B118B8" w:rsidRPr="006C5C44" w:rsidRDefault="00B118B8" w:rsidP="0001569E">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оценка</w:t>
            </w:r>
          </w:p>
        </w:tc>
        <w:tc>
          <w:tcPr>
            <w:tcW w:w="9780" w:type="dxa"/>
            <w:gridSpan w:val="10"/>
          </w:tcPr>
          <w:p w:rsidR="00B118B8" w:rsidRPr="006C5C44" w:rsidRDefault="00B118B8" w:rsidP="00EF67B1">
            <w:pPr>
              <w:tabs>
                <w:tab w:val="left" w:pos="0"/>
              </w:tabs>
              <w:jc w:val="center"/>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прогноз</w:t>
            </w:r>
          </w:p>
        </w:tc>
      </w:tr>
      <w:tr w:rsidR="00124FDB" w:rsidRPr="006C5C44" w:rsidTr="009E4C18">
        <w:tc>
          <w:tcPr>
            <w:tcW w:w="2093" w:type="dxa"/>
            <w:vMerge/>
          </w:tcPr>
          <w:p w:rsidR="00B118B8" w:rsidRPr="006C5C44" w:rsidRDefault="00B118B8" w:rsidP="0001569E">
            <w:pPr>
              <w:tabs>
                <w:tab w:val="left" w:pos="0"/>
              </w:tabs>
              <w:jc w:val="both"/>
              <w:rPr>
                <w:rFonts w:ascii="Times New Roman" w:eastAsia="Times New Roman" w:hAnsi="Times New Roman" w:cs="Times New Roman"/>
                <w:sz w:val="20"/>
                <w:szCs w:val="20"/>
                <w:lang w:eastAsia="ru-RU"/>
              </w:rPr>
            </w:pPr>
          </w:p>
        </w:tc>
        <w:tc>
          <w:tcPr>
            <w:tcW w:w="567" w:type="dxa"/>
            <w:vMerge/>
          </w:tcPr>
          <w:p w:rsidR="00B118B8" w:rsidRPr="006C5C44" w:rsidRDefault="00B118B8" w:rsidP="0001569E">
            <w:pPr>
              <w:tabs>
                <w:tab w:val="left" w:pos="0"/>
              </w:tabs>
              <w:jc w:val="both"/>
              <w:rPr>
                <w:rFonts w:ascii="Times New Roman" w:eastAsia="Times New Roman" w:hAnsi="Times New Roman" w:cs="Times New Roman"/>
                <w:sz w:val="20"/>
                <w:szCs w:val="20"/>
                <w:lang w:eastAsia="ru-RU"/>
              </w:rPr>
            </w:pPr>
          </w:p>
        </w:tc>
        <w:tc>
          <w:tcPr>
            <w:tcW w:w="709" w:type="dxa"/>
            <w:vMerge w:val="restart"/>
            <w:textDirection w:val="btLr"/>
          </w:tcPr>
          <w:p w:rsidR="00B118B8" w:rsidRPr="006C5C44" w:rsidRDefault="00B118B8" w:rsidP="00EF67B1">
            <w:pPr>
              <w:tabs>
                <w:tab w:val="left" w:pos="0"/>
              </w:tabs>
              <w:ind w:left="113" w:right="113"/>
              <w:jc w:val="center"/>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2017</w:t>
            </w:r>
          </w:p>
        </w:tc>
        <w:tc>
          <w:tcPr>
            <w:tcW w:w="850" w:type="dxa"/>
            <w:vMerge w:val="restart"/>
            <w:textDirection w:val="btLr"/>
          </w:tcPr>
          <w:p w:rsidR="00B118B8" w:rsidRPr="006C5C44" w:rsidRDefault="00B118B8" w:rsidP="00EF67B1">
            <w:pPr>
              <w:tabs>
                <w:tab w:val="left" w:pos="0"/>
              </w:tabs>
              <w:ind w:left="113" w:right="113"/>
              <w:jc w:val="center"/>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2018</w:t>
            </w:r>
          </w:p>
        </w:tc>
        <w:tc>
          <w:tcPr>
            <w:tcW w:w="851" w:type="dxa"/>
            <w:vMerge w:val="restart"/>
            <w:textDirection w:val="btLr"/>
          </w:tcPr>
          <w:p w:rsidR="00B118B8" w:rsidRPr="006C5C44" w:rsidRDefault="00B118B8" w:rsidP="00EF67B1">
            <w:pPr>
              <w:tabs>
                <w:tab w:val="left" w:pos="0"/>
              </w:tabs>
              <w:ind w:left="113" w:right="113"/>
              <w:jc w:val="center"/>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2019</w:t>
            </w:r>
          </w:p>
        </w:tc>
        <w:tc>
          <w:tcPr>
            <w:tcW w:w="1842" w:type="dxa"/>
            <w:gridSpan w:val="2"/>
          </w:tcPr>
          <w:p w:rsidR="00B118B8" w:rsidRPr="006C5C44" w:rsidRDefault="00B118B8" w:rsidP="00EF67B1">
            <w:pPr>
              <w:tabs>
                <w:tab w:val="left" w:pos="0"/>
              </w:tabs>
              <w:jc w:val="center"/>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2020</w:t>
            </w:r>
          </w:p>
        </w:tc>
        <w:tc>
          <w:tcPr>
            <w:tcW w:w="1985" w:type="dxa"/>
            <w:gridSpan w:val="2"/>
          </w:tcPr>
          <w:p w:rsidR="00B118B8" w:rsidRPr="006C5C44" w:rsidRDefault="00B118B8" w:rsidP="00EF67B1">
            <w:pPr>
              <w:tabs>
                <w:tab w:val="left" w:pos="0"/>
              </w:tabs>
              <w:jc w:val="center"/>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2021</w:t>
            </w:r>
          </w:p>
        </w:tc>
        <w:tc>
          <w:tcPr>
            <w:tcW w:w="1984" w:type="dxa"/>
            <w:gridSpan w:val="2"/>
          </w:tcPr>
          <w:p w:rsidR="00B118B8" w:rsidRPr="006C5C44" w:rsidRDefault="00B118B8" w:rsidP="00EF67B1">
            <w:pPr>
              <w:tabs>
                <w:tab w:val="left" w:pos="0"/>
              </w:tabs>
              <w:jc w:val="center"/>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2022</w:t>
            </w:r>
          </w:p>
        </w:tc>
        <w:tc>
          <w:tcPr>
            <w:tcW w:w="1985" w:type="dxa"/>
            <w:gridSpan w:val="2"/>
          </w:tcPr>
          <w:p w:rsidR="00B118B8" w:rsidRPr="006C5C44" w:rsidRDefault="00B118B8" w:rsidP="00EF67B1">
            <w:pPr>
              <w:tabs>
                <w:tab w:val="left" w:pos="0"/>
              </w:tabs>
              <w:jc w:val="center"/>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2023</w:t>
            </w:r>
          </w:p>
        </w:tc>
        <w:tc>
          <w:tcPr>
            <w:tcW w:w="1984" w:type="dxa"/>
            <w:gridSpan w:val="2"/>
          </w:tcPr>
          <w:p w:rsidR="00B118B8" w:rsidRPr="006C5C44" w:rsidRDefault="00B118B8" w:rsidP="00EF67B1">
            <w:pPr>
              <w:tabs>
                <w:tab w:val="left" w:pos="0"/>
              </w:tabs>
              <w:jc w:val="center"/>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2024</w:t>
            </w:r>
          </w:p>
        </w:tc>
      </w:tr>
      <w:tr w:rsidR="00124FDB" w:rsidRPr="006C5C44" w:rsidTr="009E4C18">
        <w:tc>
          <w:tcPr>
            <w:tcW w:w="2093" w:type="dxa"/>
            <w:vMerge/>
          </w:tcPr>
          <w:p w:rsidR="00B118B8" w:rsidRPr="006C5C44" w:rsidRDefault="00B118B8" w:rsidP="00B118B8">
            <w:pPr>
              <w:tabs>
                <w:tab w:val="left" w:pos="0"/>
              </w:tabs>
              <w:jc w:val="both"/>
              <w:rPr>
                <w:rFonts w:ascii="Times New Roman" w:eastAsia="Times New Roman" w:hAnsi="Times New Roman" w:cs="Times New Roman"/>
                <w:sz w:val="20"/>
                <w:szCs w:val="20"/>
                <w:lang w:eastAsia="ru-RU"/>
              </w:rPr>
            </w:pPr>
          </w:p>
        </w:tc>
        <w:tc>
          <w:tcPr>
            <w:tcW w:w="567" w:type="dxa"/>
            <w:vMerge/>
          </w:tcPr>
          <w:p w:rsidR="00B118B8" w:rsidRPr="006C5C44" w:rsidRDefault="00B118B8" w:rsidP="00B118B8">
            <w:pPr>
              <w:tabs>
                <w:tab w:val="left" w:pos="0"/>
              </w:tabs>
              <w:jc w:val="both"/>
              <w:rPr>
                <w:rFonts w:ascii="Times New Roman" w:eastAsia="Times New Roman" w:hAnsi="Times New Roman" w:cs="Times New Roman"/>
                <w:sz w:val="20"/>
                <w:szCs w:val="20"/>
                <w:lang w:eastAsia="ru-RU"/>
              </w:rPr>
            </w:pPr>
          </w:p>
        </w:tc>
        <w:tc>
          <w:tcPr>
            <w:tcW w:w="709" w:type="dxa"/>
            <w:vMerge/>
          </w:tcPr>
          <w:p w:rsidR="00B118B8" w:rsidRPr="006C5C44" w:rsidRDefault="00B118B8" w:rsidP="00B118B8">
            <w:pPr>
              <w:tabs>
                <w:tab w:val="left" w:pos="0"/>
              </w:tabs>
              <w:jc w:val="both"/>
              <w:rPr>
                <w:rFonts w:ascii="Times New Roman" w:eastAsia="Times New Roman" w:hAnsi="Times New Roman" w:cs="Times New Roman"/>
                <w:sz w:val="20"/>
                <w:szCs w:val="20"/>
                <w:lang w:eastAsia="ru-RU"/>
              </w:rPr>
            </w:pPr>
          </w:p>
        </w:tc>
        <w:tc>
          <w:tcPr>
            <w:tcW w:w="850" w:type="dxa"/>
            <w:vMerge/>
          </w:tcPr>
          <w:p w:rsidR="00B118B8" w:rsidRPr="006C5C44" w:rsidRDefault="00B118B8" w:rsidP="00B118B8">
            <w:pPr>
              <w:tabs>
                <w:tab w:val="left" w:pos="0"/>
              </w:tabs>
              <w:jc w:val="both"/>
              <w:rPr>
                <w:rFonts w:ascii="Times New Roman" w:eastAsia="Times New Roman" w:hAnsi="Times New Roman" w:cs="Times New Roman"/>
                <w:sz w:val="20"/>
                <w:szCs w:val="20"/>
                <w:lang w:eastAsia="ru-RU"/>
              </w:rPr>
            </w:pPr>
          </w:p>
        </w:tc>
        <w:tc>
          <w:tcPr>
            <w:tcW w:w="851" w:type="dxa"/>
            <w:vMerge/>
          </w:tcPr>
          <w:p w:rsidR="00B118B8" w:rsidRPr="006C5C44" w:rsidRDefault="00B118B8" w:rsidP="00B118B8">
            <w:pPr>
              <w:tabs>
                <w:tab w:val="left" w:pos="0"/>
              </w:tabs>
              <w:jc w:val="both"/>
              <w:rPr>
                <w:rFonts w:ascii="Times New Roman" w:eastAsia="Times New Roman" w:hAnsi="Times New Roman" w:cs="Times New Roman"/>
                <w:sz w:val="20"/>
                <w:szCs w:val="20"/>
                <w:lang w:eastAsia="ru-RU"/>
              </w:rPr>
            </w:pPr>
          </w:p>
        </w:tc>
        <w:tc>
          <w:tcPr>
            <w:tcW w:w="850" w:type="dxa"/>
          </w:tcPr>
          <w:p w:rsidR="00EF67B1" w:rsidRPr="006C5C44" w:rsidRDefault="00B118B8" w:rsidP="00B118B8">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 xml:space="preserve">1 </w:t>
            </w:r>
          </w:p>
          <w:p w:rsidR="00B118B8" w:rsidRPr="006C5C44" w:rsidRDefault="00B118B8" w:rsidP="00B118B8">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вариант</w:t>
            </w:r>
          </w:p>
        </w:tc>
        <w:tc>
          <w:tcPr>
            <w:tcW w:w="992" w:type="dxa"/>
          </w:tcPr>
          <w:p w:rsidR="00EF67B1" w:rsidRPr="006C5C44" w:rsidRDefault="00B118B8" w:rsidP="00B118B8">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 xml:space="preserve">2 </w:t>
            </w:r>
          </w:p>
          <w:p w:rsidR="00B118B8" w:rsidRPr="006C5C44" w:rsidRDefault="00B118B8" w:rsidP="00B118B8">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вариант</w:t>
            </w:r>
          </w:p>
        </w:tc>
        <w:tc>
          <w:tcPr>
            <w:tcW w:w="993" w:type="dxa"/>
          </w:tcPr>
          <w:p w:rsidR="00EF67B1" w:rsidRPr="006C5C44" w:rsidRDefault="00B118B8" w:rsidP="00B118B8">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 xml:space="preserve">1 </w:t>
            </w:r>
          </w:p>
          <w:p w:rsidR="00B118B8" w:rsidRPr="006C5C44" w:rsidRDefault="00B118B8" w:rsidP="00B118B8">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вариант</w:t>
            </w:r>
          </w:p>
        </w:tc>
        <w:tc>
          <w:tcPr>
            <w:tcW w:w="992" w:type="dxa"/>
          </w:tcPr>
          <w:p w:rsidR="00B118B8" w:rsidRPr="006C5C44" w:rsidRDefault="00B118B8" w:rsidP="00124FDB">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2 вариант</w:t>
            </w:r>
          </w:p>
        </w:tc>
        <w:tc>
          <w:tcPr>
            <w:tcW w:w="992" w:type="dxa"/>
          </w:tcPr>
          <w:p w:rsidR="00EF67B1" w:rsidRPr="006C5C44" w:rsidRDefault="00B118B8" w:rsidP="00B118B8">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 xml:space="preserve">1 </w:t>
            </w:r>
          </w:p>
          <w:p w:rsidR="00B118B8" w:rsidRPr="006C5C44" w:rsidRDefault="00B118B8" w:rsidP="00B118B8">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вариант</w:t>
            </w:r>
          </w:p>
        </w:tc>
        <w:tc>
          <w:tcPr>
            <w:tcW w:w="992" w:type="dxa"/>
          </w:tcPr>
          <w:p w:rsidR="00EF67B1" w:rsidRPr="006C5C44" w:rsidRDefault="00B118B8" w:rsidP="00B118B8">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 xml:space="preserve">2 </w:t>
            </w:r>
          </w:p>
          <w:p w:rsidR="00B118B8" w:rsidRPr="006C5C44" w:rsidRDefault="00B118B8" w:rsidP="00B118B8">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вариант</w:t>
            </w:r>
          </w:p>
        </w:tc>
        <w:tc>
          <w:tcPr>
            <w:tcW w:w="993" w:type="dxa"/>
          </w:tcPr>
          <w:p w:rsidR="00EF67B1" w:rsidRPr="006C5C44" w:rsidRDefault="00B118B8" w:rsidP="00B118B8">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 xml:space="preserve">1 </w:t>
            </w:r>
          </w:p>
          <w:p w:rsidR="00B118B8" w:rsidRPr="006C5C44" w:rsidRDefault="00B118B8" w:rsidP="00B118B8">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вариант</w:t>
            </w:r>
          </w:p>
        </w:tc>
        <w:tc>
          <w:tcPr>
            <w:tcW w:w="992" w:type="dxa"/>
          </w:tcPr>
          <w:p w:rsidR="00B118B8" w:rsidRPr="006C5C44" w:rsidRDefault="00B118B8" w:rsidP="00124FDB">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2 вариант</w:t>
            </w:r>
          </w:p>
        </w:tc>
        <w:tc>
          <w:tcPr>
            <w:tcW w:w="992" w:type="dxa"/>
          </w:tcPr>
          <w:p w:rsidR="00EF67B1" w:rsidRPr="006C5C44" w:rsidRDefault="00B118B8"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 xml:space="preserve">1 </w:t>
            </w:r>
          </w:p>
          <w:p w:rsidR="00B118B8" w:rsidRPr="006C5C44" w:rsidRDefault="00B118B8"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вариант</w:t>
            </w:r>
          </w:p>
        </w:tc>
        <w:tc>
          <w:tcPr>
            <w:tcW w:w="992" w:type="dxa"/>
          </w:tcPr>
          <w:p w:rsidR="00EF67B1" w:rsidRPr="006C5C44" w:rsidRDefault="00B118B8" w:rsidP="00B118B8">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 xml:space="preserve">2 </w:t>
            </w:r>
          </w:p>
          <w:p w:rsidR="00B118B8" w:rsidRPr="006C5C44" w:rsidRDefault="00B118B8" w:rsidP="00B118B8">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вариант</w:t>
            </w:r>
          </w:p>
        </w:tc>
      </w:tr>
      <w:tr w:rsidR="00124FDB" w:rsidRPr="006C5C44" w:rsidTr="009E4C18">
        <w:trPr>
          <w:trHeight w:val="937"/>
        </w:trPr>
        <w:tc>
          <w:tcPr>
            <w:tcW w:w="2093" w:type="dxa"/>
            <w:vMerge/>
          </w:tcPr>
          <w:p w:rsidR="00B118B8" w:rsidRPr="006C5C44" w:rsidRDefault="00B118B8" w:rsidP="00B118B8">
            <w:pPr>
              <w:tabs>
                <w:tab w:val="left" w:pos="0"/>
              </w:tabs>
              <w:jc w:val="both"/>
              <w:rPr>
                <w:rFonts w:ascii="Times New Roman" w:eastAsia="Times New Roman" w:hAnsi="Times New Roman" w:cs="Times New Roman"/>
                <w:sz w:val="20"/>
                <w:szCs w:val="20"/>
                <w:lang w:eastAsia="ru-RU"/>
              </w:rPr>
            </w:pPr>
          </w:p>
        </w:tc>
        <w:tc>
          <w:tcPr>
            <w:tcW w:w="567" w:type="dxa"/>
            <w:vMerge/>
          </w:tcPr>
          <w:p w:rsidR="00B118B8" w:rsidRPr="006C5C44" w:rsidRDefault="00B118B8" w:rsidP="00B118B8">
            <w:pPr>
              <w:tabs>
                <w:tab w:val="left" w:pos="0"/>
              </w:tabs>
              <w:jc w:val="both"/>
              <w:rPr>
                <w:rFonts w:ascii="Times New Roman" w:eastAsia="Times New Roman" w:hAnsi="Times New Roman" w:cs="Times New Roman"/>
                <w:sz w:val="20"/>
                <w:szCs w:val="20"/>
                <w:lang w:eastAsia="ru-RU"/>
              </w:rPr>
            </w:pPr>
          </w:p>
        </w:tc>
        <w:tc>
          <w:tcPr>
            <w:tcW w:w="709" w:type="dxa"/>
            <w:vMerge/>
          </w:tcPr>
          <w:p w:rsidR="00B118B8" w:rsidRPr="006C5C44" w:rsidRDefault="00B118B8" w:rsidP="00B118B8">
            <w:pPr>
              <w:tabs>
                <w:tab w:val="left" w:pos="0"/>
              </w:tabs>
              <w:jc w:val="both"/>
              <w:rPr>
                <w:rFonts w:ascii="Times New Roman" w:eastAsia="Times New Roman" w:hAnsi="Times New Roman" w:cs="Times New Roman"/>
                <w:sz w:val="20"/>
                <w:szCs w:val="20"/>
                <w:lang w:eastAsia="ru-RU"/>
              </w:rPr>
            </w:pPr>
          </w:p>
        </w:tc>
        <w:tc>
          <w:tcPr>
            <w:tcW w:w="850" w:type="dxa"/>
            <w:vMerge/>
          </w:tcPr>
          <w:p w:rsidR="00B118B8" w:rsidRPr="006C5C44" w:rsidRDefault="00B118B8" w:rsidP="00B118B8">
            <w:pPr>
              <w:tabs>
                <w:tab w:val="left" w:pos="0"/>
              </w:tabs>
              <w:jc w:val="both"/>
              <w:rPr>
                <w:rFonts w:ascii="Times New Roman" w:eastAsia="Times New Roman" w:hAnsi="Times New Roman" w:cs="Times New Roman"/>
                <w:sz w:val="20"/>
                <w:szCs w:val="20"/>
                <w:lang w:eastAsia="ru-RU"/>
              </w:rPr>
            </w:pPr>
          </w:p>
        </w:tc>
        <w:tc>
          <w:tcPr>
            <w:tcW w:w="851" w:type="dxa"/>
            <w:vMerge/>
          </w:tcPr>
          <w:p w:rsidR="00B118B8" w:rsidRPr="006C5C44" w:rsidRDefault="00B118B8" w:rsidP="00B118B8">
            <w:pPr>
              <w:tabs>
                <w:tab w:val="left" w:pos="0"/>
              </w:tabs>
              <w:jc w:val="both"/>
              <w:rPr>
                <w:rFonts w:ascii="Times New Roman" w:eastAsia="Times New Roman" w:hAnsi="Times New Roman" w:cs="Times New Roman"/>
                <w:sz w:val="20"/>
                <w:szCs w:val="20"/>
                <w:lang w:eastAsia="ru-RU"/>
              </w:rPr>
            </w:pPr>
          </w:p>
        </w:tc>
        <w:tc>
          <w:tcPr>
            <w:tcW w:w="850" w:type="dxa"/>
          </w:tcPr>
          <w:p w:rsidR="00B118B8" w:rsidRPr="006C5C44" w:rsidRDefault="00B118B8" w:rsidP="00B118B8">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консервативный</w:t>
            </w:r>
          </w:p>
        </w:tc>
        <w:tc>
          <w:tcPr>
            <w:tcW w:w="992" w:type="dxa"/>
          </w:tcPr>
          <w:p w:rsidR="00B118B8" w:rsidRPr="006C5C44" w:rsidRDefault="00B118B8" w:rsidP="00B118B8">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базовый</w:t>
            </w:r>
          </w:p>
        </w:tc>
        <w:tc>
          <w:tcPr>
            <w:tcW w:w="993" w:type="dxa"/>
          </w:tcPr>
          <w:p w:rsidR="00B118B8" w:rsidRPr="006C5C44" w:rsidRDefault="00B118B8" w:rsidP="00B118B8">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консервативный</w:t>
            </w:r>
          </w:p>
        </w:tc>
        <w:tc>
          <w:tcPr>
            <w:tcW w:w="992" w:type="dxa"/>
          </w:tcPr>
          <w:p w:rsidR="00B118B8" w:rsidRPr="006C5C44" w:rsidRDefault="00B118B8" w:rsidP="00B118B8">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базовый</w:t>
            </w:r>
          </w:p>
        </w:tc>
        <w:tc>
          <w:tcPr>
            <w:tcW w:w="992" w:type="dxa"/>
          </w:tcPr>
          <w:p w:rsidR="00B118B8" w:rsidRPr="006C5C44" w:rsidRDefault="00B118B8" w:rsidP="00B118B8">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консервативный</w:t>
            </w:r>
          </w:p>
        </w:tc>
        <w:tc>
          <w:tcPr>
            <w:tcW w:w="992" w:type="dxa"/>
          </w:tcPr>
          <w:p w:rsidR="00B118B8" w:rsidRPr="006C5C44" w:rsidRDefault="00B118B8" w:rsidP="00B118B8">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базовый</w:t>
            </w:r>
          </w:p>
        </w:tc>
        <w:tc>
          <w:tcPr>
            <w:tcW w:w="993" w:type="dxa"/>
          </w:tcPr>
          <w:p w:rsidR="00B118B8" w:rsidRPr="006C5C44" w:rsidRDefault="00B118B8" w:rsidP="00B118B8">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консервативный</w:t>
            </w:r>
          </w:p>
        </w:tc>
        <w:tc>
          <w:tcPr>
            <w:tcW w:w="992" w:type="dxa"/>
          </w:tcPr>
          <w:p w:rsidR="00B118B8" w:rsidRPr="006C5C44" w:rsidRDefault="00B118B8" w:rsidP="00B118B8">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базовый</w:t>
            </w:r>
          </w:p>
        </w:tc>
        <w:tc>
          <w:tcPr>
            <w:tcW w:w="992" w:type="dxa"/>
          </w:tcPr>
          <w:p w:rsidR="00B118B8" w:rsidRPr="006C5C44" w:rsidRDefault="00B118B8" w:rsidP="00B118B8">
            <w:pPr>
              <w:tabs>
                <w:tab w:val="left" w:pos="0"/>
              </w:tabs>
              <w:jc w:val="both"/>
              <w:rPr>
                <w:rFonts w:ascii="Times New Roman" w:eastAsia="Times New Roman" w:hAnsi="Times New Roman" w:cs="Times New Roman"/>
                <w:sz w:val="20"/>
                <w:szCs w:val="20"/>
                <w:lang w:eastAsia="ru-RU"/>
              </w:rPr>
            </w:pPr>
          </w:p>
        </w:tc>
        <w:tc>
          <w:tcPr>
            <w:tcW w:w="992" w:type="dxa"/>
          </w:tcPr>
          <w:p w:rsidR="00B118B8" w:rsidRPr="006C5C44" w:rsidRDefault="00B118B8" w:rsidP="00B118B8">
            <w:pPr>
              <w:tabs>
                <w:tab w:val="left" w:pos="0"/>
              </w:tabs>
              <w:jc w:val="both"/>
              <w:rPr>
                <w:rFonts w:ascii="Times New Roman" w:eastAsia="Times New Roman" w:hAnsi="Times New Roman" w:cs="Times New Roman"/>
                <w:sz w:val="20"/>
                <w:szCs w:val="20"/>
                <w:lang w:eastAsia="ru-RU"/>
              </w:rPr>
            </w:pPr>
          </w:p>
        </w:tc>
      </w:tr>
      <w:tr w:rsidR="00124FDB" w:rsidRPr="006C5C44" w:rsidTr="009E4C18">
        <w:trPr>
          <w:cantSplit/>
          <w:trHeight w:val="1134"/>
        </w:trPr>
        <w:tc>
          <w:tcPr>
            <w:tcW w:w="2093" w:type="dxa"/>
          </w:tcPr>
          <w:p w:rsidR="006A3FC2" w:rsidRPr="006C5C44" w:rsidRDefault="00EF67B1"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Объем отгруженных товаров собственного производства, выполненных работ и услуг собственными силами</w:t>
            </w:r>
          </w:p>
        </w:tc>
        <w:tc>
          <w:tcPr>
            <w:tcW w:w="567" w:type="dxa"/>
            <w:textDirection w:val="btLr"/>
          </w:tcPr>
          <w:p w:rsidR="006A3FC2" w:rsidRPr="006C5C44" w:rsidRDefault="00EF67B1" w:rsidP="00EF67B1">
            <w:pPr>
              <w:tabs>
                <w:tab w:val="left" w:pos="0"/>
              </w:tabs>
              <w:ind w:left="113" w:right="113"/>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Млн. руб.</w:t>
            </w:r>
          </w:p>
        </w:tc>
        <w:tc>
          <w:tcPr>
            <w:tcW w:w="709" w:type="dxa"/>
          </w:tcPr>
          <w:p w:rsidR="006A3FC2" w:rsidRPr="006C5C44" w:rsidRDefault="00124FDB" w:rsidP="0001569E">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513,2</w:t>
            </w:r>
          </w:p>
        </w:tc>
        <w:tc>
          <w:tcPr>
            <w:tcW w:w="850" w:type="dxa"/>
          </w:tcPr>
          <w:p w:rsidR="006A3FC2" w:rsidRPr="006C5C44" w:rsidRDefault="00124FDB" w:rsidP="0001569E">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480,0</w:t>
            </w:r>
          </w:p>
        </w:tc>
        <w:tc>
          <w:tcPr>
            <w:tcW w:w="851" w:type="dxa"/>
          </w:tcPr>
          <w:p w:rsidR="006A3FC2" w:rsidRPr="006C5C44" w:rsidRDefault="00124FDB" w:rsidP="0001569E">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515,5</w:t>
            </w:r>
          </w:p>
        </w:tc>
        <w:tc>
          <w:tcPr>
            <w:tcW w:w="850" w:type="dxa"/>
          </w:tcPr>
          <w:p w:rsidR="006A3FC2" w:rsidRPr="006C5C44" w:rsidRDefault="00124FDB" w:rsidP="0001569E">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550,8</w:t>
            </w:r>
          </w:p>
        </w:tc>
        <w:tc>
          <w:tcPr>
            <w:tcW w:w="992" w:type="dxa"/>
          </w:tcPr>
          <w:p w:rsidR="006A3FC2" w:rsidRPr="006C5C44" w:rsidRDefault="00124FDB" w:rsidP="0001569E">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555,5</w:t>
            </w:r>
          </w:p>
        </w:tc>
        <w:tc>
          <w:tcPr>
            <w:tcW w:w="993" w:type="dxa"/>
          </w:tcPr>
          <w:p w:rsidR="006A3FC2" w:rsidRPr="006C5C44" w:rsidRDefault="00124FDB" w:rsidP="0001569E">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583,6</w:t>
            </w:r>
          </w:p>
        </w:tc>
        <w:tc>
          <w:tcPr>
            <w:tcW w:w="992" w:type="dxa"/>
          </w:tcPr>
          <w:p w:rsidR="006A3FC2" w:rsidRPr="006C5C44" w:rsidRDefault="00124FDB" w:rsidP="0001569E">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596,4</w:t>
            </w:r>
          </w:p>
        </w:tc>
        <w:tc>
          <w:tcPr>
            <w:tcW w:w="992" w:type="dxa"/>
          </w:tcPr>
          <w:p w:rsidR="006A3FC2" w:rsidRPr="006C5C44" w:rsidRDefault="00124FDB" w:rsidP="0001569E">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617,1</w:t>
            </w:r>
          </w:p>
        </w:tc>
        <w:tc>
          <w:tcPr>
            <w:tcW w:w="992" w:type="dxa"/>
          </w:tcPr>
          <w:p w:rsidR="006A3FC2" w:rsidRPr="006C5C44" w:rsidRDefault="00124FDB" w:rsidP="0001569E">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638,7</w:t>
            </w:r>
          </w:p>
        </w:tc>
        <w:tc>
          <w:tcPr>
            <w:tcW w:w="993" w:type="dxa"/>
          </w:tcPr>
          <w:p w:rsidR="006A3FC2" w:rsidRPr="006C5C44" w:rsidRDefault="00124FDB" w:rsidP="0001569E">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648,9</w:t>
            </w:r>
          </w:p>
        </w:tc>
        <w:tc>
          <w:tcPr>
            <w:tcW w:w="992" w:type="dxa"/>
          </w:tcPr>
          <w:p w:rsidR="006A3FC2" w:rsidRPr="006C5C44" w:rsidRDefault="00124FDB" w:rsidP="0001569E">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681,9</w:t>
            </w:r>
          </w:p>
        </w:tc>
        <w:tc>
          <w:tcPr>
            <w:tcW w:w="992" w:type="dxa"/>
          </w:tcPr>
          <w:p w:rsidR="006A3FC2" w:rsidRPr="006C5C44" w:rsidRDefault="00124FDB" w:rsidP="0001569E">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680,4</w:t>
            </w:r>
          </w:p>
        </w:tc>
        <w:tc>
          <w:tcPr>
            <w:tcW w:w="992" w:type="dxa"/>
          </w:tcPr>
          <w:p w:rsidR="006A3FC2" w:rsidRPr="006C5C44" w:rsidRDefault="00124FDB" w:rsidP="0001569E">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726,5</w:t>
            </w:r>
          </w:p>
        </w:tc>
      </w:tr>
      <w:tr w:rsidR="00124FDB" w:rsidRPr="006C5C44" w:rsidTr="009E4C18">
        <w:trPr>
          <w:trHeight w:val="944"/>
        </w:trPr>
        <w:tc>
          <w:tcPr>
            <w:tcW w:w="2093" w:type="dxa"/>
          </w:tcPr>
          <w:p w:rsidR="00EF67B1" w:rsidRPr="006C5C44" w:rsidRDefault="00EF67B1"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Объем инвестиций в основной капитал</w:t>
            </w:r>
          </w:p>
        </w:tc>
        <w:tc>
          <w:tcPr>
            <w:tcW w:w="567" w:type="dxa"/>
            <w:textDirection w:val="btLr"/>
          </w:tcPr>
          <w:p w:rsidR="00EF67B1" w:rsidRPr="006C5C44" w:rsidRDefault="00EF67B1" w:rsidP="005913D8">
            <w:pPr>
              <w:tabs>
                <w:tab w:val="left" w:pos="0"/>
              </w:tabs>
              <w:ind w:left="113" w:right="113"/>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 xml:space="preserve">Млн. </w:t>
            </w:r>
            <w:r w:rsidR="009E4C18" w:rsidRPr="006C5C44">
              <w:rPr>
                <w:rFonts w:ascii="Times New Roman" w:eastAsia="Times New Roman" w:hAnsi="Times New Roman" w:cs="Times New Roman"/>
                <w:sz w:val="20"/>
                <w:szCs w:val="20"/>
                <w:lang w:eastAsia="ru-RU"/>
              </w:rPr>
              <w:t>р</w:t>
            </w:r>
            <w:r w:rsidRPr="006C5C44">
              <w:rPr>
                <w:rFonts w:ascii="Times New Roman" w:eastAsia="Times New Roman" w:hAnsi="Times New Roman" w:cs="Times New Roman"/>
                <w:sz w:val="20"/>
                <w:szCs w:val="20"/>
                <w:lang w:eastAsia="ru-RU"/>
              </w:rPr>
              <w:t>уб.</w:t>
            </w:r>
          </w:p>
        </w:tc>
        <w:tc>
          <w:tcPr>
            <w:tcW w:w="709" w:type="dxa"/>
          </w:tcPr>
          <w:p w:rsidR="00EF67B1" w:rsidRPr="006C5C44" w:rsidRDefault="005913D8"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631,5</w:t>
            </w:r>
          </w:p>
        </w:tc>
        <w:tc>
          <w:tcPr>
            <w:tcW w:w="850" w:type="dxa"/>
          </w:tcPr>
          <w:p w:rsidR="00EF67B1" w:rsidRPr="006C5C44" w:rsidRDefault="005913D8"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759,3</w:t>
            </w:r>
          </w:p>
        </w:tc>
        <w:tc>
          <w:tcPr>
            <w:tcW w:w="851" w:type="dxa"/>
          </w:tcPr>
          <w:p w:rsidR="00EF67B1" w:rsidRPr="006C5C44" w:rsidRDefault="005913D8"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408,7</w:t>
            </w:r>
          </w:p>
        </w:tc>
        <w:tc>
          <w:tcPr>
            <w:tcW w:w="850" w:type="dxa"/>
          </w:tcPr>
          <w:p w:rsidR="00EF67B1" w:rsidRPr="006C5C44" w:rsidRDefault="005913D8"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429,3</w:t>
            </w:r>
          </w:p>
        </w:tc>
        <w:tc>
          <w:tcPr>
            <w:tcW w:w="992" w:type="dxa"/>
          </w:tcPr>
          <w:p w:rsidR="00EF67B1" w:rsidRPr="006C5C44" w:rsidRDefault="005913D8"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450,8</w:t>
            </w:r>
          </w:p>
        </w:tc>
        <w:tc>
          <w:tcPr>
            <w:tcW w:w="993" w:type="dxa"/>
          </w:tcPr>
          <w:p w:rsidR="00EF67B1" w:rsidRPr="006C5C44" w:rsidRDefault="005913D8"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448,2</w:t>
            </w:r>
          </w:p>
        </w:tc>
        <w:tc>
          <w:tcPr>
            <w:tcW w:w="992" w:type="dxa"/>
          </w:tcPr>
          <w:p w:rsidR="00EF67B1" w:rsidRPr="006C5C44" w:rsidRDefault="005913D8"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494,2</w:t>
            </w:r>
          </w:p>
        </w:tc>
        <w:tc>
          <w:tcPr>
            <w:tcW w:w="992" w:type="dxa"/>
          </w:tcPr>
          <w:p w:rsidR="00EF67B1" w:rsidRPr="006C5C44" w:rsidRDefault="005913D8"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467,0</w:t>
            </w:r>
          </w:p>
        </w:tc>
        <w:tc>
          <w:tcPr>
            <w:tcW w:w="992" w:type="dxa"/>
          </w:tcPr>
          <w:p w:rsidR="00EF67B1" w:rsidRPr="006C5C44" w:rsidRDefault="005913D8"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540,7</w:t>
            </w:r>
          </w:p>
        </w:tc>
        <w:tc>
          <w:tcPr>
            <w:tcW w:w="993" w:type="dxa"/>
          </w:tcPr>
          <w:p w:rsidR="00EF67B1" w:rsidRPr="006C5C44" w:rsidRDefault="005913D8"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487,1</w:t>
            </w:r>
          </w:p>
        </w:tc>
        <w:tc>
          <w:tcPr>
            <w:tcW w:w="992" w:type="dxa"/>
          </w:tcPr>
          <w:p w:rsidR="00EF67B1" w:rsidRPr="006C5C44" w:rsidRDefault="005913D8"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592,1</w:t>
            </w:r>
          </w:p>
        </w:tc>
        <w:tc>
          <w:tcPr>
            <w:tcW w:w="992" w:type="dxa"/>
          </w:tcPr>
          <w:p w:rsidR="00EF67B1" w:rsidRPr="006C5C44" w:rsidRDefault="005913D8"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508,5</w:t>
            </w:r>
          </w:p>
        </w:tc>
        <w:tc>
          <w:tcPr>
            <w:tcW w:w="992" w:type="dxa"/>
          </w:tcPr>
          <w:p w:rsidR="00EF67B1" w:rsidRPr="006C5C44" w:rsidRDefault="005913D8"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649,1</w:t>
            </w:r>
          </w:p>
        </w:tc>
      </w:tr>
      <w:tr w:rsidR="00124FDB" w:rsidRPr="006C5C44" w:rsidTr="009E4C18">
        <w:trPr>
          <w:trHeight w:val="855"/>
        </w:trPr>
        <w:tc>
          <w:tcPr>
            <w:tcW w:w="2093" w:type="dxa"/>
          </w:tcPr>
          <w:p w:rsidR="00EF67B1" w:rsidRPr="006C5C44" w:rsidRDefault="00EF67B1"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bCs/>
                <w:sz w:val="20"/>
                <w:szCs w:val="20"/>
                <w:lang w:eastAsia="ru-RU"/>
              </w:rPr>
              <w:t>Оборот продукции малых и средних предприятий</w:t>
            </w:r>
          </w:p>
        </w:tc>
        <w:tc>
          <w:tcPr>
            <w:tcW w:w="567" w:type="dxa"/>
            <w:textDirection w:val="btLr"/>
          </w:tcPr>
          <w:p w:rsidR="00EF67B1" w:rsidRPr="006C5C44" w:rsidRDefault="00EF67B1" w:rsidP="009E4C18">
            <w:pPr>
              <w:tabs>
                <w:tab w:val="left" w:pos="0"/>
              </w:tabs>
              <w:ind w:left="113" w:right="113"/>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Мл</w:t>
            </w:r>
            <w:r w:rsidR="005913D8" w:rsidRPr="006C5C44">
              <w:rPr>
                <w:rFonts w:ascii="Times New Roman" w:eastAsia="Times New Roman" w:hAnsi="Times New Roman" w:cs="Times New Roman"/>
                <w:sz w:val="20"/>
                <w:szCs w:val="20"/>
                <w:lang w:eastAsia="ru-RU"/>
              </w:rPr>
              <w:t>р</w:t>
            </w:r>
            <w:r w:rsidR="009E4C18" w:rsidRPr="006C5C44">
              <w:rPr>
                <w:rFonts w:ascii="Times New Roman" w:eastAsia="Times New Roman" w:hAnsi="Times New Roman" w:cs="Times New Roman"/>
                <w:sz w:val="20"/>
                <w:szCs w:val="20"/>
                <w:lang w:eastAsia="ru-RU"/>
              </w:rPr>
              <w:t>д.</w:t>
            </w:r>
            <w:r w:rsidRPr="006C5C44">
              <w:rPr>
                <w:rFonts w:ascii="Times New Roman" w:eastAsia="Times New Roman" w:hAnsi="Times New Roman" w:cs="Times New Roman"/>
                <w:sz w:val="20"/>
                <w:szCs w:val="20"/>
                <w:lang w:eastAsia="ru-RU"/>
              </w:rPr>
              <w:t>.</w:t>
            </w:r>
            <w:r w:rsidR="009E4C18" w:rsidRPr="006C5C44">
              <w:rPr>
                <w:rFonts w:ascii="Times New Roman" w:eastAsia="Times New Roman" w:hAnsi="Times New Roman" w:cs="Times New Roman"/>
                <w:sz w:val="20"/>
                <w:szCs w:val="20"/>
                <w:lang w:eastAsia="ru-RU"/>
              </w:rPr>
              <w:t>руб.</w:t>
            </w:r>
          </w:p>
        </w:tc>
        <w:tc>
          <w:tcPr>
            <w:tcW w:w="709"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1,4</w:t>
            </w:r>
          </w:p>
        </w:tc>
        <w:tc>
          <w:tcPr>
            <w:tcW w:w="850"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1,5</w:t>
            </w:r>
          </w:p>
        </w:tc>
        <w:tc>
          <w:tcPr>
            <w:tcW w:w="851"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1,5</w:t>
            </w:r>
          </w:p>
        </w:tc>
        <w:tc>
          <w:tcPr>
            <w:tcW w:w="850"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1,4</w:t>
            </w:r>
          </w:p>
        </w:tc>
        <w:tc>
          <w:tcPr>
            <w:tcW w:w="992"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1,5</w:t>
            </w:r>
          </w:p>
        </w:tc>
        <w:tc>
          <w:tcPr>
            <w:tcW w:w="993"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1,5</w:t>
            </w:r>
          </w:p>
        </w:tc>
        <w:tc>
          <w:tcPr>
            <w:tcW w:w="992"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1,6</w:t>
            </w:r>
          </w:p>
        </w:tc>
        <w:tc>
          <w:tcPr>
            <w:tcW w:w="992"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1,5</w:t>
            </w:r>
          </w:p>
        </w:tc>
        <w:tc>
          <w:tcPr>
            <w:tcW w:w="992"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1,7</w:t>
            </w:r>
          </w:p>
        </w:tc>
        <w:tc>
          <w:tcPr>
            <w:tcW w:w="993"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1,6</w:t>
            </w:r>
          </w:p>
        </w:tc>
        <w:tc>
          <w:tcPr>
            <w:tcW w:w="992"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1,8</w:t>
            </w:r>
          </w:p>
        </w:tc>
        <w:tc>
          <w:tcPr>
            <w:tcW w:w="992"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1,7</w:t>
            </w:r>
          </w:p>
        </w:tc>
        <w:tc>
          <w:tcPr>
            <w:tcW w:w="992"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1,9</w:t>
            </w:r>
          </w:p>
        </w:tc>
      </w:tr>
      <w:tr w:rsidR="00124FDB" w:rsidRPr="006C5C44" w:rsidTr="009E4C18">
        <w:trPr>
          <w:trHeight w:val="1016"/>
        </w:trPr>
        <w:tc>
          <w:tcPr>
            <w:tcW w:w="2093" w:type="dxa"/>
          </w:tcPr>
          <w:p w:rsidR="00EF67B1" w:rsidRPr="006C5C44" w:rsidRDefault="00EF67B1"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Объем розничной торговли</w:t>
            </w:r>
          </w:p>
        </w:tc>
        <w:tc>
          <w:tcPr>
            <w:tcW w:w="567" w:type="dxa"/>
            <w:textDirection w:val="btLr"/>
          </w:tcPr>
          <w:p w:rsidR="00EF67B1" w:rsidRPr="006C5C44" w:rsidRDefault="00EF67B1" w:rsidP="00EF67B1">
            <w:pPr>
              <w:tabs>
                <w:tab w:val="left" w:pos="0"/>
              </w:tabs>
              <w:ind w:left="113" w:right="113"/>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Млн. руб.</w:t>
            </w:r>
          </w:p>
        </w:tc>
        <w:tc>
          <w:tcPr>
            <w:tcW w:w="709" w:type="dxa"/>
          </w:tcPr>
          <w:p w:rsidR="00EF67B1" w:rsidRPr="006C5C44" w:rsidRDefault="005913D8"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798,2</w:t>
            </w:r>
          </w:p>
        </w:tc>
        <w:tc>
          <w:tcPr>
            <w:tcW w:w="850" w:type="dxa"/>
          </w:tcPr>
          <w:p w:rsidR="00EF67B1" w:rsidRPr="006C5C44" w:rsidRDefault="005913D8"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890,6</w:t>
            </w:r>
          </w:p>
        </w:tc>
        <w:tc>
          <w:tcPr>
            <w:tcW w:w="851" w:type="dxa"/>
          </w:tcPr>
          <w:p w:rsidR="00EF67B1" w:rsidRPr="006C5C44" w:rsidRDefault="005913D8"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955,6</w:t>
            </w:r>
          </w:p>
        </w:tc>
        <w:tc>
          <w:tcPr>
            <w:tcW w:w="850" w:type="dxa"/>
          </w:tcPr>
          <w:p w:rsidR="00EF67B1" w:rsidRPr="006C5C44" w:rsidRDefault="005913D8"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991,9</w:t>
            </w:r>
          </w:p>
        </w:tc>
        <w:tc>
          <w:tcPr>
            <w:tcW w:w="992" w:type="dxa"/>
          </w:tcPr>
          <w:p w:rsidR="00EF67B1" w:rsidRPr="006C5C44" w:rsidRDefault="005913D8"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1009,8</w:t>
            </w:r>
          </w:p>
        </w:tc>
        <w:tc>
          <w:tcPr>
            <w:tcW w:w="993" w:type="dxa"/>
          </w:tcPr>
          <w:p w:rsidR="00EF67B1" w:rsidRPr="006C5C44" w:rsidRDefault="005913D8"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1030,6</w:t>
            </w:r>
          </w:p>
        </w:tc>
        <w:tc>
          <w:tcPr>
            <w:tcW w:w="992" w:type="dxa"/>
          </w:tcPr>
          <w:p w:rsidR="00EF67B1" w:rsidRPr="006C5C44" w:rsidRDefault="005913D8"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1070,2</w:t>
            </w:r>
          </w:p>
        </w:tc>
        <w:tc>
          <w:tcPr>
            <w:tcW w:w="992" w:type="dxa"/>
          </w:tcPr>
          <w:p w:rsidR="00EF67B1" w:rsidRPr="006C5C44" w:rsidRDefault="005913D8"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1070,6</w:t>
            </w:r>
          </w:p>
        </w:tc>
        <w:tc>
          <w:tcPr>
            <w:tcW w:w="992" w:type="dxa"/>
          </w:tcPr>
          <w:p w:rsidR="00EF67B1" w:rsidRPr="006C5C44" w:rsidRDefault="005913D8"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1134,2</w:t>
            </w:r>
          </w:p>
        </w:tc>
        <w:tc>
          <w:tcPr>
            <w:tcW w:w="993" w:type="dxa"/>
          </w:tcPr>
          <w:p w:rsidR="00EF67B1" w:rsidRPr="006C5C44" w:rsidRDefault="005913D8"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1114,5</w:t>
            </w:r>
          </w:p>
        </w:tc>
        <w:tc>
          <w:tcPr>
            <w:tcW w:w="992" w:type="dxa"/>
          </w:tcPr>
          <w:p w:rsidR="00EF67B1" w:rsidRPr="006C5C44" w:rsidRDefault="005913D8"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1203,2</w:t>
            </w:r>
          </w:p>
        </w:tc>
        <w:tc>
          <w:tcPr>
            <w:tcW w:w="992" w:type="dxa"/>
          </w:tcPr>
          <w:p w:rsidR="00EF67B1" w:rsidRPr="006C5C44" w:rsidRDefault="005913D8"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1159,1</w:t>
            </w:r>
          </w:p>
        </w:tc>
        <w:tc>
          <w:tcPr>
            <w:tcW w:w="992" w:type="dxa"/>
          </w:tcPr>
          <w:p w:rsidR="00EF67B1" w:rsidRPr="006C5C44" w:rsidRDefault="005913D8"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1276,4</w:t>
            </w:r>
          </w:p>
        </w:tc>
      </w:tr>
      <w:tr w:rsidR="00124FDB" w:rsidRPr="006C5C44" w:rsidTr="009E4C18">
        <w:trPr>
          <w:cantSplit/>
          <w:trHeight w:val="1134"/>
        </w:trPr>
        <w:tc>
          <w:tcPr>
            <w:tcW w:w="2093" w:type="dxa"/>
            <w:vAlign w:val="center"/>
          </w:tcPr>
          <w:p w:rsidR="00EF67B1" w:rsidRPr="006C5C44" w:rsidRDefault="00EF67B1" w:rsidP="00EF67B1">
            <w:pPr>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Среднесписочная численность трудоспособного населения</w:t>
            </w:r>
          </w:p>
        </w:tc>
        <w:tc>
          <w:tcPr>
            <w:tcW w:w="567" w:type="dxa"/>
            <w:textDirection w:val="btLr"/>
          </w:tcPr>
          <w:p w:rsidR="00EF67B1" w:rsidRPr="006C5C44" w:rsidRDefault="00EF67B1" w:rsidP="00EF67B1">
            <w:pPr>
              <w:tabs>
                <w:tab w:val="left" w:pos="0"/>
              </w:tabs>
              <w:ind w:left="113" w:right="113"/>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Тыс. Чел.</w:t>
            </w:r>
          </w:p>
        </w:tc>
        <w:tc>
          <w:tcPr>
            <w:tcW w:w="709"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8,8</w:t>
            </w:r>
          </w:p>
        </w:tc>
        <w:tc>
          <w:tcPr>
            <w:tcW w:w="850"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8,5</w:t>
            </w:r>
          </w:p>
        </w:tc>
        <w:tc>
          <w:tcPr>
            <w:tcW w:w="851"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8,2</w:t>
            </w:r>
          </w:p>
        </w:tc>
        <w:tc>
          <w:tcPr>
            <w:tcW w:w="850"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8,0</w:t>
            </w:r>
          </w:p>
        </w:tc>
        <w:tc>
          <w:tcPr>
            <w:tcW w:w="992"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8,1</w:t>
            </w:r>
          </w:p>
        </w:tc>
        <w:tc>
          <w:tcPr>
            <w:tcW w:w="993"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7,9</w:t>
            </w:r>
          </w:p>
        </w:tc>
        <w:tc>
          <w:tcPr>
            <w:tcW w:w="992"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8,0</w:t>
            </w:r>
          </w:p>
        </w:tc>
        <w:tc>
          <w:tcPr>
            <w:tcW w:w="992"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7,8</w:t>
            </w:r>
          </w:p>
        </w:tc>
        <w:tc>
          <w:tcPr>
            <w:tcW w:w="992"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7,9</w:t>
            </w:r>
          </w:p>
        </w:tc>
        <w:tc>
          <w:tcPr>
            <w:tcW w:w="993"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7,6</w:t>
            </w:r>
          </w:p>
        </w:tc>
        <w:tc>
          <w:tcPr>
            <w:tcW w:w="992"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7,8</w:t>
            </w:r>
          </w:p>
        </w:tc>
        <w:tc>
          <w:tcPr>
            <w:tcW w:w="992"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7,4</w:t>
            </w:r>
          </w:p>
        </w:tc>
        <w:tc>
          <w:tcPr>
            <w:tcW w:w="992"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7,6</w:t>
            </w:r>
          </w:p>
        </w:tc>
      </w:tr>
      <w:tr w:rsidR="00124FDB" w:rsidRPr="006C5C44" w:rsidTr="009E4C18">
        <w:trPr>
          <w:cantSplit/>
          <w:trHeight w:val="1134"/>
        </w:trPr>
        <w:tc>
          <w:tcPr>
            <w:tcW w:w="2093" w:type="dxa"/>
          </w:tcPr>
          <w:p w:rsidR="00EF67B1" w:rsidRPr="006C5C44" w:rsidRDefault="00EF67B1"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Фонд оплаты труда</w:t>
            </w:r>
          </w:p>
        </w:tc>
        <w:tc>
          <w:tcPr>
            <w:tcW w:w="567" w:type="dxa"/>
            <w:textDirection w:val="btLr"/>
          </w:tcPr>
          <w:p w:rsidR="00EF67B1" w:rsidRPr="006C5C44" w:rsidRDefault="00EF67B1" w:rsidP="00EF67B1">
            <w:pPr>
              <w:tabs>
                <w:tab w:val="left" w:pos="0"/>
              </w:tabs>
              <w:ind w:left="113" w:right="113"/>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Млн. руб.</w:t>
            </w:r>
          </w:p>
        </w:tc>
        <w:tc>
          <w:tcPr>
            <w:tcW w:w="709"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1038,9</w:t>
            </w:r>
          </w:p>
        </w:tc>
        <w:tc>
          <w:tcPr>
            <w:tcW w:w="850"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1109,2</w:t>
            </w:r>
          </w:p>
        </w:tc>
        <w:tc>
          <w:tcPr>
            <w:tcW w:w="851"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1153,6</w:t>
            </w:r>
          </w:p>
        </w:tc>
        <w:tc>
          <w:tcPr>
            <w:tcW w:w="850"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1188,2</w:t>
            </w:r>
          </w:p>
        </w:tc>
        <w:tc>
          <w:tcPr>
            <w:tcW w:w="992"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1199,7</w:t>
            </w:r>
          </w:p>
        </w:tc>
        <w:tc>
          <w:tcPr>
            <w:tcW w:w="993"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1223,9</w:t>
            </w:r>
          </w:p>
        </w:tc>
        <w:tc>
          <w:tcPr>
            <w:tcW w:w="992"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1247,7</w:t>
            </w:r>
          </w:p>
        </w:tc>
        <w:tc>
          <w:tcPr>
            <w:tcW w:w="992"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1260,6</w:t>
            </w:r>
          </w:p>
        </w:tc>
        <w:tc>
          <w:tcPr>
            <w:tcW w:w="992"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1297,6</w:t>
            </w:r>
          </w:p>
        </w:tc>
        <w:tc>
          <w:tcPr>
            <w:tcW w:w="993"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1298,4</w:t>
            </w:r>
          </w:p>
        </w:tc>
        <w:tc>
          <w:tcPr>
            <w:tcW w:w="992"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1349,5</w:t>
            </w:r>
          </w:p>
        </w:tc>
        <w:tc>
          <w:tcPr>
            <w:tcW w:w="992"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1337,3</w:t>
            </w:r>
          </w:p>
        </w:tc>
        <w:tc>
          <w:tcPr>
            <w:tcW w:w="992"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1403,5</w:t>
            </w:r>
          </w:p>
        </w:tc>
      </w:tr>
      <w:tr w:rsidR="00124FDB" w:rsidRPr="006C5C44" w:rsidTr="009E4C18">
        <w:trPr>
          <w:cantSplit/>
          <w:trHeight w:val="1134"/>
        </w:trPr>
        <w:tc>
          <w:tcPr>
            <w:tcW w:w="2093" w:type="dxa"/>
          </w:tcPr>
          <w:p w:rsidR="00EF67B1" w:rsidRPr="006C5C44" w:rsidRDefault="00EF67B1"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lastRenderedPageBreak/>
              <w:t>Численность постоянного населения</w:t>
            </w:r>
          </w:p>
        </w:tc>
        <w:tc>
          <w:tcPr>
            <w:tcW w:w="567" w:type="dxa"/>
            <w:textDirection w:val="btLr"/>
          </w:tcPr>
          <w:p w:rsidR="00EF67B1" w:rsidRPr="006C5C44" w:rsidRDefault="00EF67B1" w:rsidP="00EF67B1">
            <w:pPr>
              <w:tabs>
                <w:tab w:val="left" w:pos="0"/>
              </w:tabs>
              <w:ind w:left="113" w:right="113"/>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Тыс. Чел.</w:t>
            </w:r>
          </w:p>
        </w:tc>
        <w:tc>
          <w:tcPr>
            <w:tcW w:w="709"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16,9</w:t>
            </w:r>
          </w:p>
        </w:tc>
        <w:tc>
          <w:tcPr>
            <w:tcW w:w="850"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16,6</w:t>
            </w:r>
          </w:p>
        </w:tc>
        <w:tc>
          <w:tcPr>
            <w:tcW w:w="851"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16,3</w:t>
            </w:r>
          </w:p>
        </w:tc>
        <w:tc>
          <w:tcPr>
            <w:tcW w:w="850"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15,9</w:t>
            </w:r>
          </w:p>
        </w:tc>
        <w:tc>
          <w:tcPr>
            <w:tcW w:w="992"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16,1</w:t>
            </w:r>
          </w:p>
        </w:tc>
        <w:tc>
          <w:tcPr>
            <w:tcW w:w="993"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15,6</w:t>
            </w:r>
          </w:p>
        </w:tc>
        <w:tc>
          <w:tcPr>
            <w:tcW w:w="992"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15,8</w:t>
            </w:r>
          </w:p>
        </w:tc>
        <w:tc>
          <w:tcPr>
            <w:tcW w:w="992"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15,2</w:t>
            </w:r>
          </w:p>
        </w:tc>
        <w:tc>
          <w:tcPr>
            <w:tcW w:w="992"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15,5</w:t>
            </w:r>
          </w:p>
        </w:tc>
        <w:tc>
          <w:tcPr>
            <w:tcW w:w="993"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14,9</w:t>
            </w:r>
          </w:p>
        </w:tc>
        <w:tc>
          <w:tcPr>
            <w:tcW w:w="992"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15,3</w:t>
            </w:r>
          </w:p>
        </w:tc>
        <w:tc>
          <w:tcPr>
            <w:tcW w:w="992"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14,6</w:t>
            </w:r>
          </w:p>
        </w:tc>
        <w:tc>
          <w:tcPr>
            <w:tcW w:w="992" w:type="dxa"/>
          </w:tcPr>
          <w:p w:rsidR="00EF67B1" w:rsidRPr="006C5C44" w:rsidRDefault="00B905C3" w:rsidP="00EF67B1">
            <w:pPr>
              <w:tabs>
                <w:tab w:val="left" w:pos="0"/>
              </w:tabs>
              <w:jc w:val="both"/>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15,0</w:t>
            </w:r>
          </w:p>
        </w:tc>
      </w:tr>
    </w:tbl>
    <w:p w:rsidR="0088087F" w:rsidRPr="006C5C44" w:rsidRDefault="0088087F" w:rsidP="0001569E">
      <w:pPr>
        <w:tabs>
          <w:tab w:val="left" w:pos="0"/>
        </w:tabs>
        <w:spacing w:after="0"/>
        <w:jc w:val="both"/>
        <w:rPr>
          <w:rFonts w:ascii="Times New Roman" w:eastAsia="Times New Roman" w:hAnsi="Times New Roman" w:cs="Times New Roman"/>
          <w:sz w:val="24"/>
          <w:szCs w:val="24"/>
          <w:lang w:eastAsia="ru-RU"/>
        </w:rPr>
      </w:pPr>
    </w:p>
    <w:p w:rsidR="00836C13" w:rsidRPr="006C5C44" w:rsidRDefault="00836C13" w:rsidP="0001569E">
      <w:pPr>
        <w:tabs>
          <w:tab w:val="left" w:pos="0"/>
        </w:tabs>
        <w:spacing w:after="0"/>
        <w:jc w:val="both"/>
        <w:rPr>
          <w:rFonts w:ascii="Times New Roman" w:hAnsi="Times New Roman" w:cs="Times New Roman"/>
          <w:sz w:val="24"/>
          <w:szCs w:val="24"/>
        </w:rPr>
        <w:sectPr w:rsidR="00836C13" w:rsidRPr="006C5C44" w:rsidSect="00836C13">
          <w:pgSz w:w="16838" w:h="11906" w:orient="landscape"/>
          <w:pgMar w:top="1701" w:right="1134" w:bottom="851" w:left="1134" w:header="709" w:footer="709" w:gutter="0"/>
          <w:cols w:space="708"/>
          <w:docGrid w:linePitch="360"/>
        </w:sectPr>
      </w:pPr>
    </w:p>
    <w:p w:rsidR="00B8195D" w:rsidRPr="006C5C44" w:rsidRDefault="00FB0300" w:rsidP="00237BCB">
      <w:pPr>
        <w:pStyle w:val="1"/>
        <w:shd w:val="clear" w:color="auto" w:fill="auto"/>
        <w:spacing w:before="0" w:after="0" w:line="276" w:lineRule="auto"/>
        <w:ind w:left="20" w:right="20" w:firstLine="689"/>
        <w:jc w:val="both"/>
        <w:rPr>
          <w:sz w:val="24"/>
          <w:szCs w:val="24"/>
        </w:rPr>
      </w:pPr>
      <w:r w:rsidRPr="006C5C44">
        <w:rPr>
          <w:b/>
          <w:sz w:val="24"/>
          <w:szCs w:val="24"/>
        </w:rPr>
        <w:lastRenderedPageBreak/>
        <w:t>Демография</w:t>
      </w:r>
      <w:r w:rsidRPr="006C5C44">
        <w:rPr>
          <w:sz w:val="24"/>
          <w:szCs w:val="24"/>
        </w:rPr>
        <w:t xml:space="preserve">. </w:t>
      </w:r>
      <w:r w:rsidR="00B8195D" w:rsidRPr="006C5C44">
        <w:rPr>
          <w:sz w:val="24"/>
          <w:szCs w:val="24"/>
        </w:rPr>
        <w:t>Демографическая ситуация в муниципальном образовании «Первомайский район» за последние три года характеризуется ежегодным уменьшением численности населения, которое обусловлено в первую очередь естественной убылью и миграцией населения.</w:t>
      </w:r>
    </w:p>
    <w:p w:rsidR="00B8195D" w:rsidRPr="006C5C44" w:rsidRDefault="00B8195D" w:rsidP="00237BCB">
      <w:pPr>
        <w:pStyle w:val="1"/>
        <w:shd w:val="clear" w:color="auto" w:fill="auto"/>
        <w:spacing w:before="0" w:after="0" w:line="276" w:lineRule="auto"/>
        <w:ind w:left="20" w:right="20" w:firstLine="689"/>
        <w:jc w:val="both"/>
        <w:rPr>
          <w:sz w:val="24"/>
          <w:szCs w:val="24"/>
        </w:rPr>
      </w:pPr>
      <w:r w:rsidRPr="006C5C44">
        <w:rPr>
          <w:sz w:val="24"/>
          <w:szCs w:val="24"/>
        </w:rPr>
        <w:t>В течение ряда последних лет среднегодовая численность постоянного населения района составляла: в 201</w:t>
      </w:r>
      <w:r w:rsidR="009D5B9F" w:rsidRPr="006C5C44">
        <w:rPr>
          <w:sz w:val="24"/>
          <w:szCs w:val="24"/>
        </w:rPr>
        <w:t>7</w:t>
      </w:r>
      <w:r w:rsidRPr="006C5C44">
        <w:rPr>
          <w:sz w:val="24"/>
          <w:szCs w:val="24"/>
        </w:rPr>
        <w:t xml:space="preserve"> г. – </w:t>
      </w:r>
      <w:r w:rsidR="009D5B9F" w:rsidRPr="006C5C44">
        <w:rPr>
          <w:sz w:val="24"/>
          <w:szCs w:val="24"/>
        </w:rPr>
        <w:t>16,9</w:t>
      </w:r>
      <w:r w:rsidRPr="006C5C44">
        <w:rPr>
          <w:sz w:val="24"/>
          <w:szCs w:val="24"/>
        </w:rPr>
        <w:t xml:space="preserve"> тыс. человек, в 201</w:t>
      </w:r>
      <w:r w:rsidR="009D5B9F" w:rsidRPr="006C5C44">
        <w:rPr>
          <w:sz w:val="24"/>
          <w:szCs w:val="24"/>
        </w:rPr>
        <w:t>8</w:t>
      </w:r>
      <w:r w:rsidRPr="006C5C44">
        <w:rPr>
          <w:sz w:val="24"/>
          <w:szCs w:val="24"/>
        </w:rPr>
        <w:t xml:space="preserve"> г. – </w:t>
      </w:r>
      <w:r w:rsidR="009D5B9F" w:rsidRPr="006C5C44">
        <w:rPr>
          <w:sz w:val="24"/>
          <w:szCs w:val="24"/>
        </w:rPr>
        <w:t>16,6</w:t>
      </w:r>
      <w:r w:rsidRPr="006C5C44">
        <w:rPr>
          <w:sz w:val="24"/>
          <w:szCs w:val="24"/>
        </w:rPr>
        <w:t xml:space="preserve"> тыс. человек, в 201</w:t>
      </w:r>
      <w:r w:rsidR="009D5B9F" w:rsidRPr="006C5C44">
        <w:rPr>
          <w:sz w:val="24"/>
          <w:szCs w:val="24"/>
        </w:rPr>
        <w:t>9</w:t>
      </w:r>
      <w:r w:rsidRPr="006C5C44">
        <w:rPr>
          <w:sz w:val="24"/>
          <w:szCs w:val="24"/>
        </w:rPr>
        <w:t xml:space="preserve"> г. – </w:t>
      </w:r>
      <w:r w:rsidR="009D5B9F" w:rsidRPr="006C5C44">
        <w:rPr>
          <w:sz w:val="24"/>
          <w:szCs w:val="24"/>
        </w:rPr>
        <w:t>16,3</w:t>
      </w:r>
      <w:r w:rsidRPr="006C5C44">
        <w:rPr>
          <w:sz w:val="24"/>
          <w:szCs w:val="24"/>
        </w:rPr>
        <w:t xml:space="preserve"> тыс. человек.</w:t>
      </w:r>
    </w:p>
    <w:p w:rsidR="00B8195D" w:rsidRPr="006C5C44" w:rsidRDefault="00FB0300" w:rsidP="00237BCB">
      <w:pPr>
        <w:pStyle w:val="1"/>
        <w:shd w:val="clear" w:color="auto" w:fill="auto"/>
        <w:spacing w:before="0" w:after="0" w:line="276" w:lineRule="auto"/>
        <w:ind w:left="20" w:right="20" w:firstLine="689"/>
        <w:jc w:val="both"/>
        <w:rPr>
          <w:sz w:val="24"/>
          <w:szCs w:val="24"/>
        </w:rPr>
      </w:pPr>
      <w:r w:rsidRPr="006C5C44">
        <w:rPr>
          <w:b/>
          <w:sz w:val="24"/>
          <w:szCs w:val="24"/>
        </w:rPr>
        <w:t>Объем отгруженных товаров</w:t>
      </w:r>
      <w:r w:rsidRPr="006C5C44">
        <w:rPr>
          <w:sz w:val="24"/>
          <w:szCs w:val="24"/>
        </w:rPr>
        <w:t xml:space="preserve">. </w:t>
      </w:r>
      <w:r w:rsidR="00B8195D" w:rsidRPr="006C5C44">
        <w:rPr>
          <w:sz w:val="24"/>
          <w:szCs w:val="24"/>
        </w:rPr>
        <w:t xml:space="preserve">Согласно прогнозной оценке, в </w:t>
      </w:r>
      <w:r w:rsidR="009D5B9F" w:rsidRPr="006C5C44">
        <w:rPr>
          <w:sz w:val="24"/>
          <w:szCs w:val="24"/>
        </w:rPr>
        <w:t>2020</w:t>
      </w:r>
      <w:r w:rsidR="00B8195D" w:rsidRPr="006C5C44">
        <w:rPr>
          <w:sz w:val="24"/>
          <w:szCs w:val="24"/>
        </w:rPr>
        <w:t xml:space="preserve"> году ожидается рост объема отгруженных товаров </w:t>
      </w:r>
      <w:r w:rsidR="006F2F7F" w:rsidRPr="006C5C44">
        <w:rPr>
          <w:sz w:val="24"/>
          <w:szCs w:val="24"/>
        </w:rPr>
        <w:t>по сравнению с оценочными показателями 201</w:t>
      </w:r>
      <w:r w:rsidR="009D5B9F" w:rsidRPr="006C5C44">
        <w:rPr>
          <w:sz w:val="24"/>
          <w:szCs w:val="24"/>
        </w:rPr>
        <w:t>9</w:t>
      </w:r>
      <w:r w:rsidR="006F2F7F" w:rsidRPr="006C5C44">
        <w:rPr>
          <w:sz w:val="24"/>
          <w:szCs w:val="24"/>
        </w:rPr>
        <w:t xml:space="preserve"> года</w:t>
      </w:r>
      <w:r w:rsidR="00B8195D" w:rsidRPr="006C5C44">
        <w:rPr>
          <w:sz w:val="24"/>
          <w:szCs w:val="24"/>
        </w:rPr>
        <w:t xml:space="preserve"> на </w:t>
      </w:r>
      <w:r w:rsidR="009D5B9F" w:rsidRPr="006C5C44">
        <w:rPr>
          <w:sz w:val="24"/>
          <w:szCs w:val="24"/>
        </w:rPr>
        <w:t>6,8</w:t>
      </w:r>
      <w:r w:rsidR="00B8195D" w:rsidRPr="006C5C44">
        <w:rPr>
          <w:sz w:val="24"/>
          <w:szCs w:val="24"/>
        </w:rPr>
        <w:t xml:space="preserve">% </w:t>
      </w:r>
      <w:r w:rsidR="006F2F7F" w:rsidRPr="006C5C44">
        <w:rPr>
          <w:sz w:val="24"/>
          <w:szCs w:val="24"/>
        </w:rPr>
        <w:t xml:space="preserve">по </w:t>
      </w:r>
      <w:r w:rsidR="009D5B9F" w:rsidRPr="006C5C44">
        <w:rPr>
          <w:sz w:val="24"/>
          <w:szCs w:val="24"/>
        </w:rPr>
        <w:t>консервативному сценарию</w:t>
      </w:r>
      <w:r w:rsidR="006F2F7F" w:rsidRPr="006C5C44">
        <w:rPr>
          <w:sz w:val="24"/>
          <w:szCs w:val="24"/>
        </w:rPr>
        <w:t xml:space="preserve">, на </w:t>
      </w:r>
      <w:r w:rsidR="009D5B9F" w:rsidRPr="006C5C44">
        <w:rPr>
          <w:sz w:val="24"/>
          <w:szCs w:val="24"/>
        </w:rPr>
        <w:t>7,7</w:t>
      </w:r>
      <w:r w:rsidR="006F2F7F" w:rsidRPr="006C5C44">
        <w:rPr>
          <w:sz w:val="24"/>
          <w:szCs w:val="24"/>
        </w:rPr>
        <w:t xml:space="preserve">% по </w:t>
      </w:r>
      <w:r w:rsidR="009D5B9F" w:rsidRPr="006C5C44">
        <w:rPr>
          <w:sz w:val="24"/>
          <w:szCs w:val="24"/>
        </w:rPr>
        <w:t xml:space="preserve">базовому сценарию за счет </w:t>
      </w:r>
      <w:r w:rsidR="00531C23" w:rsidRPr="006C5C44">
        <w:rPr>
          <w:sz w:val="24"/>
          <w:szCs w:val="24"/>
        </w:rPr>
        <w:t>прогнозируемой инфляции. По данным Пояснительной записке СЭР оборот производства крупных лесопромышленных предприятий муниципального образования «Первомайский район» останется на прежнем уровне.</w:t>
      </w:r>
    </w:p>
    <w:p w:rsidR="005D1C01" w:rsidRPr="006C5C44" w:rsidRDefault="005D1C01" w:rsidP="00237BCB">
      <w:pPr>
        <w:pStyle w:val="1"/>
        <w:shd w:val="clear" w:color="auto" w:fill="auto"/>
        <w:spacing w:before="0" w:after="0" w:line="276" w:lineRule="auto"/>
        <w:ind w:left="20" w:right="20" w:firstLine="689"/>
        <w:jc w:val="both"/>
        <w:rPr>
          <w:sz w:val="24"/>
          <w:szCs w:val="24"/>
          <w:lang w:eastAsia="ru-RU"/>
        </w:rPr>
      </w:pPr>
      <w:r w:rsidRPr="006C5C44">
        <w:rPr>
          <w:sz w:val="24"/>
          <w:szCs w:val="24"/>
          <w:lang w:eastAsia="ru-RU"/>
        </w:rPr>
        <w:t>Объем отгруженных товаров собственного производства, выполненных работ и услуг собственными силами прогнозируется:</w:t>
      </w:r>
    </w:p>
    <w:p w:rsidR="0021022A" w:rsidRPr="006C5C44" w:rsidRDefault="005D1C01" w:rsidP="00237BCB">
      <w:pPr>
        <w:pStyle w:val="1"/>
        <w:shd w:val="clear" w:color="auto" w:fill="auto"/>
        <w:spacing w:before="0" w:after="0" w:line="276" w:lineRule="auto"/>
        <w:ind w:left="20" w:right="20" w:firstLine="689"/>
        <w:jc w:val="both"/>
        <w:rPr>
          <w:sz w:val="24"/>
          <w:szCs w:val="24"/>
          <w:lang w:eastAsia="ru-RU"/>
        </w:rPr>
      </w:pPr>
      <w:r w:rsidRPr="006C5C44">
        <w:rPr>
          <w:sz w:val="24"/>
          <w:szCs w:val="24"/>
          <w:lang w:eastAsia="ru-RU"/>
        </w:rPr>
        <w:t xml:space="preserve">- </w:t>
      </w:r>
      <w:r w:rsidR="0021022A" w:rsidRPr="006C5C44">
        <w:rPr>
          <w:sz w:val="24"/>
          <w:szCs w:val="24"/>
          <w:lang w:eastAsia="ru-RU"/>
        </w:rPr>
        <w:t>на 2020 год:</w:t>
      </w:r>
      <w:r w:rsidR="006A047E" w:rsidRPr="006C5C44">
        <w:rPr>
          <w:sz w:val="24"/>
          <w:szCs w:val="24"/>
          <w:lang w:eastAsia="ru-RU"/>
        </w:rPr>
        <w:t xml:space="preserve"> по </w:t>
      </w:r>
      <w:r w:rsidR="0021022A" w:rsidRPr="006C5C44">
        <w:rPr>
          <w:sz w:val="24"/>
          <w:szCs w:val="24"/>
          <w:lang w:eastAsia="ru-RU"/>
        </w:rPr>
        <w:t>1 вариант</w:t>
      </w:r>
      <w:r w:rsidR="006A047E" w:rsidRPr="006C5C44">
        <w:rPr>
          <w:sz w:val="24"/>
          <w:szCs w:val="24"/>
          <w:lang w:eastAsia="ru-RU"/>
        </w:rPr>
        <w:t>у</w:t>
      </w:r>
      <w:r w:rsidR="0021022A" w:rsidRPr="006C5C44">
        <w:rPr>
          <w:sz w:val="24"/>
          <w:szCs w:val="24"/>
          <w:lang w:eastAsia="ru-RU"/>
        </w:rPr>
        <w:t xml:space="preserve"> - 550,8 млн. руб. или 106,8% к </w:t>
      </w:r>
      <w:r w:rsidR="006A047E" w:rsidRPr="006C5C44">
        <w:rPr>
          <w:sz w:val="24"/>
          <w:szCs w:val="24"/>
          <w:lang w:eastAsia="ru-RU"/>
        </w:rPr>
        <w:t>ожидаемому исполнению 2019 года, по</w:t>
      </w:r>
      <w:r w:rsidR="0021022A" w:rsidRPr="006C5C44">
        <w:rPr>
          <w:sz w:val="24"/>
          <w:szCs w:val="24"/>
          <w:lang w:eastAsia="ru-RU"/>
        </w:rPr>
        <w:t xml:space="preserve"> 2 вариант</w:t>
      </w:r>
      <w:r w:rsidR="006A047E" w:rsidRPr="006C5C44">
        <w:rPr>
          <w:sz w:val="24"/>
          <w:szCs w:val="24"/>
          <w:lang w:eastAsia="ru-RU"/>
        </w:rPr>
        <w:t>у</w:t>
      </w:r>
      <w:r w:rsidR="0021022A" w:rsidRPr="006C5C44">
        <w:rPr>
          <w:sz w:val="24"/>
          <w:szCs w:val="24"/>
          <w:lang w:eastAsia="ru-RU"/>
        </w:rPr>
        <w:t xml:space="preserve"> – 555,5 млн. руб. или 107,7% к ожидаемому исполнению 2019 года;</w:t>
      </w:r>
    </w:p>
    <w:p w:rsidR="006A047E" w:rsidRPr="006C5C44" w:rsidRDefault="0021022A" w:rsidP="00237BCB">
      <w:pPr>
        <w:pStyle w:val="1"/>
        <w:shd w:val="clear" w:color="auto" w:fill="auto"/>
        <w:spacing w:before="0" w:after="0" w:line="276" w:lineRule="auto"/>
        <w:ind w:left="20" w:right="20" w:firstLine="689"/>
        <w:jc w:val="both"/>
        <w:rPr>
          <w:sz w:val="24"/>
          <w:szCs w:val="24"/>
          <w:lang w:eastAsia="ru-RU"/>
        </w:rPr>
      </w:pPr>
      <w:r w:rsidRPr="006C5C44">
        <w:rPr>
          <w:sz w:val="24"/>
          <w:szCs w:val="24"/>
          <w:lang w:eastAsia="ru-RU"/>
        </w:rPr>
        <w:t xml:space="preserve">Объем отгруженных товаров собственного производства, выполненных работ и услуг собственными силами </w:t>
      </w:r>
      <w:r w:rsidR="008D0E6B" w:rsidRPr="006C5C44">
        <w:rPr>
          <w:sz w:val="24"/>
          <w:szCs w:val="24"/>
          <w:lang w:eastAsia="ru-RU"/>
        </w:rPr>
        <w:t xml:space="preserve">из расчета </w:t>
      </w:r>
      <w:r w:rsidR="008332B5" w:rsidRPr="006C5C44">
        <w:rPr>
          <w:sz w:val="24"/>
          <w:szCs w:val="24"/>
          <w:lang w:eastAsia="ru-RU"/>
        </w:rPr>
        <w:t>индекса дефлятора по отношению к предыдущему году</w:t>
      </w:r>
      <w:r w:rsidR="008D0E6B" w:rsidRPr="006C5C44">
        <w:rPr>
          <w:sz w:val="24"/>
          <w:szCs w:val="24"/>
          <w:lang w:eastAsia="ru-RU"/>
        </w:rPr>
        <w:t xml:space="preserve"> </w:t>
      </w:r>
      <w:r w:rsidRPr="006C5C44">
        <w:rPr>
          <w:sz w:val="24"/>
          <w:szCs w:val="24"/>
          <w:lang w:eastAsia="ru-RU"/>
        </w:rPr>
        <w:t>прогнозируется</w:t>
      </w:r>
      <w:r w:rsidR="008D0E6B" w:rsidRPr="006C5C44">
        <w:rPr>
          <w:sz w:val="24"/>
          <w:szCs w:val="24"/>
          <w:lang w:eastAsia="ru-RU"/>
        </w:rPr>
        <w:t>:</w:t>
      </w:r>
    </w:p>
    <w:p w:rsidR="008D0E6B" w:rsidRPr="006C5C44" w:rsidRDefault="008D0E6B" w:rsidP="00237BCB">
      <w:pPr>
        <w:pStyle w:val="1"/>
        <w:shd w:val="clear" w:color="auto" w:fill="auto"/>
        <w:spacing w:before="0" w:after="0" w:line="276" w:lineRule="auto"/>
        <w:ind w:left="20" w:right="20" w:firstLine="689"/>
        <w:jc w:val="both"/>
        <w:rPr>
          <w:sz w:val="24"/>
          <w:szCs w:val="24"/>
          <w:lang w:eastAsia="ru-RU"/>
        </w:rPr>
      </w:pPr>
      <w:r w:rsidRPr="006C5C44">
        <w:rPr>
          <w:sz w:val="24"/>
          <w:szCs w:val="24"/>
          <w:lang w:eastAsia="ru-RU"/>
        </w:rPr>
        <w:t>- на 2021 год:</w:t>
      </w:r>
      <w:r w:rsidR="006A047E" w:rsidRPr="006C5C44">
        <w:rPr>
          <w:sz w:val="24"/>
          <w:szCs w:val="24"/>
          <w:lang w:eastAsia="ru-RU"/>
        </w:rPr>
        <w:t xml:space="preserve"> -</w:t>
      </w:r>
      <w:r w:rsidRPr="006C5C44">
        <w:rPr>
          <w:sz w:val="24"/>
          <w:szCs w:val="24"/>
          <w:lang w:eastAsia="ru-RU"/>
        </w:rPr>
        <w:t xml:space="preserve"> по 1 варианту 283,6 млн. руб.</w:t>
      </w:r>
      <w:r w:rsidR="006A047E" w:rsidRPr="006C5C44">
        <w:rPr>
          <w:sz w:val="24"/>
          <w:szCs w:val="24"/>
          <w:lang w:eastAsia="ru-RU"/>
        </w:rPr>
        <w:t>,</w:t>
      </w:r>
      <w:r w:rsidRPr="006C5C44">
        <w:rPr>
          <w:sz w:val="24"/>
          <w:szCs w:val="24"/>
          <w:lang w:eastAsia="ru-RU"/>
        </w:rPr>
        <w:t xml:space="preserve"> по 2 варианту 596,4 млн. руб.</w:t>
      </w:r>
    </w:p>
    <w:p w:rsidR="008D0E6B" w:rsidRPr="006C5C44" w:rsidRDefault="008D0E6B" w:rsidP="00237BCB">
      <w:pPr>
        <w:pStyle w:val="1"/>
        <w:shd w:val="clear" w:color="auto" w:fill="auto"/>
        <w:spacing w:before="0" w:after="0" w:line="276" w:lineRule="auto"/>
        <w:ind w:left="20" w:right="20" w:firstLine="689"/>
        <w:jc w:val="both"/>
        <w:rPr>
          <w:sz w:val="24"/>
          <w:szCs w:val="24"/>
          <w:lang w:eastAsia="ru-RU"/>
        </w:rPr>
      </w:pPr>
      <w:r w:rsidRPr="006C5C44">
        <w:rPr>
          <w:sz w:val="24"/>
          <w:szCs w:val="24"/>
          <w:lang w:eastAsia="ru-RU"/>
        </w:rPr>
        <w:t>- на 2022 год:</w:t>
      </w:r>
      <w:r w:rsidR="006A047E" w:rsidRPr="006C5C44">
        <w:rPr>
          <w:sz w:val="24"/>
          <w:szCs w:val="24"/>
          <w:lang w:eastAsia="ru-RU"/>
        </w:rPr>
        <w:t xml:space="preserve"> </w:t>
      </w:r>
      <w:r w:rsidRPr="006C5C44">
        <w:rPr>
          <w:sz w:val="24"/>
          <w:szCs w:val="24"/>
          <w:lang w:eastAsia="ru-RU"/>
        </w:rPr>
        <w:t>- по 1 варианту 617,1 млн. руб.</w:t>
      </w:r>
      <w:r w:rsidR="006A047E" w:rsidRPr="006C5C44">
        <w:rPr>
          <w:sz w:val="24"/>
          <w:szCs w:val="24"/>
          <w:lang w:eastAsia="ru-RU"/>
        </w:rPr>
        <w:t>,</w:t>
      </w:r>
      <w:r w:rsidRPr="006C5C44">
        <w:rPr>
          <w:sz w:val="24"/>
          <w:szCs w:val="24"/>
          <w:lang w:eastAsia="ru-RU"/>
        </w:rPr>
        <w:t xml:space="preserve"> по 2 варианту 638,7 млн. руб.</w:t>
      </w:r>
    </w:p>
    <w:p w:rsidR="00A31EBB" w:rsidRPr="006C5C44" w:rsidRDefault="00A31EBB" w:rsidP="00237BCB">
      <w:pPr>
        <w:pStyle w:val="1"/>
        <w:shd w:val="clear" w:color="auto" w:fill="auto"/>
        <w:spacing w:before="0" w:after="0" w:line="276" w:lineRule="auto"/>
        <w:ind w:left="20" w:right="20" w:firstLine="689"/>
        <w:jc w:val="both"/>
        <w:rPr>
          <w:sz w:val="24"/>
          <w:szCs w:val="24"/>
        </w:rPr>
      </w:pPr>
      <w:r w:rsidRPr="006C5C44">
        <w:rPr>
          <w:sz w:val="24"/>
          <w:szCs w:val="24"/>
        </w:rPr>
        <w:t>В целом по сравнению с предыдущим годом структура объема отгруженных товаров не претерпит существенных изменений.</w:t>
      </w:r>
    </w:p>
    <w:p w:rsidR="006A047E" w:rsidRPr="006C5C44" w:rsidRDefault="00FB0300" w:rsidP="00237BCB">
      <w:pPr>
        <w:pStyle w:val="1"/>
        <w:shd w:val="clear" w:color="auto" w:fill="auto"/>
        <w:spacing w:before="0" w:after="0" w:line="276" w:lineRule="auto"/>
        <w:ind w:left="20" w:right="20" w:firstLine="689"/>
        <w:jc w:val="both"/>
        <w:rPr>
          <w:sz w:val="24"/>
          <w:szCs w:val="24"/>
          <w:lang w:eastAsia="ru-RU"/>
        </w:rPr>
      </w:pPr>
      <w:r w:rsidRPr="006C5C44">
        <w:rPr>
          <w:b/>
          <w:sz w:val="24"/>
          <w:szCs w:val="24"/>
          <w:lang w:eastAsia="ru-RU"/>
        </w:rPr>
        <w:t>Инвестиции</w:t>
      </w:r>
      <w:r w:rsidRPr="006C5C44">
        <w:rPr>
          <w:sz w:val="24"/>
          <w:szCs w:val="24"/>
          <w:lang w:eastAsia="ru-RU"/>
        </w:rPr>
        <w:t xml:space="preserve">. </w:t>
      </w:r>
      <w:r w:rsidR="008332B5" w:rsidRPr="006C5C44">
        <w:rPr>
          <w:sz w:val="24"/>
          <w:szCs w:val="24"/>
          <w:lang w:eastAsia="ru-RU"/>
        </w:rPr>
        <w:t>Ожидаемое исполнение 2019 года инвестиций в основной капитал составит 408,7 млн. руб., что на 46,2% меньше отчетного периода 2018 года.</w:t>
      </w:r>
      <w:r w:rsidR="00784D3A" w:rsidRPr="006C5C44">
        <w:rPr>
          <w:sz w:val="24"/>
          <w:szCs w:val="24"/>
          <w:lang w:eastAsia="ru-RU"/>
        </w:rPr>
        <w:t xml:space="preserve"> Пояснительная записка</w:t>
      </w:r>
      <w:r w:rsidR="008332B5" w:rsidRPr="006C5C44">
        <w:rPr>
          <w:sz w:val="24"/>
          <w:szCs w:val="24"/>
          <w:lang w:eastAsia="ru-RU"/>
        </w:rPr>
        <w:t xml:space="preserve"> </w:t>
      </w:r>
      <w:r w:rsidR="00784D3A" w:rsidRPr="006C5C44">
        <w:rPr>
          <w:sz w:val="24"/>
          <w:szCs w:val="24"/>
          <w:lang w:eastAsia="ru-RU"/>
        </w:rPr>
        <w:t xml:space="preserve">СЭР не дает раскрытия в связи с чем произошло значительное снижение инвестиций в основной капитал. Прогнозный показатель по инвестициям в основной капитал на 2020 год увеличился по отношению к ожидаемому исполнению 2019 года по консервативному сценарию на 5,0% по базовому сценарию на 10,4%. </w:t>
      </w:r>
      <w:r w:rsidR="00AB265C" w:rsidRPr="006C5C44">
        <w:rPr>
          <w:sz w:val="24"/>
          <w:szCs w:val="24"/>
          <w:lang w:eastAsia="ru-RU"/>
        </w:rPr>
        <w:t>Однако в Пояснительной записке СЭР в табличной и текстовой части указано, что в 2020 году произойдет снижение инвестиций по отношению к 2019 году, что противоречит Показателям прогноза социально-экономического развития муниципального образования «Первомайский район» на 2020-2024 годы.</w:t>
      </w:r>
    </w:p>
    <w:p w:rsidR="004712FD" w:rsidRPr="006C5C44" w:rsidRDefault="00C45100" w:rsidP="00237BCB">
      <w:pPr>
        <w:spacing w:after="0"/>
        <w:ind w:firstLine="689"/>
        <w:jc w:val="both"/>
        <w:rPr>
          <w:rFonts w:ascii="Times New Roman" w:hAnsi="Times New Roman" w:cs="Times New Roman"/>
          <w:sz w:val="24"/>
          <w:szCs w:val="24"/>
        </w:rPr>
      </w:pPr>
      <w:r w:rsidRPr="006C5C44">
        <w:rPr>
          <w:rFonts w:ascii="Times New Roman" w:hAnsi="Times New Roman" w:cs="Times New Roman"/>
          <w:sz w:val="24"/>
          <w:szCs w:val="24"/>
        </w:rPr>
        <w:t>Прогнозный показат</w:t>
      </w:r>
      <w:r w:rsidR="006F2F7F" w:rsidRPr="006C5C44">
        <w:rPr>
          <w:rFonts w:ascii="Times New Roman" w:hAnsi="Times New Roman" w:cs="Times New Roman"/>
          <w:sz w:val="24"/>
          <w:szCs w:val="24"/>
        </w:rPr>
        <w:t>ель «</w:t>
      </w:r>
      <w:r w:rsidR="006F2F7F" w:rsidRPr="006C5C44">
        <w:rPr>
          <w:rFonts w:ascii="Times New Roman" w:eastAsia="Times New Roman" w:hAnsi="Times New Roman" w:cs="Times New Roman"/>
          <w:sz w:val="24"/>
          <w:szCs w:val="24"/>
          <w:lang w:eastAsia="ru-RU"/>
        </w:rPr>
        <w:t>Объем инвестиций в основной капитал за счет всех источников финансирования</w:t>
      </w:r>
      <w:r w:rsidR="006F2F7F" w:rsidRPr="006C5C44">
        <w:rPr>
          <w:rFonts w:ascii="Times New Roman" w:hAnsi="Times New Roman" w:cs="Times New Roman"/>
          <w:sz w:val="24"/>
          <w:szCs w:val="24"/>
        </w:rPr>
        <w:t>»</w:t>
      </w:r>
      <w:r w:rsidR="004712FD" w:rsidRPr="006C5C44">
        <w:rPr>
          <w:rFonts w:ascii="Times New Roman" w:hAnsi="Times New Roman" w:cs="Times New Roman"/>
          <w:sz w:val="24"/>
          <w:szCs w:val="24"/>
        </w:rPr>
        <w:t xml:space="preserve"> составит:</w:t>
      </w:r>
    </w:p>
    <w:p w:rsidR="006F2F7F" w:rsidRPr="006C5C44" w:rsidRDefault="004712FD" w:rsidP="00237BCB">
      <w:pPr>
        <w:spacing w:after="0"/>
        <w:ind w:firstLine="689"/>
        <w:jc w:val="both"/>
        <w:rPr>
          <w:rFonts w:ascii="Times New Roman" w:hAnsi="Times New Roman" w:cs="Times New Roman"/>
          <w:sz w:val="24"/>
          <w:szCs w:val="24"/>
        </w:rPr>
      </w:pPr>
      <w:r w:rsidRPr="006C5C44">
        <w:rPr>
          <w:rFonts w:ascii="Times New Roman" w:hAnsi="Times New Roman" w:cs="Times New Roman"/>
          <w:sz w:val="24"/>
          <w:szCs w:val="24"/>
        </w:rPr>
        <w:t>-</w:t>
      </w:r>
      <w:r w:rsidR="006F2F7F" w:rsidRPr="006C5C44">
        <w:rPr>
          <w:rFonts w:ascii="Times New Roman" w:hAnsi="Times New Roman" w:cs="Times New Roman"/>
          <w:sz w:val="24"/>
          <w:szCs w:val="24"/>
        </w:rPr>
        <w:t xml:space="preserve"> на 20</w:t>
      </w:r>
      <w:r w:rsidRPr="006C5C44">
        <w:rPr>
          <w:rFonts w:ascii="Times New Roman" w:hAnsi="Times New Roman" w:cs="Times New Roman"/>
          <w:sz w:val="24"/>
          <w:szCs w:val="24"/>
        </w:rPr>
        <w:t>20</w:t>
      </w:r>
      <w:r w:rsidR="006F2F7F" w:rsidRPr="006C5C44">
        <w:rPr>
          <w:rFonts w:ascii="Times New Roman" w:hAnsi="Times New Roman" w:cs="Times New Roman"/>
          <w:sz w:val="24"/>
          <w:szCs w:val="24"/>
        </w:rPr>
        <w:t xml:space="preserve"> год:</w:t>
      </w:r>
      <w:r w:rsidR="00AB265C" w:rsidRPr="006C5C44">
        <w:rPr>
          <w:rFonts w:ascii="Times New Roman" w:hAnsi="Times New Roman" w:cs="Times New Roman"/>
          <w:sz w:val="24"/>
          <w:szCs w:val="24"/>
        </w:rPr>
        <w:t xml:space="preserve"> </w:t>
      </w:r>
      <w:r w:rsidRPr="006C5C44">
        <w:rPr>
          <w:rFonts w:ascii="Times New Roman" w:hAnsi="Times New Roman" w:cs="Times New Roman"/>
          <w:sz w:val="24"/>
          <w:szCs w:val="24"/>
        </w:rPr>
        <w:t xml:space="preserve">- </w:t>
      </w:r>
      <w:r w:rsidR="006F2F7F" w:rsidRPr="006C5C44">
        <w:rPr>
          <w:rFonts w:ascii="Times New Roman" w:hAnsi="Times New Roman" w:cs="Times New Roman"/>
          <w:sz w:val="24"/>
          <w:szCs w:val="24"/>
        </w:rPr>
        <w:t xml:space="preserve">1 вариант – </w:t>
      </w:r>
      <w:r w:rsidR="00AB265C" w:rsidRPr="006C5C44">
        <w:rPr>
          <w:rFonts w:ascii="Times New Roman" w:hAnsi="Times New Roman" w:cs="Times New Roman"/>
          <w:sz w:val="24"/>
          <w:szCs w:val="24"/>
        </w:rPr>
        <w:t>429,3</w:t>
      </w:r>
      <w:r w:rsidR="006F2F7F" w:rsidRPr="006C5C44">
        <w:rPr>
          <w:rFonts w:ascii="Times New Roman" w:hAnsi="Times New Roman" w:cs="Times New Roman"/>
          <w:sz w:val="24"/>
          <w:szCs w:val="24"/>
        </w:rPr>
        <w:t xml:space="preserve"> млн. руб</w:t>
      </w:r>
      <w:r w:rsidRPr="006C5C44">
        <w:rPr>
          <w:rFonts w:ascii="Times New Roman" w:hAnsi="Times New Roman" w:cs="Times New Roman"/>
          <w:sz w:val="24"/>
          <w:szCs w:val="24"/>
        </w:rPr>
        <w:t>.</w:t>
      </w:r>
      <w:r w:rsidR="00AB265C" w:rsidRPr="006C5C44">
        <w:rPr>
          <w:rFonts w:ascii="Times New Roman" w:hAnsi="Times New Roman" w:cs="Times New Roman"/>
          <w:sz w:val="24"/>
          <w:szCs w:val="24"/>
        </w:rPr>
        <w:t xml:space="preserve">, </w:t>
      </w:r>
      <w:r w:rsidR="006F2F7F" w:rsidRPr="006C5C44">
        <w:rPr>
          <w:rFonts w:ascii="Times New Roman" w:hAnsi="Times New Roman" w:cs="Times New Roman"/>
          <w:sz w:val="24"/>
          <w:szCs w:val="24"/>
        </w:rPr>
        <w:t xml:space="preserve">2 вариант </w:t>
      </w:r>
      <w:r w:rsidR="001A6515" w:rsidRPr="006C5C44">
        <w:rPr>
          <w:rFonts w:ascii="Times New Roman" w:hAnsi="Times New Roman" w:cs="Times New Roman"/>
          <w:sz w:val="24"/>
          <w:szCs w:val="24"/>
        </w:rPr>
        <w:t>–</w:t>
      </w:r>
      <w:r w:rsidR="006F2F7F" w:rsidRPr="006C5C44">
        <w:rPr>
          <w:rFonts w:ascii="Times New Roman" w:hAnsi="Times New Roman" w:cs="Times New Roman"/>
          <w:sz w:val="24"/>
          <w:szCs w:val="24"/>
        </w:rPr>
        <w:t xml:space="preserve"> </w:t>
      </w:r>
      <w:r w:rsidR="00AB265C" w:rsidRPr="006C5C44">
        <w:rPr>
          <w:rFonts w:ascii="Times New Roman" w:hAnsi="Times New Roman" w:cs="Times New Roman"/>
          <w:sz w:val="24"/>
          <w:szCs w:val="24"/>
        </w:rPr>
        <w:t>450,8</w:t>
      </w:r>
      <w:r w:rsidR="006F2F7F" w:rsidRPr="006C5C44">
        <w:rPr>
          <w:rFonts w:ascii="Times New Roman" w:hAnsi="Times New Roman" w:cs="Times New Roman"/>
          <w:sz w:val="24"/>
          <w:szCs w:val="24"/>
        </w:rPr>
        <w:t xml:space="preserve"> млн. руб</w:t>
      </w:r>
      <w:r w:rsidRPr="006C5C44">
        <w:rPr>
          <w:rFonts w:ascii="Times New Roman" w:hAnsi="Times New Roman" w:cs="Times New Roman"/>
          <w:sz w:val="24"/>
          <w:szCs w:val="24"/>
        </w:rPr>
        <w:t>.</w:t>
      </w:r>
    </w:p>
    <w:p w:rsidR="00AB265C" w:rsidRPr="006C5C44" w:rsidRDefault="005D1C01" w:rsidP="00237BCB">
      <w:pPr>
        <w:pStyle w:val="1"/>
        <w:shd w:val="clear" w:color="auto" w:fill="auto"/>
        <w:spacing w:before="0" w:after="0" w:line="276" w:lineRule="auto"/>
        <w:ind w:left="20" w:right="20" w:firstLine="689"/>
        <w:jc w:val="both"/>
        <w:rPr>
          <w:sz w:val="24"/>
          <w:szCs w:val="24"/>
          <w:lang w:eastAsia="ru-RU"/>
        </w:rPr>
      </w:pPr>
      <w:r w:rsidRPr="006C5C44">
        <w:rPr>
          <w:sz w:val="24"/>
          <w:szCs w:val="24"/>
        </w:rPr>
        <w:t>Прогнозный показатель «</w:t>
      </w:r>
      <w:r w:rsidRPr="006C5C44">
        <w:rPr>
          <w:sz w:val="24"/>
          <w:szCs w:val="24"/>
          <w:lang w:eastAsia="ru-RU"/>
        </w:rPr>
        <w:t>Объем инвестиций в основной капитал за счет всех источников финансирования</w:t>
      </w:r>
      <w:r w:rsidR="005D482B" w:rsidRPr="006C5C44">
        <w:rPr>
          <w:sz w:val="24"/>
          <w:szCs w:val="24"/>
          <w:lang w:eastAsia="ru-RU"/>
        </w:rPr>
        <w:t>»</w:t>
      </w:r>
      <w:r w:rsidR="004712FD" w:rsidRPr="006C5C44">
        <w:rPr>
          <w:sz w:val="24"/>
          <w:szCs w:val="24"/>
        </w:rPr>
        <w:t xml:space="preserve"> из </w:t>
      </w:r>
      <w:r w:rsidR="00AB265C" w:rsidRPr="006C5C44">
        <w:rPr>
          <w:sz w:val="24"/>
          <w:szCs w:val="24"/>
          <w:lang w:eastAsia="ru-RU"/>
        </w:rPr>
        <w:t>расчета индекса дефлятора по отношению к предыдущему году прогнозируется:</w:t>
      </w:r>
    </w:p>
    <w:p w:rsidR="005D1C01" w:rsidRPr="006C5C44" w:rsidRDefault="005D1C01" w:rsidP="00237BCB">
      <w:pPr>
        <w:spacing w:after="0"/>
        <w:ind w:firstLine="689"/>
        <w:jc w:val="both"/>
        <w:rPr>
          <w:rFonts w:ascii="Times New Roman" w:hAnsi="Times New Roman" w:cs="Times New Roman"/>
          <w:sz w:val="24"/>
          <w:szCs w:val="24"/>
        </w:rPr>
      </w:pPr>
      <w:r w:rsidRPr="006C5C44">
        <w:rPr>
          <w:rFonts w:ascii="Times New Roman" w:hAnsi="Times New Roman" w:cs="Times New Roman"/>
          <w:sz w:val="24"/>
          <w:szCs w:val="24"/>
        </w:rPr>
        <w:t>- на 2021 год:</w:t>
      </w:r>
      <w:r w:rsidR="00AB265C" w:rsidRPr="006C5C44">
        <w:rPr>
          <w:rFonts w:ascii="Times New Roman" w:hAnsi="Times New Roman" w:cs="Times New Roman"/>
          <w:sz w:val="24"/>
          <w:szCs w:val="24"/>
        </w:rPr>
        <w:t xml:space="preserve"> </w:t>
      </w:r>
      <w:r w:rsidR="004712FD" w:rsidRPr="006C5C44">
        <w:rPr>
          <w:rFonts w:ascii="Times New Roman" w:hAnsi="Times New Roman" w:cs="Times New Roman"/>
          <w:sz w:val="24"/>
          <w:szCs w:val="24"/>
        </w:rPr>
        <w:t xml:space="preserve">- </w:t>
      </w:r>
      <w:r w:rsidRPr="006C5C44">
        <w:rPr>
          <w:rFonts w:ascii="Times New Roman" w:hAnsi="Times New Roman" w:cs="Times New Roman"/>
          <w:sz w:val="24"/>
          <w:szCs w:val="24"/>
        </w:rPr>
        <w:t>1 вариант – 228,</w:t>
      </w:r>
      <w:r w:rsidR="00AB265C" w:rsidRPr="006C5C44">
        <w:rPr>
          <w:rFonts w:ascii="Times New Roman" w:hAnsi="Times New Roman" w:cs="Times New Roman"/>
          <w:sz w:val="24"/>
          <w:szCs w:val="24"/>
        </w:rPr>
        <w:t>0 млн. руб.,</w:t>
      </w:r>
      <w:r w:rsidRPr="006C5C44">
        <w:rPr>
          <w:rFonts w:ascii="Times New Roman" w:hAnsi="Times New Roman" w:cs="Times New Roman"/>
          <w:sz w:val="24"/>
          <w:szCs w:val="24"/>
        </w:rPr>
        <w:t xml:space="preserve"> 2 вариант – 250,6 млн. руб.</w:t>
      </w:r>
    </w:p>
    <w:p w:rsidR="005D1C01" w:rsidRPr="006C5C44" w:rsidRDefault="005D1C01" w:rsidP="00237BCB">
      <w:pPr>
        <w:spacing w:after="0"/>
        <w:ind w:firstLine="689"/>
        <w:jc w:val="both"/>
        <w:rPr>
          <w:rFonts w:ascii="Times New Roman" w:hAnsi="Times New Roman" w:cs="Times New Roman"/>
          <w:sz w:val="24"/>
          <w:szCs w:val="24"/>
        </w:rPr>
      </w:pPr>
      <w:r w:rsidRPr="006C5C44">
        <w:rPr>
          <w:rFonts w:ascii="Times New Roman" w:hAnsi="Times New Roman" w:cs="Times New Roman"/>
          <w:sz w:val="24"/>
          <w:szCs w:val="24"/>
        </w:rPr>
        <w:t>- на 2022 год:</w:t>
      </w:r>
      <w:r w:rsidR="00AB265C" w:rsidRPr="006C5C44">
        <w:rPr>
          <w:rFonts w:ascii="Times New Roman" w:hAnsi="Times New Roman" w:cs="Times New Roman"/>
          <w:sz w:val="24"/>
          <w:szCs w:val="24"/>
        </w:rPr>
        <w:t xml:space="preserve"> </w:t>
      </w:r>
      <w:r w:rsidRPr="006C5C44">
        <w:rPr>
          <w:rFonts w:ascii="Times New Roman" w:hAnsi="Times New Roman" w:cs="Times New Roman"/>
          <w:sz w:val="24"/>
          <w:szCs w:val="24"/>
        </w:rPr>
        <w:t>- 1 вариант - 237,3 млн. руб.</w:t>
      </w:r>
      <w:r w:rsidR="00AB265C" w:rsidRPr="006C5C44">
        <w:rPr>
          <w:rFonts w:ascii="Times New Roman" w:hAnsi="Times New Roman" w:cs="Times New Roman"/>
          <w:sz w:val="24"/>
          <w:szCs w:val="24"/>
        </w:rPr>
        <w:t>,</w:t>
      </w:r>
      <w:r w:rsidRPr="006C5C44">
        <w:rPr>
          <w:rFonts w:ascii="Times New Roman" w:hAnsi="Times New Roman" w:cs="Times New Roman"/>
          <w:sz w:val="24"/>
          <w:szCs w:val="24"/>
        </w:rPr>
        <w:tab/>
        <w:t>- 2 вариант – 273,3 млн. руб.</w:t>
      </w:r>
    </w:p>
    <w:p w:rsidR="006F2F7F" w:rsidRPr="006C5C44" w:rsidRDefault="00454AC5" w:rsidP="00237BCB">
      <w:pPr>
        <w:spacing w:after="0"/>
        <w:ind w:firstLine="689"/>
        <w:jc w:val="both"/>
        <w:rPr>
          <w:rFonts w:ascii="Times New Roman" w:hAnsi="Times New Roman" w:cs="Times New Roman"/>
          <w:sz w:val="24"/>
          <w:szCs w:val="24"/>
        </w:rPr>
      </w:pPr>
      <w:r w:rsidRPr="006C5C44">
        <w:rPr>
          <w:rFonts w:ascii="Times New Roman" w:hAnsi="Times New Roman" w:cs="Times New Roman"/>
          <w:sz w:val="24"/>
          <w:szCs w:val="24"/>
        </w:rPr>
        <w:lastRenderedPageBreak/>
        <w:t>П</w:t>
      </w:r>
      <w:r w:rsidR="006F2F7F" w:rsidRPr="006C5C44">
        <w:rPr>
          <w:rFonts w:ascii="Times New Roman" w:hAnsi="Times New Roman" w:cs="Times New Roman"/>
          <w:sz w:val="24"/>
          <w:szCs w:val="24"/>
        </w:rPr>
        <w:t>овышение инвестиционной активности</w:t>
      </w:r>
      <w:r w:rsidRPr="006C5C44">
        <w:rPr>
          <w:rFonts w:ascii="Times New Roman" w:hAnsi="Times New Roman" w:cs="Times New Roman"/>
          <w:sz w:val="24"/>
          <w:szCs w:val="24"/>
        </w:rPr>
        <w:t xml:space="preserve"> осуществляется</w:t>
      </w:r>
      <w:r w:rsidR="006F2F7F" w:rsidRPr="006C5C44">
        <w:rPr>
          <w:rFonts w:ascii="Times New Roman" w:hAnsi="Times New Roman" w:cs="Times New Roman"/>
          <w:sz w:val="24"/>
          <w:szCs w:val="24"/>
        </w:rPr>
        <w:t xml:space="preserve"> за счет реализации перспективных инвестиционных проектов в сфере сельского хозяйства и лесной промышленности.</w:t>
      </w:r>
      <w:r w:rsidRPr="006C5C44">
        <w:rPr>
          <w:rFonts w:ascii="Times New Roman" w:hAnsi="Times New Roman" w:cs="Times New Roman"/>
          <w:sz w:val="24"/>
          <w:szCs w:val="24"/>
        </w:rPr>
        <w:t xml:space="preserve"> </w:t>
      </w:r>
      <w:r w:rsidR="00AB265C" w:rsidRPr="006C5C44">
        <w:rPr>
          <w:rFonts w:ascii="Times New Roman" w:hAnsi="Times New Roman" w:cs="Times New Roman"/>
          <w:sz w:val="24"/>
          <w:szCs w:val="24"/>
        </w:rPr>
        <w:t xml:space="preserve">В 2021 году </w:t>
      </w:r>
      <w:r w:rsidRPr="006C5C44">
        <w:rPr>
          <w:rFonts w:ascii="Times New Roman" w:hAnsi="Times New Roman" w:cs="Times New Roman"/>
          <w:sz w:val="24"/>
          <w:szCs w:val="24"/>
        </w:rPr>
        <w:t>ожидается</w:t>
      </w:r>
      <w:r w:rsidR="00AB265C" w:rsidRPr="006C5C44">
        <w:rPr>
          <w:rFonts w:ascii="Times New Roman" w:hAnsi="Times New Roman" w:cs="Times New Roman"/>
          <w:sz w:val="24"/>
          <w:szCs w:val="24"/>
        </w:rPr>
        <w:t xml:space="preserve"> увеличение объема инвестиций</w:t>
      </w:r>
      <w:r w:rsidR="00C868E3" w:rsidRPr="006C5C44">
        <w:rPr>
          <w:rFonts w:ascii="Times New Roman" w:hAnsi="Times New Roman" w:cs="Times New Roman"/>
          <w:sz w:val="24"/>
          <w:szCs w:val="24"/>
        </w:rPr>
        <w:t xml:space="preserve"> при</w:t>
      </w:r>
      <w:r w:rsidRPr="006C5C44">
        <w:rPr>
          <w:rFonts w:ascii="Times New Roman" w:hAnsi="Times New Roman" w:cs="Times New Roman"/>
          <w:sz w:val="24"/>
          <w:szCs w:val="24"/>
        </w:rPr>
        <w:t xml:space="preserve"> реализаци</w:t>
      </w:r>
      <w:r w:rsidR="00C868E3" w:rsidRPr="006C5C44">
        <w:rPr>
          <w:rFonts w:ascii="Times New Roman" w:hAnsi="Times New Roman" w:cs="Times New Roman"/>
          <w:sz w:val="24"/>
          <w:szCs w:val="24"/>
        </w:rPr>
        <w:t>и</w:t>
      </w:r>
      <w:r w:rsidRPr="006C5C44">
        <w:rPr>
          <w:rFonts w:ascii="Times New Roman" w:hAnsi="Times New Roman" w:cs="Times New Roman"/>
          <w:sz w:val="24"/>
          <w:szCs w:val="24"/>
        </w:rPr>
        <w:t xml:space="preserve"> проекта ООО «Агро» по строительству завода по переработке льна, также на территории Первомайского района </w:t>
      </w:r>
      <w:r w:rsidR="00C868E3" w:rsidRPr="006C5C44">
        <w:rPr>
          <w:rFonts w:ascii="Times New Roman" w:hAnsi="Times New Roman" w:cs="Times New Roman"/>
          <w:sz w:val="24"/>
          <w:szCs w:val="24"/>
        </w:rPr>
        <w:t xml:space="preserve">в 2019 году </w:t>
      </w:r>
      <w:r w:rsidRPr="006C5C44">
        <w:rPr>
          <w:rFonts w:ascii="Times New Roman" w:hAnsi="Times New Roman" w:cs="Times New Roman"/>
          <w:sz w:val="24"/>
          <w:szCs w:val="24"/>
        </w:rPr>
        <w:t>реализ</w:t>
      </w:r>
      <w:r w:rsidR="00C868E3" w:rsidRPr="006C5C44">
        <w:rPr>
          <w:rFonts w:ascii="Times New Roman" w:hAnsi="Times New Roman" w:cs="Times New Roman"/>
          <w:sz w:val="24"/>
          <w:szCs w:val="24"/>
        </w:rPr>
        <w:t>ован</w:t>
      </w:r>
      <w:r w:rsidRPr="006C5C44">
        <w:rPr>
          <w:rFonts w:ascii="Times New Roman" w:hAnsi="Times New Roman" w:cs="Times New Roman"/>
          <w:sz w:val="24"/>
          <w:szCs w:val="24"/>
        </w:rPr>
        <w:t xml:space="preserve"> проект ООО «Сибирский биоуголь» по переработке древесных отходов в биоуголь</w:t>
      </w:r>
      <w:r w:rsidR="00C868E3" w:rsidRPr="006C5C44">
        <w:rPr>
          <w:rFonts w:ascii="Times New Roman" w:hAnsi="Times New Roman" w:cs="Times New Roman"/>
          <w:sz w:val="24"/>
          <w:szCs w:val="24"/>
        </w:rPr>
        <w:t xml:space="preserve">, в который также планируется </w:t>
      </w:r>
      <w:r w:rsidR="00FB0300" w:rsidRPr="006C5C44">
        <w:rPr>
          <w:rFonts w:ascii="Times New Roman" w:hAnsi="Times New Roman" w:cs="Times New Roman"/>
          <w:sz w:val="24"/>
          <w:szCs w:val="24"/>
        </w:rPr>
        <w:t xml:space="preserve">на 2020-2022 годы </w:t>
      </w:r>
      <w:r w:rsidR="00C868E3" w:rsidRPr="006C5C44">
        <w:rPr>
          <w:rFonts w:ascii="Times New Roman" w:hAnsi="Times New Roman" w:cs="Times New Roman"/>
          <w:sz w:val="24"/>
          <w:szCs w:val="24"/>
        </w:rPr>
        <w:t>увеличение объема вложения инвестиций</w:t>
      </w:r>
      <w:r w:rsidRPr="006C5C44">
        <w:rPr>
          <w:rFonts w:ascii="Times New Roman" w:hAnsi="Times New Roman" w:cs="Times New Roman"/>
          <w:sz w:val="24"/>
          <w:szCs w:val="24"/>
        </w:rPr>
        <w:t>.</w:t>
      </w:r>
    </w:p>
    <w:p w:rsidR="00C868E3" w:rsidRPr="006C5C44" w:rsidRDefault="00FB0300" w:rsidP="00237BCB">
      <w:pPr>
        <w:spacing w:after="0"/>
        <w:ind w:firstLine="689"/>
        <w:jc w:val="both"/>
        <w:rPr>
          <w:rFonts w:ascii="Times New Roman" w:hAnsi="Times New Roman" w:cs="Times New Roman"/>
          <w:sz w:val="24"/>
          <w:szCs w:val="24"/>
        </w:rPr>
      </w:pPr>
      <w:r w:rsidRPr="006C5C44">
        <w:rPr>
          <w:rFonts w:ascii="Times New Roman" w:hAnsi="Times New Roman" w:cs="Times New Roman"/>
          <w:b/>
          <w:sz w:val="24"/>
          <w:szCs w:val="24"/>
        </w:rPr>
        <w:t>Малые и средние предприятия</w:t>
      </w:r>
      <w:r w:rsidRPr="006C5C44">
        <w:rPr>
          <w:rFonts w:ascii="Times New Roman" w:hAnsi="Times New Roman" w:cs="Times New Roman"/>
          <w:sz w:val="24"/>
          <w:szCs w:val="24"/>
        </w:rPr>
        <w:t xml:space="preserve">. </w:t>
      </w:r>
      <w:r w:rsidR="00C868E3" w:rsidRPr="006C5C44">
        <w:rPr>
          <w:rFonts w:ascii="Times New Roman" w:hAnsi="Times New Roman" w:cs="Times New Roman"/>
          <w:sz w:val="24"/>
          <w:szCs w:val="24"/>
        </w:rPr>
        <w:t xml:space="preserve">Несмотря на меры, направленные на поддержку и развитие малого предпринимательства, как на федеральном, так и на регионального уровне и муниципальном уровнях на 2020 год прогнозируется снижение </w:t>
      </w:r>
      <w:r w:rsidR="005D482B" w:rsidRPr="006C5C44">
        <w:rPr>
          <w:rFonts w:ascii="Times New Roman" w:hAnsi="Times New Roman" w:cs="Times New Roman"/>
          <w:sz w:val="24"/>
          <w:szCs w:val="24"/>
        </w:rPr>
        <w:t>число малых и средних предприятий по консервативному сценарию на 0,7%, по базовому варианту число малый и средних предприятий остается на уровне ожидаемого исполнения 2019 года. В дальнейшем на перспективу 2021-2024 прогнозируется незначительное увеличения числа малых и средних предприятий как по консервативному сценарию, так и по базовому.</w:t>
      </w:r>
    </w:p>
    <w:p w:rsidR="005D482B" w:rsidRPr="006C5C44" w:rsidRDefault="00C45100" w:rsidP="00237BCB">
      <w:pPr>
        <w:spacing w:after="0"/>
        <w:ind w:firstLine="689"/>
        <w:jc w:val="both"/>
        <w:rPr>
          <w:rFonts w:ascii="Times New Roman" w:hAnsi="Times New Roman" w:cs="Times New Roman"/>
          <w:sz w:val="24"/>
          <w:szCs w:val="24"/>
        </w:rPr>
      </w:pPr>
      <w:r w:rsidRPr="006C5C44">
        <w:rPr>
          <w:rFonts w:ascii="Times New Roman" w:hAnsi="Times New Roman" w:cs="Times New Roman"/>
          <w:sz w:val="24"/>
          <w:szCs w:val="24"/>
        </w:rPr>
        <w:t>Прогнозный показатель «</w:t>
      </w:r>
      <w:r w:rsidRPr="006C5C44">
        <w:rPr>
          <w:rFonts w:ascii="Times New Roman" w:eastAsia="Times New Roman" w:hAnsi="Times New Roman" w:cs="Times New Roman"/>
          <w:sz w:val="24"/>
          <w:szCs w:val="24"/>
          <w:lang w:eastAsia="ru-RU"/>
        </w:rPr>
        <w:t>Оборот продукции малых предприятий</w:t>
      </w:r>
      <w:r w:rsidRPr="006C5C44">
        <w:rPr>
          <w:rFonts w:ascii="Times New Roman" w:hAnsi="Times New Roman" w:cs="Times New Roman"/>
          <w:sz w:val="24"/>
          <w:szCs w:val="24"/>
        </w:rPr>
        <w:t>» на 20</w:t>
      </w:r>
      <w:r w:rsidR="005D482B" w:rsidRPr="006C5C44">
        <w:rPr>
          <w:rFonts w:ascii="Times New Roman" w:hAnsi="Times New Roman" w:cs="Times New Roman"/>
          <w:sz w:val="24"/>
          <w:szCs w:val="24"/>
        </w:rPr>
        <w:t>20</w:t>
      </w:r>
      <w:r w:rsidRPr="006C5C44">
        <w:rPr>
          <w:rFonts w:ascii="Times New Roman" w:hAnsi="Times New Roman" w:cs="Times New Roman"/>
          <w:sz w:val="24"/>
          <w:szCs w:val="24"/>
        </w:rPr>
        <w:t xml:space="preserve"> год предусмотрен</w:t>
      </w:r>
      <w:r w:rsidR="006E6984" w:rsidRPr="006C5C44">
        <w:rPr>
          <w:rFonts w:ascii="Times New Roman" w:hAnsi="Times New Roman" w:cs="Times New Roman"/>
          <w:sz w:val="24"/>
          <w:szCs w:val="24"/>
        </w:rPr>
        <w:t xml:space="preserve"> в сумме</w:t>
      </w:r>
      <w:r w:rsidRPr="006C5C44">
        <w:rPr>
          <w:rFonts w:ascii="Times New Roman" w:hAnsi="Times New Roman" w:cs="Times New Roman"/>
          <w:sz w:val="24"/>
          <w:szCs w:val="24"/>
        </w:rPr>
        <w:t>:</w:t>
      </w:r>
      <w:r w:rsidR="005D482B" w:rsidRPr="006C5C44">
        <w:rPr>
          <w:rFonts w:ascii="Times New Roman" w:hAnsi="Times New Roman" w:cs="Times New Roman"/>
          <w:sz w:val="24"/>
          <w:szCs w:val="24"/>
        </w:rPr>
        <w:t xml:space="preserve"> по 1 варианту 1,4 млрд. руб. или 93,3% к оценке 2019 года, по 2 варианту 1,5 млрд. руб. или 100,0% к оценке 2019 года.</w:t>
      </w:r>
    </w:p>
    <w:p w:rsidR="005D482B" w:rsidRPr="006C5C44" w:rsidRDefault="005D482B" w:rsidP="00237BCB">
      <w:pPr>
        <w:pStyle w:val="1"/>
        <w:shd w:val="clear" w:color="auto" w:fill="auto"/>
        <w:spacing w:before="0" w:after="0" w:line="276" w:lineRule="auto"/>
        <w:ind w:left="20" w:right="20" w:firstLine="689"/>
        <w:jc w:val="both"/>
        <w:rPr>
          <w:sz w:val="24"/>
          <w:szCs w:val="24"/>
          <w:lang w:eastAsia="ru-RU"/>
        </w:rPr>
      </w:pPr>
      <w:r w:rsidRPr="006C5C44">
        <w:rPr>
          <w:sz w:val="24"/>
          <w:szCs w:val="24"/>
        </w:rPr>
        <w:t>Прогнозный показатель «</w:t>
      </w:r>
      <w:r w:rsidRPr="006C5C44">
        <w:rPr>
          <w:sz w:val="24"/>
          <w:szCs w:val="24"/>
          <w:lang w:eastAsia="ru-RU"/>
        </w:rPr>
        <w:t>Оборот продукции малых предприятий</w:t>
      </w:r>
      <w:r w:rsidRPr="006C5C44">
        <w:rPr>
          <w:sz w:val="24"/>
          <w:szCs w:val="24"/>
        </w:rPr>
        <w:t>»</w:t>
      </w:r>
      <w:r w:rsidRPr="006C5C44">
        <w:rPr>
          <w:sz w:val="24"/>
          <w:szCs w:val="24"/>
          <w:lang w:eastAsia="ru-RU"/>
        </w:rPr>
        <w:t xml:space="preserve"> </w:t>
      </w:r>
      <w:r w:rsidRPr="006C5C44">
        <w:rPr>
          <w:sz w:val="24"/>
          <w:szCs w:val="24"/>
        </w:rPr>
        <w:t xml:space="preserve">с </w:t>
      </w:r>
      <w:r w:rsidRPr="006C5C44">
        <w:rPr>
          <w:sz w:val="24"/>
          <w:szCs w:val="24"/>
          <w:lang w:eastAsia="ru-RU"/>
        </w:rPr>
        <w:t>расчетом индекса дефлятора по отношению к предыдущему году прогнозируется:</w:t>
      </w:r>
    </w:p>
    <w:p w:rsidR="005D482B" w:rsidRPr="006C5C44" w:rsidRDefault="005D482B" w:rsidP="00237BCB">
      <w:pPr>
        <w:spacing w:after="0"/>
        <w:ind w:firstLine="689"/>
        <w:jc w:val="both"/>
        <w:rPr>
          <w:rFonts w:ascii="Times New Roman" w:hAnsi="Times New Roman" w:cs="Times New Roman"/>
          <w:sz w:val="24"/>
          <w:szCs w:val="24"/>
        </w:rPr>
      </w:pPr>
      <w:r w:rsidRPr="006C5C44">
        <w:rPr>
          <w:rFonts w:ascii="Times New Roman" w:hAnsi="Times New Roman" w:cs="Times New Roman"/>
          <w:sz w:val="24"/>
          <w:szCs w:val="24"/>
        </w:rPr>
        <w:t>- на 2021 год: - 1 вариант – 1,5 млрд. руб., 2 вариант – 1,6 млрд. руб.</w:t>
      </w:r>
    </w:p>
    <w:p w:rsidR="005D482B" w:rsidRPr="006C5C44" w:rsidRDefault="005D482B" w:rsidP="00237BCB">
      <w:pPr>
        <w:spacing w:after="0"/>
        <w:ind w:firstLine="689"/>
        <w:jc w:val="both"/>
        <w:rPr>
          <w:rFonts w:ascii="Times New Roman" w:hAnsi="Times New Roman" w:cs="Times New Roman"/>
          <w:sz w:val="24"/>
          <w:szCs w:val="24"/>
        </w:rPr>
      </w:pPr>
      <w:r w:rsidRPr="006C5C44">
        <w:rPr>
          <w:rFonts w:ascii="Times New Roman" w:hAnsi="Times New Roman" w:cs="Times New Roman"/>
          <w:sz w:val="24"/>
          <w:szCs w:val="24"/>
        </w:rPr>
        <w:t>- на 2022 год: - 1 вариант – 1,5 млрд. руб., - 2 вариант – 1,7 млрд. руб.</w:t>
      </w:r>
    </w:p>
    <w:p w:rsidR="005D482B" w:rsidRPr="006C5C44" w:rsidRDefault="005D482B" w:rsidP="00237BCB">
      <w:pPr>
        <w:spacing w:after="0"/>
        <w:ind w:firstLine="689"/>
        <w:jc w:val="both"/>
        <w:rPr>
          <w:rFonts w:ascii="Times New Roman" w:hAnsi="Times New Roman" w:cs="Times New Roman"/>
          <w:sz w:val="24"/>
          <w:szCs w:val="24"/>
        </w:rPr>
      </w:pPr>
      <w:r w:rsidRPr="006C5C44">
        <w:rPr>
          <w:rFonts w:ascii="Times New Roman" w:hAnsi="Times New Roman" w:cs="Times New Roman"/>
          <w:sz w:val="24"/>
          <w:szCs w:val="24"/>
        </w:rPr>
        <w:t xml:space="preserve">Согласно Пояснительной записке СЭР на </w:t>
      </w:r>
      <w:r w:rsidR="002C569D" w:rsidRPr="006C5C44">
        <w:rPr>
          <w:rFonts w:ascii="Times New Roman" w:hAnsi="Times New Roman" w:cs="Times New Roman"/>
          <w:sz w:val="24"/>
          <w:szCs w:val="24"/>
        </w:rPr>
        <w:t xml:space="preserve">прогнозируемый </w:t>
      </w:r>
      <w:r w:rsidRPr="006C5C44">
        <w:rPr>
          <w:rFonts w:ascii="Times New Roman" w:hAnsi="Times New Roman" w:cs="Times New Roman"/>
          <w:sz w:val="24"/>
          <w:szCs w:val="24"/>
        </w:rPr>
        <w:t>рост объема розничной торговли долж</w:t>
      </w:r>
      <w:r w:rsidR="002C569D" w:rsidRPr="006C5C44">
        <w:rPr>
          <w:rFonts w:ascii="Times New Roman" w:hAnsi="Times New Roman" w:cs="Times New Roman"/>
          <w:sz w:val="24"/>
          <w:szCs w:val="24"/>
        </w:rPr>
        <w:t>е</w:t>
      </w:r>
      <w:r w:rsidRPr="006C5C44">
        <w:rPr>
          <w:rFonts w:ascii="Times New Roman" w:hAnsi="Times New Roman" w:cs="Times New Roman"/>
          <w:sz w:val="24"/>
          <w:szCs w:val="24"/>
        </w:rPr>
        <w:t>н</w:t>
      </w:r>
      <w:r w:rsidR="002C569D" w:rsidRPr="006C5C44">
        <w:rPr>
          <w:rFonts w:ascii="Times New Roman" w:hAnsi="Times New Roman" w:cs="Times New Roman"/>
          <w:sz w:val="24"/>
          <w:szCs w:val="24"/>
        </w:rPr>
        <w:t xml:space="preserve"> повлиять такой фактор как, рост денежных доходов населения, и как следствие, и покупательской способности населения.</w:t>
      </w:r>
    </w:p>
    <w:p w:rsidR="006E6984" w:rsidRPr="006C5C44" w:rsidRDefault="00FB0300" w:rsidP="00237BCB">
      <w:pPr>
        <w:spacing w:after="0"/>
        <w:ind w:firstLine="689"/>
        <w:jc w:val="both"/>
        <w:rPr>
          <w:rFonts w:ascii="Times New Roman" w:hAnsi="Times New Roman" w:cs="Times New Roman"/>
          <w:sz w:val="24"/>
          <w:szCs w:val="24"/>
        </w:rPr>
      </w:pPr>
      <w:r w:rsidRPr="006C5C44">
        <w:rPr>
          <w:rFonts w:ascii="Times New Roman" w:hAnsi="Times New Roman" w:cs="Times New Roman"/>
          <w:b/>
          <w:sz w:val="24"/>
          <w:szCs w:val="24"/>
        </w:rPr>
        <w:t>Розничная торговля</w:t>
      </w:r>
      <w:r w:rsidRPr="006C5C44">
        <w:rPr>
          <w:rFonts w:ascii="Times New Roman" w:hAnsi="Times New Roman" w:cs="Times New Roman"/>
          <w:sz w:val="24"/>
          <w:szCs w:val="24"/>
        </w:rPr>
        <w:t xml:space="preserve">. </w:t>
      </w:r>
      <w:r w:rsidR="00C45100" w:rsidRPr="006C5C44">
        <w:rPr>
          <w:rFonts w:ascii="Times New Roman" w:hAnsi="Times New Roman" w:cs="Times New Roman"/>
          <w:sz w:val="24"/>
          <w:szCs w:val="24"/>
        </w:rPr>
        <w:t>Прогнозный показатель «</w:t>
      </w:r>
      <w:r w:rsidR="00C45100" w:rsidRPr="006C5C44">
        <w:rPr>
          <w:rFonts w:ascii="Times New Roman" w:eastAsia="Times New Roman" w:hAnsi="Times New Roman" w:cs="Times New Roman"/>
          <w:sz w:val="24"/>
          <w:szCs w:val="24"/>
          <w:lang w:eastAsia="ru-RU"/>
        </w:rPr>
        <w:t>Объем розничной торговли</w:t>
      </w:r>
      <w:r w:rsidR="00C45100" w:rsidRPr="006C5C44">
        <w:rPr>
          <w:rFonts w:ascii="Times New Roman" w:hAnsi="Times New Roman" w:cs="Times New Roman"/>
          <w:sz w:val="24"/>
          <w:szCs w:val="24"/>
        </w:rPr>
        <w:t>» на 20</w:t>
      </w:r>
      <w:r w:rsidR="002C569D" w:rsidRPr="006C5C44">
        <w:rPr>
          <w:rFonts w:ascii="Times New Roman" w:hAnsi="Times New Roman" w:cs="Times New Roman"/>
          <w:sz w:val="24"/>
          <w:szCs w:val="24"/>
        </w:rPr>
        <w:t>20</w:t>
      </w:r>
      <w:r w:rsidR="00C45100" w:rsidRPr="006C5C44">
        <w:rPr>
          <w:rFonts w:ascii="Times New Roman" w:hAnsi="Times New Roman" w:cs="Times New Roman"/>
          <w:sz w:val="24"/>
          <w:szCs w:val="24"/>
        </w:rPr>
        <w:t xml:space="preserve"> год предусмотрен в сумме</w:t>
      </w:r>
      <w:r w:rsidR="006E6984" w:rsidRPr="006C5C44">
        <w:rPr>
          <w:rFonts w:ascii="Times New Roman" w:hAnsi="Times New Roman" w:cs="Times New Roman"/>
          <w:sz w:val="24"/>
          <w:szCs w:val="24"/>
        </w:rPr>
        <w:t>:</w:t>
      </w:r>
      <w:r w:rsidR="002C569D" w:rsidRPr="006C5C44">
        <w:rPr>
          <w:rFonts w:ascii="Times New Roman" w:hAnsi="Times New Roman" w:cs="Times New Roman"/>
          <w:sz w:val="24"/>
          <w:szCs w:val="24"/>
        </w:rPr>
        <w:t xml:space="preserve"> 991,9</w:t>
      </w:r>
      <w:r w:rsidR="00C45100" w:rsidRPr="006C5C44">
        <w:rPr>
          <w:rFonts w:ascii="Times New Roman" w:hAnsi="Times New Roman" w:cs="Times New Roman"/>
          <w:sz w:val="24"/>
          <w:szCs w:val="24"/>
        </w:rPr>
        <w:t xml:space="preserve"> млн. руб</w:t>
      </w:r>
      <w:r w:rsidR="002C569D" w:rsidRPr="006C5C44">
        <w:rPr>
          <w:rFonts w:ascii="Times New Roman" w:hAnsi="Times New Roman" w:cs="Times New Roman"/>
          <w:sz w:val="24"/>
          <w:szCs w:val="24"/>
        </w:rPr>
        <w:t>. или 103,8% к оценке 2019 года по консервативному</w:t>
      </w:r>
      <w:r w:rsidR="006C6156" w:rsidRPr="006C5C44">
        <w:rPr>
          <w:rFonts w:ascii="Times New Roman" w:hAnsi="Times New Roman" w:cs="Times New Roman"/>
          <w:sz w:val="24"/>
          <w:szCs w:val="24"/>
        </w:rPr>
        <w:t xml:space="preserve"> сценарию и </w:t>
      </w:r>
      <w:r w:rsidR="002C569D" w:rsidRPr="006C5C44">
        <w:rPr>
          <w:rFonts w:ascii="Times New Roman" w:hAnsi="Times New Roman" w:cs="Times New Roman"/>
          <w:sz w:val="24"/>
          <w:szCs w:val="24"/>
        </w:rPr>
        <w:t>1009,8 млн. руб. или 105,7% к оценке 2019 года по базовому варианту.</w:t>
      </w:r>
    </w:p>
    <w:p w:rsidR="006C6156" w:rsidRPr="006C5C44" w:rsidRDefault="006C6156" w:rsidP="00237BCB">
      <w:pPr>
        <w:pStyle w:val="1"/>
        <w:shd w:val="clear" w:color="auto" w:fill="auto"/>
        <w:spacing w:before="0" w:after="0" w:line="276" w:lineRule="auto"/>
        <w:ind w:left="20" w:right="20" w:firstLine="689"/>
        <w:jc w:val="both"/>
        <w:rPr>
          <w:sz w:val="24"/>
          <w:szCs w:val="24"/>
          <w:lang w:eastAsia="ru-RU"/>
        </w:rPr>
      </w:pPr>
      <w:r w:rsidRPr="006C5C44">
        <w:rPr>
          <w:sz w:val="24"/>
          <w:szCs w:val="24"/>
        </w:rPr>
        <w:t>Прогнозный показатель «</w:t>
      </w:r>
      <w:r w:rsidR="00DD098E" w:rsidRPr="006C5C44">
        <w:rPr>
          <w:sz w:val="24"/>
          <w:szCs w:val="24"/>
        </w:rPr>
        <w:t>О</w:t>
      </w:r>
      <w:r w:rsidRPr="006C5C44">
        <w:rPr>
          <w:sz w:val="24"/>
          <w:szCs w:val="24"/>
          <w:lang w:eastAsia="ru-RU"/>
        </w:rPr>
        <w:t>бъем розничной торговли</w:t>
      </w:r>
      <w:r w:rsidRPr="006C5C44">
        <w:rPr>
          <w:sz w:val="24"/>
          <w:szCs w:val="24"/>
        </w:rPr>
        <w:t>»</w:t>
      </w:r>
      <w:r w:rsidRPr="006C5C44">
        <w:rPr>
          <w:sz w:val="24"/>
          <w:szCs w:val="24"/>
          <w:lang w:eastAsia="ru-RU"/>
        </w:rPr>
        <w:t xml:space="preserve"> </w:t>
      </w:r>
      <w:r w:rsidRPr="006C5C44">
        <w:rPr>
          <w:sz w:val="24"/>
          <w:szCs w:val="24"/>
        </w:rPr>
        <w:t xml:space="preserve">с </w:t>
      </w:r>
      <w:r w:rsidRPr="006C5C44">
        <w:rPr>
          <w:sz w:val="24"/>
          <w:szCs w:val="24"/>
          <w:lang w:eastAsia="ru-RU"/>
        </w:rPr>
        <w:t>расчетом индекса дефлятора по отношению к предыдущему году прогнозируется:</w:t>
      </w:r>
    </w:p>
    <w:p w:rsidR="006C6156" w:rsidRPr="006C5C44" w:rsidRDefault="006C6156" w:rsidP="00237BCB">
      <w:pPr>
        <w:spacing w:after="0"/>
        <w:ind w:firstLine="689"/>
        <w:jc w:val="both"/>
        <w:rPr>
          <w:rFonts w:ascii="Times New Roman" w:hAnsi="Times New Roman" w:cs="Times New Roman"/>
          <w:sz w:val="24"/>
          <w:szCs w:val="24"/>
        </w:rPr>
      </w:pPr>
      <w:r w:rsidRPr="006C5C44">
        <w:rPr>
          <w:rFonts w:ascii="Times New Roman" w:hAnsi="Times New Roman" w:cs="Times New Roman"/>
          <w:sz w:val="24"/>
          <w:szCs w:val="24"/>
        </w:rPr>
        <w:t>- на 2021 год: - 1 вариант – 1030,6 млн. руб., 2 вариант – 1070,2 млн. руб.</w:t>
      </w:r>
    </w:p>
    <w:p w:rsidR="006C6156" w:rsidRPr="006C5C44" w:rsidRDefault="006C6156" w:rsidP="00237BCB">
      <w:pPr>
        <w:spacing w:after="0"/>
        <w:ind w:firstLine="689"/>
        <w:jc w:val="both"/>
        <w:rPr>
          <w:rFonts w:ascii="Times New Roman" w:hAnsi="Times New Roman" w:cs="Times New Roman"/>
          <w:sz w:val="24"/>
          <w:szCs w:val="24"/>
        </w:rPr>
      </w:pPr>
      <w:r w:rsidRPr="006C5C44">
        <w:rPr>
          <w:rFonts w:ascii="Times New Roman" w:hAnsi="Times New Roman" w:cs="Times New Roman"/>
          <w:sz w:val="24"/>
          <w:szCs w:val="24"/>
        </w:rPr>
        <w:t>- на 2022 год: - 1 вариант – 1070,6 млн. руб., - 2 вариант – 1134,2 млн. руб.</w:t>
      </w:r>
    </w:p>
    <w:p w:rsidR="006E6984" w:rsidRPr="006C5C44" w:rsidRDefault="00FB0300" w:rsidP="00237BCB">
      <w:pPr>
        <w:pStyle w:val="1"/>
        <w:shd w:val="clear" w:color="auto" w:fill="auto"/>
        <w:spacing w:before="0" w:after="0" w:line="276" w:lineRule="auto"/>
        <w:ind w:left="20" w:right="20" w:firstLine="689"/>
        <w:jc w:val="both"/>
        <w:rPr>
          <w:sz w:val="24"/>
          <w:szCs w:val="24"/>
        </w:rPr>
      </w:pPr>
      <w:r w:rsidRPr="006C5C44">
        <w:rPr>
          <w:b/>
          <w:sz w:val="24"/>
          <w:szCs w:val="24"/>
        </w:rPr>
        <w:t>Население трудоспособного возраста</w:t>
      </w:r>
      <w:r w:rsidRPr="006C5C44">
        <w:rPr>
          <w:sz w:val="24"/>
          <w:szCs w:val="24"/>
        </w:rPr>
        <w:t xml:space="preserve">. </w:t>
      </w:r>
      <w:r w:rsidR="006E6984" w:rsidRPr="006C5C44">
        <w:rPr>
          <w:sz w:val="24"/>
          <w:szCs w:val="24"/>
        </w:rPr>
        <w:t>Динамика численности населения в трудоспособном возрасте: 201</w:t>
      </w:r>
      <w:r w:rsidR="006C6156" w:rsidRPr="006C5C44">
        <w:rPr>
          <w:sz w:val="24"/>
          <w:szCs w:val="24"/>
        </w:rPr>
        <w:t>7</w:t>
      </w:r>
      <w:r w:rsidR="006E6984" w:rsidRPr="006C5C44">
        <w:rPr>
          <w:sz w:val="24"/>
          <w:szCs w:val="24"/>
        </w:rPr>
        <w:t xml:space="preserve"> год- </w:t>
      </w:r>
      <w:r w:rsidR="006C6156" w:rsidRPr="006C5C44">
        <w:rPr>
          <w:sz w:val="24"/>
          <w:szCs w:val="24"/>
        </w:rPr>
        <w:t>8,8</w:t>
      </w:r>
      <w:r w:rsidR="00E71152" w:rsidRPr="006C5C44">
        <w:rPr>
          <w:sz w:val="24"/>
          <w:szCs w:val="24"/>
        </w:rPr>
        <w:t xml:space="preserve"> тыс. человек</w:t>
      </w:r>
      <w:r w:rsidR="006E6984" w:rsidRPr="006C5C44">
        <w:rPr>
          <w:sz w:val="24"/>
          <w:szCs w:val="24"/>
        </w:rPr>
        <w:t>, 201</w:t>
      </w:r>
      <w:r w:rsidR="006C6156" w:rsidRPr="006C5C44">
        <w:rPr>
          <w:sz w:val="24"/>
          <w:szCs w:val="24"/>
        </w:rPr>
        <w:t>8</w:t>
      </w:r>
      <w:r w:rsidR="006E6984" w:rsidRPr="006C5C44">
        <w:rPr>
          <w:sz w:val="24"/>
          <w:szCs w:val="24"/>
        </w:rPr>
        <w:t xml:space="preserve"> год- </w:t>
      </w:r>
      <w:r w:rsidR="006C6156" w:rsidRPr="006C5C44">
        <w:rPr>
          <w:sz w:val="24"/>
          <w:szCs w:val="24"/>
        </w:rPr>
        <w:t>8,5</w:t>
      </w:r>
      <w:r w:rsidR="00E71152" w:rsidRPr="006C5C44">
        <w:rPr>
          <w:sz w:val="24"/>
          <w:szCs w:val="24"/>
        </w:rPr>
        <w:t xml:space="preserve"> тыс. </w:t>
      </w:r>
      <w:r w:rsidR="006E6984" w:rsidRPr="006C5C44">
        <w:rPr>
          <w:sz w:val="24"/>
          <w:szCs w:val="24"/>
        </w:rPr>
        <w:t>человек, 201</w:t>
      </w:r>
      <w:r w:rsidR="006C6156" w:rsidRPr="006C5C44">
        <w:rPr>
          <w:sz w:val="24"/>
          <w:szCs w:val="24"/>
        </w:rPr>
        <w:t>9</w:t>
      </w:r>
      <w:r w:rsidR="006E6984" w:rsidRPr="006C5C44">
        <w:rPr>
          <w:sz w:val="24"/>
          <w:szCs w:val="24"/>
        </w:rPr>
        <w:t xml:space="preserve"> год- </w:t>
      </w:r>
      <w:r w:rsidR="00E71152" w:rsidRPr="006C5C44">
        <w:rPr>
          <w:sz w:val="24"/>
          <w:szCs w:val="24"/>
        </w:rPr>
        <w:t>8,</w:t>
      </w:r>
      <w:r w:rsidR="006C6156" w:rsidRPr="006C5C44">
        <w:rPr>
          <w:sz w:val="24"/>
          <w:szCs w:val="24"/>
        </w:rPr>
        <w:t>2</w:t>
      </w:r>
      <w:r w:rsidR="00E71152" w:rsidRPr="006C5C44">
        <w:rPr>
          <w:sz w:val="24"/>
          <w:szCs w:val="24"/>
        </w:rPr>
        <w:t xml:space="preserve"> тыс. </w:t>
      </w:r>
      <w:r w:rsidR="006E6984" w:rsidRPr="006C5C44">
        <w:rPr>
          <w:sz w:val="24"/>
          <w:szCs w:val="24"/>
        </w:rPr>
        <w:t>человек</w:t>
      </w:r>
      <w:r w:rsidR="003F413C" w:rsidRPr="006C5C44">
        <w:rPr>
          <w:sz w:val="24"/>
          <w:szCs w:val="24"/>
        </w:rPr>
        <w:t>, на 20</w:t>
      </w:r>
      <w:r w:rsidR="006C6156" w:rsidRPr="006C5C44">
        <w:rPr>
          <w:sz w:val="24"/>
          <w:szCs w:val="24"/>
        </w:rPr>
        <w:t>20</w:t>
      </w:r>
      <w:r w:rsidR="003F413C" w:rsidRPr="006C5C44">
        <w:rPr>
          <w:sz w:val="24"/>
          <w:szCs w:val="24"/>
        </w:rPr>
        <w:t xml:space="preserve"> год численности населения в трудоспособном возрасте по первому варианту планируется </w:t>
      </w:r>
      <w:r w:rsidR="006C6156" w:rsidRPr="006C5C44">
        <w:rPr>
          <w:sz w:val="24"/>
          <w:szCs w:val="24"/>
        </w:rPr>
        <w:t>8,0</w:t>
      </w:r>
      <w:r w:rsidR="00E71152" w:rsidRPr="006C5C44">
        <w:rPr>
          <w:sz w:val="24"/>
          <w:szCs w:val="24"/>
        </w:rPr>
        <w:t xml:space="preserve"> тыс.</w:t>
      </w:r>
      <w:r w:rsidR="003F413C" w:rsidRPr="006C5C44">
        <w:rPr>
          <w:sz w:val="24"/>
          <w:szCs w:val="24"/>
        </w:rPr>
        <w:t xml:space="preserve"> человек, по второму варианту </w:t>
      </w:r>
      <w:r w:rsidR="006C6156" w:rsidRPr="006C5C44">
        <w:rPr>
          <w:sz w:val="24"/>
          <w:szCs w:val="24"/>
        </w:rPr>
        <w:t>8,1</w:t>
      </w:r>
      <w:r w:rsidR="00E71152" w:rsidRPr="006C5C44">
        <w:rPr>
          <w:sz w:val="24"/>
          <w:szCs w:val="24"/>
        </w:rPr>
        <w:t xml:space="preserve"> тыс.</w:t>
      </w:r>
      <w:r w:rsidR="003F413C" w:rsidRPr="006C5C44">
        <w:rPr>
          <w:sz w:val="24"/>
          <w:szCs w:val="24"/>
        </w:rPr>
        <w:t xml:space="preserve"> человек.</w:t>
      </w:r>
    </w:p>
    <w:p w:rsidR="006C6156" w:rsidRPr="006C5C44" w:rsidRDefault="006C6156" w:rsidP="00237BCB">
      <w:pPr>
        <w:pStyle w:val="1"/>
        <w:shd w:val="clear" w:color="auto" w:fill="auto"/>
        <w:spacing w:before="0" w:after="0" w:line="276" w:lineRule="auto"/>
        <w:ind w:left="20" w:right="20" w:firstLine="689"/>
        <w:jc w:val="both"/>
        <w:rPr>
          <w:sz w:val="24"/>
          <w:szCs w:val="24"/>
        </w:rPr>
      </w:pPr>
      <w:r w:rsidRPr="006C5C44">
        <w:rPr>
          <w:sz w:val="24"/>
          <w:szCs w:val="24"/>
        </w:rPr>
        <w:t>На 2022 год среднесписочная численность трудоспособного населения прогнозируется по 1 варианту 7,9 тыс. человек по 2 варианту 8,0 тыс. человек, на 2022 год по 1 варианту 7,8 тыс. человек, по 2 варианту 7,9 тыс. человек.</w:t>
      </w:r>
    </w:p>
    <w:p w:rsidR="00B04505" w:rsidRPr="006C5C44" w:rsidRDefault="00B04505" w:rsidP="00237BCB">
      <w:pPr>
        <w:pStyle w:val="1"/>
        <w:shd w:val="clear" w:color="auto" w:fill="auto"/>
        <w:spacing w:before="0" w:after="0" w:line="276" w:lineRule="auto"/>
        <w:ind w:left="20" w:right="20" w:firstLine="689"/>
        <w:jc w:val="both"/>
        <w:rPr>
          <w:sz w:val="24"/>
          <w:szCs w:val="24"/>
        </w:rPr>
      </w:pPr>
      <w:r w:rsidRPr="006C5C44">
        <w:rPr>
          <w:sz w:val="24"/>
          <w:szCs w:val="24"/>
        </w:rPr>
        <w:t>Анализируя показатели среднесписочной численности трудоспособного населения наблюдается динамика снижения среднесписочной численности трудоспособного населения как по консервативному сценарию, так и по базовому.</w:t>
      </w:r>
    </w:p>
    <w:p w:rsidR="00DD098E" w:rsidRPr="006C5C44" w:rsidRDefault="00FB0300" w:rsidP="00237BCB">
      <w:pPr>
        <w:pStyle w:val="1"/>
        <w:shd w:val="clear" w:color="auto" w:fill="auto"/>
        <w:spacing w:before="0" w:after="0" w:line="276" w:lineRule="auto"/>
        <w:ind w:left="20" w:right="20" w:firstLine="689"/>
        <w:jc w:val="both"/>
        <w:rPr>
          <w:sz w:val="24"/>
          <w:szCs w:val="24"/>
        </w:rPr>
      </w:pPr>
      <w:r w:rsidRPr="006C5C44">
        <w:rPr>
          <w:b/>
          <w:sz w:val="24"/>
          <w:szCs w:val="24"/>
        </w:rPr>
        <w:t>Численность постоянного населения</w:t>
      </w:r>
      <w:r w:rsidRPr="006C5C44">
        <w:rPr>
          <w:sz w:val="24"/>
          <w:szCs w:val="24"/>
        </w:rPr>
        <w:t xml:space="preserve">. </w:t>
      </w:r>
      <w:r w:rsidR="00DD098E" w:rsidRPr="006C5C44">
        <w:rPr>
          <w:sz w:val="24"/>
          <w:szCs w:val="24"/>
        </w:rPr>
        <w:t>Численность постоянного населения муниципального образования «Первомайский район» п</w:t>
      </w:r>
      <w:r w:rsidR="00B04505" w:rsidRPr="006C5C44">
        <w:rPr>
          <w:sz w:val="24"/>
          <w:szCs w:val="24"/>
        </w:rPr>
        <w:t>рогн</w:t>
      </w:r>
      <w:r w:rsidR="00DD098E" w:rsidRPr="006C5C44">
        <w:rPr>
          <w:sz w:val="24"/>
          <w:szCs w:val="24"/>
        </w:rPr>
        <w:t xml:space="preserve">озируется с динамикой </w:t>
      </w:r>
      <w:r w:rsidR="00DD098E" w:rsidRPr="006C5C44">
        <w:rPr>
          <w:sz w:val="24"/>
          <w:szCs w:val="24"/>
        </w:rPr>
        <w:lastRenderedPageBreak/>
        <w:t>снижения по отношению к оценке 2019 года</w:t>
      </w:r>
      <w:r w:rsidR="00B04505" w:rsidRPr="006C5C44">
        <w:rPr>
          <w:sz w:val="24"/>
          <w:szCs w:val="24"/>
        </w:rPr>
        <w:t xml:space="preserve"> как по консервативному, так и по базовому сценарию социально-экономического развития. На снижение показателей среднесписочной численности населения влияет процесс естественной убыли населения (рождаемость, смертность и миграция)</w:t>
      </w:r>
    </w:p>
    <w:p w:rsidR="009A2816" w:rsidRPr="006C5C44" w:rsidRDefault="00FB0300" w:rsidP="00237BCB">
      <w:pPr>
        <w:pStyle w:val="1"/>
        <w:shd w:val="clear" w:color="auto" w:fill="auto"/>
        <w:spacing w:before="0" w:after="0" w:line="276" w:lineRule="auto"/>
        <w:ind w:left="20" w:right="20" w:firstLine="689"/>
        <w:jc w:val="both"/>
        <w:rPr>
          <w:sz w:val="24"/>
          <w:szCs w:val="24"/>
        </w:rPr>
      </w:pPr>
      <w:r w:rsidRPr="006C5C44">
        <w:rPr>
          <w:b/>
          <w:sz w:val="24"/>
          <w:szCs w:val="24"/>
        </w:rPr>
        <w:t>Фонд заработной платы.</w:t>
      </w:r>
      <w:r w:rsidR="00F470F5" w:rsidRPr="006C5C44">
        <w:rPr>
          <w:b/>
          <w:sz w:val="24"/>
          <w:szCs w:val="24"/>
        </w:rPr>
        <w:t xml:space="preserve"> </w:t>
      </w:r>
      <w:r w:rsidR="009A2816" w:rsidRPr="006C5C44">
        <w:rPr>
          <w:sz w:val="24"/>
          <w:szCs w:val="24"/>
        </w:rPr>
        <w:t>Прогнозный показатель «Фонд заработной платы» по всем предприятиям и организациям, включая индивидуальных предпринимателей, в 2020 году составит: по первому консервативному варианту 1188,2 млн. руб. или 103,0% к ожидаемому исполнению за отчетный год, по второму базовому варианту 1199,7 млн. руб. или 104,0% к ожидаемому исполнению за отчетный год.</w:t>
      </w:r>
    </w:p>
    <w:p w:rsidR="00DD098E" w:rsidRPr="006C5C44" w:rsidRDefault="00DD098E" w:rsidP="00237BCB">
      <w:pPr>
        <w:pStyle w:val="1"/>
        <w:shd w:val="clear" w:color="auto" w:fill="auto"/>
        <w:spacing w:before="0" w:after="0" w:line="276" w:lineRule="auto"/>
        <w:ind w:left="20" w:right="20" w:firstLine="689"/>
        <w:jc w:val="both"/>
        <w:rPr>
          <w:sz w:val="24"/>
          <w:szCs w:val="24"/>
          <w:lang w:eastAsia="ru-RU"/>
        </w:rPr>
      </w:pPr>
      <w:r w:rsidRPr="006C5C44">
        <w:rPr>
          <w:sz w:val="24"/>
          <w:szCs w:val="24"/>
        </w:rPr>
        <w:t>Прогнозный показатель «</w:t>
      </w:r>
      <w:r w:rsidRPr="006C5C44">
        <w:rPr>
          <w:sz w:val="24"/>
          <w:szCs w:val="24"/>
          <w:lang w:eastAsia="ru-RU"/>
        </w:rPr>
        <w:t>Фонд оплаты труда</w:t>
      </w:r>
      <w:r w:rsidRPr="006C5C44">
        <w:rPr>
          <w:sz w:val="24"/>
          <w:szCs w:val="24"/>
        </w:rPr>
        <w:t>»</w:t>
      </w:r>
      <w:r w:rsidRPr="006C5C44">
        <w:rPr>
          <w:sz w:val="24"/>
          <w:szCs w:val="24"/>
          <w:lang w:eastAsia="ru-RU"/>
        </w:rPr>
        <w:t xml:space="preserve"> </w:t>
      </w:r>
      <w:r w:rsidRPr="006C5C44">
        <w:rPr>
          <w:sz w:val="24"/>
          <w:szCs w:val="24"/>
        </w:rPr>
        <w:t xml:space="preserve">с </w:t>
      </w:r>
      <w:r w:rsidRPr="006C5C44">
        <w:rPr>
          <w:sz w:val="24"/>
          <w:szCs w:val="24"/>
          <w:lang w:eastAsia="ru-RU"/>
        </w:rPr>
        <w:t>расчетом индекса дефлятора по отношению к предыдущему году прогнозируется:</w:t>
      </w:r>
    </w:p>
    <w:p w:rsidR="00DD098E" w:rsidRPr="006C5C44" w:rsidRDefault="00DD098E" w:rsidP="00237BCB">
      <w:pPr>
        <w:spacing w:after="0"/>
        <w:ind w:firstLine="689"/>
        <w:jc w:val="both"/>
        <w:rPr>
          <w:rFonts w:ascii="Times New Roman" w:hAnsi="Times New Roman" w:cs="Times New Roman"/>
          <w:sz w:val="24"/>
          <w:szCs w:val="24"/>
        </w:rPr>
      </w:pPr>
      <w:r w:rsidRPr="006C5C44">
        <w:rPr>
          <w:rFonts w:ascii="Times New Roman" w:hAnsi="Times New Roman" w:cs="Times New Roman"/>
          <w:sz w:val="24"/>
          <w:szCs w:val="24"/>
        </w:rPr>
        <w:t>- на 2021 год: - 1 вариант – 1223,9 млн. руб., 2 вариант – 1247,7 млн. руб.</w:t>
      </w:r>
    </w:p>
    <w:p w:rsidR="00DD098E" w:rsidRPr="006C5C44" w:rsidRDefault="00DD098E" w:rsidP="00237BCB">
      <w:pPr>
        <w:spacing w:after="0"/>
        <w:ind w:firstLine="689"/>
        <w:jc w:val="both"/>
        <w:rPr>
          <w:rFonts w:ascii="Times New Roman" w:hAnsi="Times New Roman" w:cs="Times New Roman"/>
          <w:sz w:val="24"/>
          <w:szCs w:val="24"/>
        </w:rPr>
      </w:pPr>
      <w:r w:rsidRPr="006C5C44">
        <w:rPr>
          <w:rFonts w:ascii="Times New Roman" w:hAnsi="Times New Roman" w:cs="Times New Roman"/>
          <w:sz w:val="24"/>
          <w:szCs w:val="24"/>
        </w:rPr>
        <w:t>- на 2022 год: - 1 вариант – 1260,6 млн. руб., - 2 вариант – 1297,6 млн. руб.</w:t>
      </w:r>
    </w:p>
    <w:p w:rsidR="00B04505" w:rsidRPr="006C5C44" w:rsidRDefault="003969E2" w:rsidP="00237BCB">
      <w:pPr>
        <w:pStyle w:val="1"/>
        <w:shd w:val="clear" w:color="auto" w:fill="auto"/>
        <w:spacing w:before="0" w:after="0" w:line="276" w:lineRule="auto"/>
        <w:ind w:left="20" w:right="20" w:firstLine="689"/>
        <w:jc w:val="both"/>
        <w:rPr>
          <w:sz w:val="24"/>
          <w:szCs w:val="24"/>
        </w:rPr>
      </w:pPr>
      <w:r w:rsidRPr="006C5C44">
        <w:rPr>
          <w:sz w:val="24"/>
          <w:szCs w:val="24"/>
        </w:rPr>
        <w:t xml:space="preserve">Для большинства жителей муниципального образования «Первомайский район» источником доходов является заработная плата. Ежегодно наблюдается </w:t>
      </w:r>
      <w:r w:rsidR="00910DAE" w:rsidRPr="006C5C44">
        <w:rPr>
          <w:sz w:val="24"/>
          <w:szCs w:val="24"/>
        </w:rPr>
        <w:t xml:space="preserve">небольшой </w:t>
      </w:r>
      <w:r w:rsidRPr="006C5C44">
        <w:rPr>
          <w:sz w:val="24"/>
          <w:szCs w:val="24"/>
        </w:rPr>
        <w:t>рост уровня средней заработной платы</w:t>
      </w:r>
      <w:r w:rsidR="00B04505" w:rsidRPr="006C5C44">
        <w:rPr>
          <w:sz w:val="24"/>
          <w:szCs w:val="24"/>
        </w:rPr>
        <w:t xml:space="preserve"> в основном за счет ежегодной индексации работникам бюджетной сферы.</w:t>
      </w:r>
      <w:r w:rsidRPr="006C5C44">
        <w:rPr>
          <w:sz w:val="24"/>
          <w:szCs w:val="24"/>
        </w:rPr>
        <w:t xml:space="preserve"> </w:t>
      </w:r>
    </w:p>
    <w:p w:rsidR="003969E2" w:rsidRPr="006C5C44" w:rsidRDefault="00B04505" w:rsidP="00237BCB">
      <w:pPr>
        <w:pStyle w:val="1"/>
        <w:shd w:val="clear" w:color="auto" w:fill="auto"/>
        <w:spacing w:before="0" w:after="0" w:line="276" w:lineRule="auto"/>
        <w:ind w:left="20" w:right="20" w:firstLine="689"/>
        <w:jc w:val="both"/>
        <w:rPr>
          <w:sz w:val="24"/>
          <w:szCs w:val="24"/>
        </w:rPr>
      </w:pPr>
      <w:r w:rsidRPr="006C5C44">
        <w:rPr>
          <w:sz w:val="24"/>
          <w:szCs w:val="24"/>
        </w:rPr>
        <w:t>Согласно Прогнозным показателям 2020-2024 г.г. по</w:t>
      </w:r>
      <w:r w:rsidR="003969E2" w:rsidRPr="006C5C44">
        <w:rPr>
          <w:sz w:val="24"/>
          <w:szCs w:val="24"/>
        </w:rPr>
        <w:t xml:space="preserve"> итогам 201</w:t>
      </w:r>
      <w:r w:rsidRPr="006C5C44">
        <w:rPr>
          <w:sz w:val="24"/>
          <w:szCs w:val="24"/>
        </w:rPr>
        <w:t>8</w:t>
      </w:r>
      <w:r w:rsidR="003969E2" w:rsidRPr="006C5C44">
        <w:rPr>
          <w:sz w:val="24"/>
          <w:szCs w:val="24"/>
        </w:rPr>
        <w:t xml:space="preserve"> года среднемесячная заработная плата составила </w:t>
      </w:r>
      <w:r w:rsidRPr="006C5C44">
        <w:rPr>
          <w:sz w:val="24"/>
          <w:szCs w:val="24"/>
        </w:rPr>
        <w:t>28,1</w:t>
      </w:r>
      <w:r w:rsidR="003969E2" w:rsidRPr="006C5C44">
        <w:rPr>
          <w:sz w:val="24"/>
          <w:szCs w:val="24"/>
        </w:rPr>
        <w:t xml:space="preserve"> тыс. руб</w:t>
      </w:r>
      <w:r w:rsidRPr="006C5C44">
        <w:rPr>
          <w:sz w:val="24"/>
          <w:szCs w:val="24"/>
        </w:rPr>
        <w:t>.</w:t>
      </w:r>
      <w:r w:rsidR="003969E2" w:rsidRPr="006C5C44">
        <w:rPr>
          <w:sz w:val="24"/>
          <w:szCs w:val="24"/>
        </w:rPr>
        <w:t>, рост заработной платы к уровню 201</w:t>
      </w:r>
      <w:r w:rsidRPr="006C5C44">
        <w:rPr>
          <w:sz w:val="24"/>
          <w:szCs w:val="24"/>
        </w:rPr>
        <w:t>7</w:t>
      </w:r>
      <w:r w:rsidR="003969E2" w:rsidRPr="006C5C44">
        <w:rPr>
          <w:sz w:val="24"/>
          <w:szCs w:val="24"/>
        </w:rPr>
        <w:t xml:space="preserve"> года составляет </w:t>
      </w:r>
      <w:r w:rsidRPr="006C5C44">
        <w:rPr>
          <w:sz w:val="24"/>
          <w:szCs w:val="24"/>
        </w:rPr>
        <w:t>17,6</w:t>
      </w:r>
      <w:r w:rsidR="003969E2" w:rsidRPr="006C5C44">
        <w:rPr>
          <w:sz w:val="24"/>
          <w:szCs w:val="24"/>
        </w:rPr>
        <w:t>%. За</w:t>
      </w:r>
      <w:r w:rsidR="00EF6CB1" w:rsidRPr="006C5C44">
        <w:rPr>
          <w:sz w:val="24"/>
          <w:szCs w:val="24"/>
        </w:rPr>
        <w:t xml:space="preserve"> текущий</w:t>
      </w:r>
      <w:r w:rsidR="003969E2" w:rsidRPr="006C5C44">
        <w:rPr>
          <w:sz w:val="24"/>
          <w:szCs w:val="24"/>
        </w:rPr>
        <w:t xml:space="preserve"> </w:t>
      </w:r>
      <w:r w:rsidR="00EF6CB1" w:rsidRPr="006C5C44">
        <w:rPr>
          <w:sz w:val="24"/>
          <w:szCs w:val="24"/>
        </w:rPr>
        <w:t>201</w:t>
      </w:r>
      <w:r w:rsidR="009A2816" w:rsidRPr="006C5C44">
        <w:rPr>
          <w:sz w:val="24"/>
          <w:szCs w:val="24"/>
        </w:rPr>
        <w:t>9</w:t>
      </w:r>
      <w:r w:rsidR="00EF6CB1" w:rsidRPr="006C5C44">
        <w:rPr>
          <w:sz w:val="24"/>
          <w:szCs w:val="24"/>
        </w:rPr>
        <w:t xml:space="preserve"> </w:t>
      </w:r>
      <w:r w:rsidR="003969E2" w:rsidRPr="006C5C44">
        <w:rPr>
          <w:sz w:val="24"/>
          <w:szCs w:val="24"/>
        </w:rPr>
        <w:t xml:space="preserve">год среднемесячная заработная плата </w:t>
      </w:r>
      <w:r w:rsidRPr="006C5C44">
        <w:rPr>
          <w:sz w:val="24"/>
          <w:szCs w:val="24"/>
        </w:rPr>
        <w:t>ожидается на уровне 29,8</w:t>
      </w:r>
      <w:r w:rsidR="00EF6CB1" w:rsidRPr="006C5C44">
        <w:rPr>
          <w:sz w:val="24"/>
          <w:szCs w:val="24"/>
        </w:rPr>
        <w:t xml:space="preserve"> тыс.</w:t>
      </w:r>
      <w:r w:rsidR="003969E2" w:rsidRPr="006C5C44">
        <w:rPr>
          <w:sz w:val="24"/>
          <w:szCs w:val="24"/>
        </w:rPr>
        <w:t xml:space="preserve"> руб</w:t>
      </w:r>
      <w:r w:rsidRPr="006C5C44">
        <w:rPr>
          <w:sz w:val="24"/>
          <w:szCs w:val="24"/>
        </w:rPr>
        <w:t>.</w:t>
      </w:r>
      <w:r w:rsidR="003969E2" w:rsidRPr="006C5C44">
        <w:rPr>
          <w:sz w:val="24"/>
          <w:szCs w:val="24"/>
        </w:rPr>
        <w:t xml:space="preserve">, рост к </w:t>
      </w:r>
      <w:r w:rsidRPr="006C5C44">
        <w:rPr>
          <w:sz w:val="24"/>
          <w:szCs w:val="24"/>
        </w:rPr>
        <w:t xml:space="preserve">2018 году </w:t>
      </w:r>
      <w:r w:rsidR="009A2816" w:rsidRPr="006C5C44">
        <w:rPr>
          <w:sz w:val="24"/>
          <w:szCs w:val="24"/>
        </w:rPr>
        <w:t>6,0</w:t>
      </w:r>
      <w:r w:rsidR="003969E2" w:rsidRPr="006C5C44">
        <w:rPr>
          <w:sz w:val="24"/>
          <w:szCs w:val="24"/>
        </w:rPr>
        <w:t>%.</w:t>
      </w:r>
    </w:p>
    <w:p w:rsidR="00910DAE" w:rsidRPr="006C5C44" w:rsidRDefault="00910DAE" w:rsidP="00237BCB">
      <w:pPr>
        <w:spacing w:after="0"/>
        <w:ind w:firstLine="689"/>
        <w:jc w:val="both"/>
        <w:rPr>
          <w:rFonts w:ascii="Times New Roman" w:hAnsi="Times New Roman" w:cs="Times New Roman"/>
          <w:sz w:val="24"/>
          <w:szCs w:val="24"/>
        </w:rPr>
      </w:pPr>
      <w:r w:rsidRPr="006C5C44">
        <w:rPr>
          <w:rFonts w:ascii="Times New Roman" w:hAnsi="Times New Roman" w:cs="Times New Roman"/>
          <w:sz w:val="24"/>
          <w:szCs w:val="24"/>
        </w:rPr>
        <w:t>Расчет фонда заработной платы работников организаций на 20</w:t>
      </w:r>
      <w:r w:rsidR="009A2816" w:rsidRPr="006C5C44">
        <w:rPr>
          <w:rFonts w:ascii="Times New Roman" w:hAnsi="Times New Roman" w:cs="Times New Roman"/>
          <w:sz w:val="24"/>
          <w:szCs w:val="24"/>
        </w:rPr>
        <w:t>20-2024</w:t>
      </w:r>
      <w:r w:rsidRPr="006C5C44">
        <w:rPr>
          <w:rFonts w:ascii="Times New Roman" w:hAnsi="Times New Roman" w:cs="Times New Roman"/>
          <w:sz w:val="24"/>
          <w:szCs w:val="24"/>
        </w:rPr>
        <w:t>год</w:t>
      </w:r>
      <w:r w:rsidR="009A2816" w:rsidRPr="006C5C44">
        <w:rPr>
          <w:rFonts w:ascii="Times New Roman" w:hAnsi="Times New Roman" w:cs="Times New Roman"/>
          <w:sz w:val="24"/>
          <w:szCs w:val="24"/>
        </w:rPr>
        <w:t>ы</w:t>
      </w:r>
      <w:r w:rsidRPr="006C5C44">
        <w:rPr>
          <w:rFonts w:ascii="Times New Roman" w:hAnsi="Times New Roman" w:cs="Times New Roman"/>
          <w:sz w:val="24"/>
          <w:szCs w:val="24"/>
        </w:rPr>
        <w:t xml:space="preserve"> произведен исходя из ожидаемого размера фонда оплаты труда крупных и средних предприятий (с учетом структурных подразделений организаций, расположенных на территории района) на основании данных органов статистики, с учетом оценки поступления налога на доходы физических лиц в 201</w:t>
      </w:r>
      <w:r w:rsidR="009A2816" w:rsidRPr="006C5C44">
        <w:rPr>
          <w:rFonts w:ascii="Times New Roman" w:hAnsi="Times New Roman" w:cs="Times New Roman"/>
          <w:sz w:val="24"/>
          <w:szCs w:val="24"/>
        </w:rPr>
        <w:t>8</w:t>
      </w:r>
      <w:r w:rsidRPr="006C5C44">
        <w:rPr>
          <w:rFonts w:ascii="Times New Roman" w:hAnsi="Times New Roman" w:cs="Times New Roman"/>
          <w:sz w:val="24"/>
          <w:szCs w:val="24"/>
        </w:rPr>
        <w:t xml:space="preserve"> году и оценки льгот и вычетов, представленных по уплате налога на доходы физических лиц.</w:t>
      </w:r>
    </w:p>
    <w:p w:rsidR="00FB0300" w:rsidRPr="006C5C44" w:rsidRDefault="00EF6CB1" w:rsidP="00237BCB">
      <w:pPr>
        <w:spacing w:after="0"/>
        <w:ind w:firstLine="689"/>
        <w:jc w:val="both"/>
        <w:rPr>
          <w:rFonts w:ascii="Times New Roman" w:hAnsi="Times New Roman" w:cs="Times New Roman"/>
          <w:sz w:val="24"/>
          <w:szCs w:val="24"/>
        </w:rPr>
      </w:pPr>
      <w:r w:rsidRPr="006C5C44">
        <w:rPr>
          <w:rFonts w:ascii="Times New Roman" w:hAnsi="Times New Roman" w:cs="Times New Roman"/>
          <w:sz w:val="24"/>
          <w:szCs w:val="24"/>
        </w:rPr>
        <w:t xml:space="preserve">По результатам </w:t>
      </w:r>
      <w:r w:rsidR="00E43D67" w:rsidRPr="006C5C44">
        <w:rPr>
          <w:rFonts w:ascii="Times New Roman" w:hAnsi="Times New Roman" w:cs="Times New Roman"/>
          <w:sz w:val="24"/>
          <w:szCs w:val="24"/>
        </w:rPr>
        <w:t xml:space="preserve">проведенного </w:t>
      </w:r>
      <w:r w:rsidRPr="006C5C44">
        <w:rPr>
          <w:rFonts w:ascii="Times New Roman" w:hAnsi="Times New Roman" w:cs="Times New Roman"/>
          <w:sz w:val="24"/>
          <w:szCs w:val="24"/>
        </w:rPr>
        <w:t xml:space="preserve">анализа </w:t>
      </w:r>
      <w:r w:rsidR="00C61204" w:rsidRPr="006C5C44">
        <w:rPr>
          <w:rFonts w:ascii="Times New Roman" w:hAnsi="Times New Roman" w:cs="Times New Roman"/>
          <w:sz w:val="24"/>
          <w:szCs w:val="24"/>
        </w:rPr>
        <w:t>«Показателей прогноза социально-экономического развития муниципального района</w:t>
      </w:r>
      <w:r w:rsidR="00B459E1" w:rsidRPr="006C5C44">
        <w:rPr>
          <w:rFonts w:ascii="Times New Roman" w:hAnsi="Times New Roman" w:cs="Times New Roman"/>
          <w:sz w:val="24"/>
          <w:szCs w:val="24"/>
        </w:rPr>
        <w:t xml:space="preserve"> Томской области на 20</w:t>
      </w:r>
      <w:r w:rsidR="009A2816" w:rsidRPr="006C5C44">
        <w:rPr>
          <w:rFonts w:ascii="Times New Roman" w:hAnsi="Times New Roman" w:cs="Times New Roman"/>
          <w:sz w:val="24"/>
          <w:szCs w:val="24"/>
        </w:rPr>
        <w:t>20</w:t>
      </w:r>
      <w:r w:rsidR="00B459E1" w:rsidRPr="006C5C44">
        <w:rPr>
          <w:rFonts w:ascii="Times New Roman" w:hAnsi="Times New Roman" w:cs="Times New Roman"/>
          <w:sz w:val="24"/>
          <w:szCs w:val="24"/>
        </w:rPr>
        <w:t>-2024 годы</w:t>
      </w:r>
      <w:r w:rsidR="00C61204" w:rsidRPr="006C5C44">
        <w:rPr>
          <w:rFonts w:ascii="Times New Roman" w:hAnsi="Times New Roman" w:cs="Times New Roman"/>
          <w:sz w:val="24"/>
          <w:szCs w:val="24"/>
        </w:rPr>
        <w:t xml:space="preserve"> Муниципа</w:t>
      </w:r>
      <w:r w:rsidR="00B459E1" w:rsidRPr="006C5C44">
        <w:rPr>
          <w:rFonts w:ascii="Times New Roman" w:hAnsi="Times New Roman" w:cs="Times New Roman"/>
          <w:sz w:val="24"/>
          <w:szCs w:val="24"/>
        </w:rPr>
        <w:t>льное</w:t>
      </w:r>
      <w:r w:rsidR="00C61204" w:rsidRPr="006C5C44">
        <w:rPr>
          <w:rFonts w:ascii="Times New Roman" w:hAnsi="Times New Roman" w:cs="Times New Roman"/>
          <w:sz w:val="24"/>
          <w:szCs w:val="24"/>
        </w:rPr>
        <w:t xml:space="preserve"> образовани</w:t>
      </w:r>
      <w:r w:rsidR="00B459E1" w:rsidRPr="006C5C44">
        <w:rPr>
          <w:rFonts w:ascii="Times New Roman" w:hAnsi="Times New Roman" w:cs="Times New Roman"/>
          <w:sz w:val="24"/>
          <w:szCs w:val="24"/>
        </w:rPr>
        <w:t>е</w:t>
      </w:r>
      <w:r w:rsidR="00C61204" w:rsidRPr="006C5C44">
        <w:rPr>
          <w:rFonts w:ascii="Times New Roman" w:hAnsi="Times New Roman" w:cs="Times New Roman"/>
          <w:sz w:val="24"/>
          <w:szCs w:val="24"/>
        </w:rPr>
        <w:t xml:space="preserve"> «Первомайский район»</w:t>
      </w:r>
      <w:r w:rsidR="00B459E1" w:rsidRPr="006C5C44">
        <w:rPr>
          <w:rFonts w:ascii="Times New Roman" w:hAnsi="Times New Roman" w:cs="Times New Roman"/>
          <w:sz w:val="24"/>
          <w:szCs w:val="24"/>
        </w:rPr>
        <w:t xml:space="preserve"> видно</w:t>
      </w:r>
      <w:r w:rsidRPr="006C5C44">
        <w:rPr>
          <w:rFonts w:ascii="Times New Roman" w:hAnsi="Times New Roman" w:cs="Times New Roman"/>
          <w:sz w:val="24"/>
          <w:szCs w:val="24"/>
        </w:rPr>
        <w:t xml:space="preserve">, </w:t>
      </w:r>
      <w:r w:rsidR="00E95277" w:rsidRPr="006C5C44">
        <w:rPr>
          <w:rFonts w:ascii="Times New Roman" w:hAnsi="Times New Roman" w:cs="Times New Roman"/>
          <w:sz w:val="24"/>
          <w:szCs w:val="24"/>
        </w:rPr>
        <w:t>положительный</w:t>
      </w:r>
      <w:r w:rsidR="00CA36A8" w:rsidRPr="006C5C44">
        <w:rPr>
          <w:rFonts w:ascii="Times New Roman" w:hAnsi="Times New Roman" w:cs="Times New Roman"/>
          <w:sz w:val="24"/>
          <w:szCs w:val="24"/>
        </w:rPr>
        <w:t>,</w:t>
      </w:r>
      <w:r w:rsidR="00E95277" w:rsidRPr="006C5C44">
        <w:rPr>
          <w:rFonts w:ascii="Times New Roman" w:hAnsi="Times New Roman" w:cs="Times New Roman"/>
          <w:sz w:val="24"/>
          <w:szCs w:val="24"/>
        </w:rPr>
        <w:t xml:space="preserve"> в увеличении прогнозируемых показателей</w:t>
      </w:r>
      <w:r w:rsidR="00CA36A8" w:rsidRPr="006C5C44">
        <w:rPr>
          <w:rFonts w:ascii="Times New Roman" w:hAnsi="Times New Roman" w:cs="Times New Roman"/>
          <w:sz w:val="24"/>
          <w:szCs w:val="24"/>
        </w:rPr>
        <w:t>,</w:t>
      </w:r>
      <w:r w:rsidR="00E95277" w:rsidRPr="006C5C44">
        <w:rPr>
          <w:rFonts w:ascii="Times New Roman" w:hAnsi="Times New Roman" w:cs="Times New Roman"/>
          <w:sz w:val="24"/>
          <w:szCs w:val="24"/>
        </w:rPr>
        <w:t xml:space="preserve"> </w:t>
      </w:r>
      <w:r w:rsidRPr="006C5C44">
        <w:rPr>
          <w:rFonts w:ascii="Times New Roman" w:hAnsi="Times New Roman" w:cs="Times New Roman"/>
          <w:sz w:val="24"/>
          <w:szCs w:val="24"/>
        </w:rPr>
        <w:t xml:space="preserve">является </w:t>
      </w:r>
      <w:r w:rsidR="009A2816" w:rsidRPr="006C5C44">
        <w:rPr>
          <w:rFonts w:ascii="Times New Roman" w:hAnsi="Times New Roman" w:cs="Times New Roman"/>
          <w:sz w:val="24"/>
          <w:szCs w:val="24"/>
        </w:rPr>
        <w:t>второй</w:t>
      </w:r>
      <w:r w:rsidRPr="006C5C44">
        <w:rPr>
          <w:rFonts w:ascii="Times New Roman" w:hAnsi="Times New Roman" w:cs="Times New Roman"/>
          <w:sz w:val="24"/>
          <w:szCs w:val="24"/>
        </w:rPr>
        <w:t xml:space="preserve"> вариант </w:t>
      </w:r>
      <w:r w:rsidR="009A2816" w:rsidRPr="006C5C44">
        <w:rPr>
          <w:rFonts w:ascii="Times New Roman" w:hAnsi="Times New Roman" w:cs="Times New Roman"/>
          <w:sz w:val="24"/>
          <w:szCs w:val="24"/>
        </w:rPr>
        <w:t>–</w:t>
      </w:r>
      <w:r w:rsidRPr="006C5C44">
        <w:rPr>
          <w:rFonts w:ascii="Times New Roman" w:hAnsi="Times New Roman" w:cs="Times New Roman"/>
          <w:sz w:val="24"/>
          <w:szCs w:val="24"/>
        </w:rPr>
        <w:t xml:space="preserve"> </w:t>
      </w:r>
      <w:r w:rsidR="009A2816" w:rsidRPr="006C5C44">
        <w:rPr>
          <w:rFonts w:ascii="Times New Roman" w:hAnsi="Times New Roman" w:cs="Times New Roman"/>
          <w:sz w:val="24"/>
          <w:szCs w:val="24"/>
        </w:rPr>
        <w:t>базовый</w:t>
      </w:r>
      <w:r w:rsidRPr="006C5C44">
        <w:rPr>
          <w:rFonts w:ascii="Times New Roman" w:hAnsi="Times New Roman" w:cs="Times New Roman"/>
          <w:sz w:val="24"/>
          <w:szCs w:val="24"/>
        </w:rPr>
        <w:t xml:space="preserve">, который </w:t>
      </w:r>
      <w:r w:rsidR="00CA36A8" w:rsidRPr="006C5C44">
        <w:rPr>
          <w:rFonts w:ascii="Times New Roman" w:hAnsi="Times New Roman" w:cs="Times New Roman"/>
          <w:sz w:val="24"/>
          <w:szCs w:val="24"/>
        </w:rPr>
        <w:t xml:space="preserve">характеризуется </w:t>
      </w:r>
      <w:r w:rsidRPr="006C5C44">
        <w:rPr>
          <w:rFonts w:ascii="Times New Roman" w:hAnsi="Times New Roman" w:cs="Times New Roman"/>
          <w:sz w:val="24"/>
          <w:szCs w:val="24"/>
        </w:rPr>
        <w:t xml:space="preserve">на </w:t>
      </w:r>
      <w:r w:rsidR="009A2816" w:rsidRPr="006C5C44">
        <w:rPr>
          <w:rFonts w:ascii="Times New Roman" w:hAnsi="Times New Roman" w:cs="Times New Roman"/>
          <w:sz w:val="24"/>
          <w:szCs w:val="24"/>
        </w:rPr>
        <w:t>усиление инновационного развития и усиление технологической направленности экономического роста, таких как конкурентоспособност</w:t>
      </w:r>
      <w:r w:rsidR="00CA36A8" w:rsidRPr="006C5C44">
        <w:rPr>
          <w:rFonts w:ascii="Times New Roman" w:hAnsi="Times New Roman" w:cs="Times New Roman"/>
          <w:sz w:val="24"/>
          <w:szCs w:val="24"/>
        </w:rPr>
        <w:t>ь</w:t>
      </w:r>
      <w:r w:rsidR="009A2816" w:rsidRPr="006C5C44">
        <w:rPr>
          <w:rFonts w:ascii="Times New Roman" w:hAnsi="Times New Roman" w:cs="Times New Roman"/>
          <w:sz w:val="24"/>
          <w:szCs w:val="24"/>
        </w:rPr>
        <w:t xml:space="preserve"> и высокотехнологичност</w:t>
      </w:r>
      <w:r w:rsidR="00CA36A8" w:rsidRPr="006C5C44">
        <w:rPr>
          <w:rFonts w:ascii="Times New Roman" w:hAnsi="Times New Roman" w:cs="Times New Roman"/>
          <w:sz w:val="24"/>
          <w:szCs w:val="24"/>
        </w:rPr>
        <w:t>ь</w:t>
      </w:r>
      <w:r w:rsidR="00FB0300" w:rsidRPr="006C5C44">
        <w:rPr>
          <w:rFonts w:ascii="Times New Roman" w:hAnsi="Times New Roman" w:cs="Times New Roman"/>
          <w:sz w:val="24"/>
          <w:szCs w:val="24"/>
        </w:rPr>
        <w:t xml:space="preserve"> производств.</w:t>
      </w:r>
    </w:p>
    <w:p w:rsidR="00EF6CB1" w:rsidRPr="006C5C44" w:rsidRDefault="00B53680" w:rsidP="00237BCB">
      <w:pPr>
        <w:spacing w:after="0"/>
        <w:ind w:firstLine="689"/>
        <w:jc w:val="both"/>
        <w:rPr>
          <w:rFonts w:ascii="Times New Roman" w:hAnsi="Times New Roman" w:cs="Times New Roman"/>
          <w:sz w:val="24"/>
          <w:szCs w:val="24"/>
        </w:rPr>
      </w:pPr>
      <w:r w:rsidRPr="006C5C44">
        <w:rPr>
          <w:rFonts w:ascii="Times New Roman" w:eastAsia="Calibri" w:hAnsi="Times New Roman" w:cs="Times New Roman"/>
          <w:color w:val="000000"/>
          <w:sz w:val="24"/>
        </w:rPr>
        <w:t>В нарушение требований п</w:t>
      </w:r>
      <w:r w:rsidR="00EF6CB1" w:rsidRPr="006C5C44">
        <w:rPr>
          <w:rFonts w:ascii="Times New Roman" w:eastAsia="Calibri" w:hAnsi="Times New Roman" w:cs="Times New Roman"/>
          <w:color w:val="000000"/>
          <w:sz w:val="24"/>
        </w:rPr>
        <w:t xml:space="preserve">ункта </w:t>
      </w:r>
      <w:r w:rsidRPr="006C5C44">
        <w:rPr>
          <w:rFonts w:ascii="Times New Roman" w:eastAsia="Calibri" w:hAnsi="Times New Roman" w:cs="Times New Roman"/>
          <w:color w:val="000000"/>
          <w:sz w:val="24"/>
        </w:rPr>
        <w:t>4 ст</w:t>
      </w:r>
      <w:r w:rsidR="00EF6CB1" w:rsidRPr="006C5C44">
        <w:rPr>
          <w:rFonts w:ascii="Times New Roman" w:eastAsia="Calibri" w:hAnsi="Times New Roman" w:cs="Times New Roman"/>
          <w:color w:val="000000"/>
          <w:sz w:val="24"/>
        </w:rPr>
        <w:t xml:space="preserve">атьи </w:t>
      </w:r>
      <w:r w:rsidRPr="006C5C44">
        <w:rPr>
          <w:rFonts w:ascii="Times New Roman" w:eastAsia="Calibri" w:hAnsi="Times New Roman" w:cs="Times New Roman"/>
          <w:color w:val="000000"/>
          <w:sz w:val="24"/>
        </w:rPr>
        <w:t xml:space="preserve">173 Бюджетного кодекса РФ в </w:t>
      </w:r>
      <w:r w:rsidR="00B125B2" w:rsidRPr="006C5C44">
        <w:rPr>
          <w:rFonts w:ascii="Times New Roman" w:eastAsia="Calibri" w:hAnsi="Times New Roman" w:cs="Times New Roman"/>
          <w:color w:val="000000"/>
          <w:sz w:val="24"/>
        </w:rPr>
        <w:t>П</w:t>
      </w:r>
      <w:r w:rsidRPr="006C5C44">
        <w:rPr>
          <w:rFonts w:ascii="Times New Roman" w:eastAsia="Calibri" w:hAnsi="Times New Roman" w:cs="Times New Roman"/>
          <w:color w:val="000000"/>
          <w:sz w:val="24"/>
        </w:rPr>
        <w:t xml:space="preserve">ояснительной записке к Прогнозу СЭР отсутствует сопоставление параметров прогноза с их ранее утвержденными параметрами с указанием причин и факторов прогнозируемых изменений. На аналогичное нарушение уже указывалось в Заключениях Контрольно-счетного органа Первомайского района на проекты </w:t>
      </w:r>
      <w:r w:rsidRPr="006C5C44">
        <w:rPr>
          <w:rFonts w:ascii="Times New Roman" w:hAnsi="Times New Roman" w:cs="Times New Roman"/>
          <w:sz w:val="24"/>
        </w:rPr>
        <w:t xml:space="preserve">бюджета муниципального образования «Первомайский район» Томской области </w:t>
      </w:r>
      <w:r w:rsidR="00EF6CB1" w:rsidRPr="006C5C44">
        <w:rPr>
          <w:rFonts w:ascii="Times New Roman" w:hAnsi="Times New Roman" w:cs="Times New Roman"/>
          <w:sz w:val="24"/>
        </w:rPr>
        <w:t>за</w:t>
      </w:r>
      <w:r w:rsidRPr="006C5C44">
        <w:rPr>
          <w:rFonts w:ascii="Times New Roman" w:hAnsi="Times New Roman" w:cs="Times New Roman"/>
          <w:sz w:val="24"/>
        </w:rPr>
        <w:t xml:space="preserve"> </w:t>
      </w:r>
      <w:r w:rsidR="00EF6CB1" w:rsidRPr="006C5C44">
        <w:rPr>
          <w:rFonts w:ascii="Times New Roman" w:hAnsi="Times New Roman" w:cs="Times New Roman"/>
          <w:sz w:val="24"/>
        </w:rPr>
        <w:t xml:space="preserve">предыдущие </w:t>
      </w:r>
      <w:r w:rsidRPr="006C5C44">
        <w:rPr>
          <w:rFonts w:ascii="Times New Roman" w:hAnsi="Times New Roman" w:cs="Times New Roman"/>
          <w:sz w:val="24"/>
        </w:rPr>
        <w:t>год</w:t>
      </w:r>
      <w:r w:rsidR="000A6E14" w:rsidRPr="006C5C44">
        <w:rPr>
          <w:rFonts w:ascii="Times New Roman" w:hAnsi="Times New Roman" w:cs="Times New Roman"/>
          <w:sz w:val="24"/>
        </w:rPr>
        <w:t>ы</w:t>
      </w:r>
      <w:r w:rsidRPr="006C5C44">
        <w:rPr>
          <w:rFonts w:ascii="Times New Roman" w:hAnsi="Times New Roman" w:cs="Times New Roman"/>
          <w:sz w:val="24"/>
        </w:rPr>
        <w:t>.</w:t>
      </w:r>
      <w:r w:rsidR="00211BCD" w:rsidRPr="006C5C44">
        <w:rPr>
          <w:rFonts w:ascii="Times New Roman" w:hAnsi="Times New Roman" w:cs="Times New Roman"/>
          <w:sz w:val="24"/>
        </w:rPr>
        <w:t xml:space="preserve"> А также Таблица «</w:t>
      </w:r>
      <w:r w:rsidR="00211BCD" w:rsidRPr="006C5C44">
        <w:rPr>
          <w:rFonts w:ascii="Times New Roman" w:hAnsi="Times New Roman" w:cs="Times New Roman"/>
          <w:bCs/>
          <w:sz w:val="24"/>
        </w:rPr>
        <w:t xml:space="preserve">Сопоставление основных параметров прогноза социально-экономического развития муниципального образования «Первомайский район» на 2018 и на плановый период 2019 и 2023 годов с основными параметрами прогноза социально-экономического развития муниципального образования «Первомайский район» на 2019 и на плановый период 2020 </w:t>
      </w:r>
      <w:r w:rsidR="00211BCD" w:rsidRPr="006C5C44">
        <w:rPr>
          <w:rFonts w:ascii="Times New Roman" w:hAnsi="Times New Roman" w:cs="Times New Roman"/>
          <w:bCs/>
          <w:sz w:val="24"/>
        </w:rPr>
        <w:lastRenderedPageBreak/>
        <w:t>и 2024 годов не соответствует отчетной дате и плановым датам прогнозируемого периода. Показатели в таблице заканчиваются на 2021 году, что не соответствует годам из Показателей</w:t>
      </w:r>
      <w:r w:rsidR="005913D8" w:rsidRPr="006C5C44">
        <w:rPr>
          <w:rFonts w:ascii="Times New Roman" w:hAnsi="Times New Roman" w:cs="Times New Roman"/>
          <w:bCs/>
          <w:sz w:val="24"/>
        </w:rPr>
        <w:t xml:space="preserve"> прогноза социально-экономического развития муниципального района (городского округа) Томской области на 2020-2024 годы муниципального образования «</w:t>
      </w:r>
      <w:r w:rsidR="005913D8" w:rsidRPr="006C5C44">
        <w:rPr>
          <w:rFonts w:ascii="Times New Roman" w:hAnsi="Times New Roman" w:cs="Times New Roman"/>
          <w:bCs/>
          <w:sz w:val="24"/>
          <w:szCs w:val="24"/>
        </w:rPr>
        <w:t>Первомайский район».</w:t>
      </w:r>
    </w:p>
    <w:p w:rsidR="00721956" w:rsidRPr="006C5C44" w:rsidRDefault="006541D9" w:rsidP="00237BCB">
      <w:pPr>
        <w:pStyle w:val="af1"/>
        <w:spacing w:line="276" w:lineRule="auto"/>
        <w:ind w:firstLine="689"/>
        <w:jc w:val="both"/>
        <w:rPr>
          <w:sz w:val="24"/>
        </w:rPr>
      </w:pPr>
      <w:r w:rsidRPr="006C5C44">
        <w:rPr>
          <w:rFonts w:eastAsia="Calibri"/>
          <w:color w:val="000000"/>
          <w:sz w:val="24"/>
        </w:rPr>
        <w:tab/>
      </w:r>
      <w:r w:rsidR="00773B82" w:rsidRPr="006C5C44">
        <w:rPr>
          <w:rFonts w:eastAsia="Calibri"/>
          <w:color w:val="000000"/>
          <w:sz w:val="24"/>
        </w:rPr>
        <w:t>В п</w:t>
      </w:r>
      <w:r w:rsidR="00721956" w:rsidRPr="006C5C44">
        <w:rPr>
          <w:rFonts w:eastAsia="Calibri"/>
          <w:sz w:val="24"/>
        </w:rPr>
        <w:t>редставленн</w:t>
      </w:r>
      <w:r w:rsidR="00773B82" w:rsidRPr="006C5C44">
        <w:rPr>
          <w:rFonts w:eastAsia="Calibri"/>
          <w:sz w:val="24"/>
        </w:rPr>
        <w:t>ой</w:t>
      </w:r>
      <w:r w:rsidR="00721956" w:rsidRPr="006C5C44">
        <w:rPr>
          <w:rFonts w:eastAsia="Calibri"/>
          <w:sz w:val="24"/>
        </w:rPr>
        <w:t xml:space="preserve"> п</w:t>
      </w:r>
      <w:r w:rsidR="00721956" w:rsidRPr="006C5C44">
        <w:rPr>
          <w:sz w:val="24"/>
        </w:rPr>
        <w:t>ояснительн</w:t>
      </w:r>
      <w:r w:rsidR="00773B82" w:rsidRPr="006C5C44">
        <w:rPr>
          <w:sz w:val="24"/>
        </w:rPr>
        <w:t>ой</w:t>
      </w:r>
      <w:r w:rsidR="00721956" w:rsidRPr="006C5C44">
        <w:rPr>
          <w:sz w:val="24"/>
        </w:rPr>
        <w:t xml:space="preserve"> записк</w:t>
      </w:r>
      <w:r w:rsidR="00773B82" w:rsidRPr="006C5C44">
        <w:rPr>
          <w:sz w:val="24"/>
        </w:rPr>
        <w:t>е</w:t>
      </w:r>
      <w:r w:rsidR="00721956" w:rsidRPr="006C5C44">
        <w:rPr>
          <w:sz w:val="24"/>
        </w:rPr>
        <w:t xml:space="preserve"> к Прогнозу СЭР </w:t>
      </w:r>
      <w:r w:rsidR="00B125B2" w:rsidRPr="006C5C44">
        <w:rPr>
          <w:sz w:val="24"/>
        </w:rPr>
        <w:t>отсутствует оценка исполнения прогноза СЭР на 201</w:t>
      </w:r>
      <w:r w:rsidR="005913D8" w:rsidRPr="006C5C44">
        <w:rPr>
          <w:sz w:val="24"/>
        </w:rPr>
        <w:t>9</w:t>
      </w:r>
      <w:r w:rsidR="00FB0300" w:rsidRPr="006C5C44">
        <w:rPr>
          <w:sz w:val="24"/>
        </w:rPr>
        <w:t xml:space="preserve"> год, а приведены </w:t>
      </w:r>
      <w:r w:rsidR="00277C06" w:rsidRPr="006C5C44">
        <w:rPr>
          <w:sz w:val="24"/>
        </w:rPr>
        <w:t>«И</w:t>
      </w:r>
      <w:r w:rsidR="00FB0300" w:rsidRPr="006C5C44">
        <w:rPr>
          <w:sz w:val="24"/>
        </w:rPr>
        <w:t xml:space="preserve">тоги </w:t>
      </w:r>
      <w:r w:rsidR="00AD2C6B" w:rsidRPr="006C5C44">
        <w:rPr>
          <w:sz w:val="24"/>
        </w:rPr>
        <w:t>за январь-июнь 2019 года</w:t>
      </w:r>
      <w:r w:rsidR="00277C06" w:rsidRPr="006C5C44">
        <w:rPr>
          <w:sz w:val="24"/>
        </w:rPr>
        <w:t>»</w:t>
      </w:r>
      <w:r w:rsidR="00AD2C6B" w:rsidRPr="006C5C44">
        <w:rPr>
          <w:sz w:val="24"/>
        </w:rPr>
        <w:t>.</w:t>
      </w:r>
    </w:p>
    <w:p w:rsidR="00B45FE1" w:rsidRPr="006C5C44" w:rsidRDefault="00F470F5" w:rsidP="00237BCB">
      <w:pPr>
        <w:pStyle w:val="af1"/>
        <w:spacing w:line="276" w:lineRule="auto"/>
        <w:ind w:firstLine="689"/>
        <w:jc w:val="both"/>
        <w:rPr>
          <w:sz w:val="24"/>
        </w:rPr>
      </w:pPr>
      <w:r w:rsidRPr="006C5C44">
        <w:rPr>
          <w:sz w:val="24"/>
        </w:rPr>
        <w:t xml:space="preserve">А также </w:t>
      </w:r>
      <w:r w:rsidR="00B45FE1" w:rsidRPr="006C5C44">
        <w:rPr>
          <w:sz w:val="24"/>
        </w:rPr>
        <w:t xml:space="preserve">в </w:t>
      </w:r>
      <w:r w:rsidR="00277C06" w:rsidRPr="006C5C44">
        <w:rPr>
          <w:sz w:val="24"/>
        </w:rPr>
        <w:t>«И</w:t>
      </w:r>
      <w:r w:rsidR="00B45FE1" w:rsidRPr="006C5C44">
        <w:rPr>
          <w:sz w:val="24"/>
        </w:rPr>
        <w:t>тогах за январь-июнь 2019 года</w:t>
      </w:r>
      <w:r w:rsidR="00277C06" w:rsidRPr="006C5C44">
        <w:rPr>
          <w:sz w:val="24"/>
        </w:rPr>
        <w:t>»</w:t>
      </w:r>
      <w:r w:rsidR="00B45FE1" w:rsidRPr="006C5C44">
        <w:rPr>
          <w:sz w:val="24"/>
        </w:rPr>
        <w:t xml:space="preserve"> в разделе «Сельское хозяйство» содержатся недостоверные данные относительно данных таблицы «Среднесписочная численность и заработная плата работников предприятий сельского хозяйства района на 01.07.2019г.»</w:t>
      </w:r>
      <w:r w:rsidR="00757DAA" w:rsidRPr="006C5C44">
        <w:rPr>
          <w:sz w:val="24"/>
        </w:rPr>
        <w:t>. по данным таблицы средняя заработная плата по предприятиям района на 01.07.2018 составила 26366,0 тыс. руб., по состоянию на 01.07.2019 г. 28736,0 тыс. руб., что на 8,99% больше</w:t>
      </w:r>
      <w:r w:rsidR="00277C06" w:rsidRPr="006C5C44">
        <w:rPr>
          <w:sz w:val="24"/>
        </w:rPr>
        <w:t>, о</w:t>
      </w:r>
      <w:r w:rsidR="00757DAA" w:rsidRPr="006C5C44">
        <w:rPr>
          <w:sz w:val="24"/>
        </w:rPr>
        <w:t>днако в тексте указано что «Средняя заработная плата работников сельского хозяйства на 01.07.2019 года составила 28736,00 рублей, что на 20% меньше аналогичного периода прошлого года».</w:t>
      </w:r>
    </w:p>
    <w:p w:rsidR="00F470F5" w:rsidRPr="006C5C44" w:rsidRDefault="00277C06" w:rsidP="00237BCB">
      <w:pPr>
        <w:tabs>
          <w:tab w:val="left" w:pos="0"/>
        </w:tabs>
        <w:spacing w:after="0"/>
        <w:ind w:firstLine="689"/>
        <w:jc w:val="both"/>
        <w:rPr>
          <w:rFonts w:ascii="Times New Roman" w:eastAsia="Times New Roman" w:hAnsi="Times New Roman" w:cs="Times New Roman"/>
          <w:bCs/>
          <w:iCs/>
          <w:sz w:val="24"/>
          <w:szCs w:val="24"/>
          <w:lang w:eastAsia="ru-RU"/>
        </w:rPr>
      </w:pPr>
      <w:r w:rsidRPr="006C5C44">
        <w:rPr>
          <w:rFonts w:ascii="Times New Roman" w:eastAsia="Times New Roman" w:hAnsi="Times New Roman" w:cs="Times New Roman"/>
          <w:bCs/>
          <w:iCs/>
          <w:sz w:val="24"/>
          <w:szCs w:val="24"/>
          <w:lang w:eastAsia="ru-RU"/>
        </w:rPr>
        <w:t>Нет обоснований и пояснений по Таблице «Оборот организаций по муниципальным образованиям Томской области».</w:t>
      </w:r>
    </w:p>
    <w:p w:rsidR="00BF7FEA" w:rsidRPr="006C5C44" w:rsidRDefault="00BF7FEA" w:rsidP="00237BCB">
      <w:pPr>
        <w:pStyle w:val="ConsPlusNormal"/>
        <w:spacing w:line="276" w:lineRule="auto"/>
        <w:ind w:firstLine="689"/>
        <w:jc w:val="both"/>
        <w:rPr>
          <w:rFonts w:eastAsia="Times New Roman"/>
          <w:lang w:eastAsia="ru-RU"/>
        </w:rPr>
      </w:pPr>
      <w:r w:rsidRPr="006C5C44">
        <w:rPr>
          <w:rFonts w:eastAsia="Times New Roman"/>
          <w:lang w:eastAsia="ru-RU"/>
        </w:rPr>
        <w:t>В соответствии со статьей 184.2 Бюджетного кодекса Р Ф</w:t>
      </w:r>
      <w:r w:rsidR="00AD2C6B" w:rsidRPr="006C5C44">
        <w:rPr>
          <w:rFonts w:eastAsia="Times New Roman"/>
          <w:lang w:eastAsia="ru-RU"/>
        </w:rPr>
        <w:t xml:space="preserve"> </w:t>
      </w:r>
      <w:r w:rsidRPr="006C5C44">
        <w:rPr>
          <w:rFonts w:eastAsia="Times New Roman"/>
          <w:lang w:eastAsia="ru-RU"/>
        </w:rPr>
        <w:t>и статьей 18 Положения о бюджетном процессе предоставлен Прогноз основных характеристик консолидированного бюджета муниципального образования «Первомайский район</w:t>
      </w:r>
      <w:r w:rsidR="00875D51" w:rsidRPr="006C5C44">
        <w:rPr>
          <w:rFonts w:eastAsia="Times New Roman"/>
          <w:lang w:eastAsia="ru-RU"/>
        </w:rPr>
        <w:t>»</w:t>
      </w:r>
      <w:r w:rsidRPr="006C5C44">
        <w:rPr>
          <w:rFonts w:eastAsia="Times New Roman"/>
          <w:lang w:eastAsia="ru-RU"/>
        </w:rPr>
        <w:t xml:space="preserve"> на 2020 год и на плановый период 2021-2022 годов и ожидаемое исполнение за 2019 год (оценка).</w:t>
      </w:r>
    </w:p>
    <w:p w:rsidR="00562FB1" w:rsidRPr="006C5C44" w:rsidRDefault="00562FB1" w:rsidP="00721956">
      <w:pPr>
        <w:spacing w:after="0"/>
        <w:ind w:firstLine="708"/>
        <w:jc w:val="center"/>
        <w:rPr>
          <w:rFonts w:ascii="Times New Roman" w:hAnsi="Times New Roman" w:cs="Times New Roman"/>
          <w:b/>
          <w:sz w:val="24"/>
          <w:szCs w:val="24"/>
        </w:rPr>
      </w:pPr>
    </w:p>
    <w:p w:rsidR="006541D9" w:rsidRPr="006C5C44" w:rsidRDefault="008F43CF" w:rsidP="006541D9">
      <w:pPr>
        <w:ind w:firstLine="708"/>
        <w:jc w:val="center"/>
        <w:rPr>
          <w:rFonts w:ascii="Times New Roman" w:eastAsia="Times New Roman" w:hAnsi="Times New Roman" w:cs="Times New Roman"/>
          <w:b/>
          <w:bCs/>
          <w:sz w:val="24"/>
          <w:szCs w:val="24"/>
          <w:lang w:eastAsia="ru-RU"/>
        </w:rPr>
      </w:pPr>
      <w:r w:rsidRPr="006C5C44">
        <w:rPr>
          <w:rFonts w:ascii="Times New Roman" w:hAnsi="Times New Roman" w:cs="Times New Roman"/>
          <w:b/>
          <w:sz w:val="24"/>
          <w:szCs w:val="24"/>
        </w:rPr>
        <w:t>3.</w:t>
      </w:r>
      <w:r w:rsidR="00721956" w:rsidRPr="006C5C44">
        <w:rPr>
          <w:rFonts w:ascii="Times New Roman" w:hAnsi="Times New Roman" w:cs="Times New Roman"/>
          <w:b/>
          <w:sz w:val="24"/>
          <w:szCs w:val="24"/>
        </w:rPr>
        <w:t xml:space="preserve">Основные характеристики бюджета муниципального </w:t>
      </w:r>
      <w:r w:rsidR="00721956" w:rsidRPr="006C5C44">
        <w:rPr>
          <w:rFonts w:ascii="Times New Roman" w:eastAsia="Times New Roman" w:hAnsi="Times New Roman" w:cs="Times New Roman"/>
          <w:b/>
          <w:bCs/>
          <w:sz w:val="24"/>
          <w:szCs w:val="24"/>
          <w:lang w:eastAsia="ru-RU"/>
        </w:rPr>
        <w:t>образования «Первомайский район»</w:t>
      </w:r>
      <w:r w:rsidR="009E4C18" w:rsidRPr="006C5C44">
        <w:rPr>
          <w:rFonts w:ascii="Times New Roman" w:eastAsia="Times New Roman" w:hAnsi="Times New Roman" w:cs="Times New Roman"/>
          <w:b/>
          <w:bCs/>
          <w:sz w:val="24"/>
          <w:szCs w:val="24"/>
          <w:lang w:eastAsia="ru-RU"/>
        </w:rPr>
        <w:t xml:space="preserve"> </w:t>
      </w:r>
      <w:r w:rsidR="00277C06" w:rsidRPr="006C5C44">
        <w:rPr>
          <w:rFonts w:ascii="Times New Roman" w:eastAsia="Times New Roman" w:hAnsi="Times New Roman" w:cs="Times New Roman"/>
          <w:b/>
          <w:bCs/>
          <w:sz w:val="24"/>
          <w:szCs w:val="24"/>
          <w:lang w:eastAsia="ru-RU"/>
        </w:rPr>
        <w:t>Т</w:t>
      </w:r>
      <w:r w:rsidR="009E4C18" w:rsidRPr="006C5C44">
        <w:rPr>
          <w:rFonts w:ascii="Times New Roman" w:eastAsia="Times New Roman" w:hAnsi="Times New Roman" w:cs="Times New Roman"/>
          <w:b/>
          <w:bCs/>
          <w:sz w:val="24"/>
          <w:szCs w:val="24"/>
          <w:lang w:eastAsia="ru-RU"/>
        </w:rPr>
        <w:t>омской области</w:t>
      </w:r>
      <w:r w:rsidR="00721956" w:rsidRPr="006C5C44">
        <w:rPr>
          <w:rFonts w:ascii="Times New Roman" w:eastAsia="Times New Roman" w:hAnsi="Times New Roman" w:cs="Times New Roman"/>
          <w:b/>
          <w:bCs/>
          <w:sz w:val="24"/>
          <w:szCs w:val="24"/>
          <w:lang w:eastAsia="ru-RU"/>
        </w:rPr>
        <w:t xml:space="preserve"> на 20</w:t>
      </w:r>
      <w:r w:rsidR="009E4C18" w:rsidRPr="006C5C44">
        <w:rPr>
          <w:rFonts w:ascii="Times New Roman" w:eastAsia="Times New Roman" w:hAnsi="Times New Roman" w:cs="Times New Roman"/>
          <w:b/>
          <w:bCs/>
          <w:sz w:val="24"/>
          <w:szCs w:val="24"/>
          <w:lang w:eastAsia="ru-RU"/>
        </w:rPr>
        <w:t>20 и на плановый период 2021-2022 годы.</w:t>
      </w:r>
    </w:p>
    <w:p w:rsidR="006541D9" w:rsidRPr="006C5C44" w:rsidRDefault="00721956" w:rsidP="00237BCB">
      <w:pPr>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Согласно стать</w:t>
      </w:r>
      <w:r w:rsidR="00AD2C6B" w:rsidRPr="006C5C44">
        <w:rPr>
          <w:rFonts w:ascii="Times New Roman" w:hAnsi="Times New Roman" w:cs="Times New Roman"/>
          <w:sz w:val="24"/>
          <w:szCs w:val="24"/>
        </w:rPr>
        <w:t>и</w:t>
      </w:r>
      <w:r w:rsidRPr="006C5C44">
        <w:rPr>
          <w:rFonts w:ascii="Times New Roman" w:hAnsi="Times New Roman" w:cs="Times New Roman"/>
          <w:sz w:val="24"/>
          <w:szCs w:val="24"/>
        </w:rPr>
        <w:t xml:space="preserve"> 184.2 Бюджетного кодекса РФ в Проекте решения о бюджете</w:t>
      </w:r>
      <w:r w:rsidR="00861A0C" w:rsidRPr="006C5C44">
        <w:rPr>
          <w:rFonts w:ascii="Times New Roman" w:hAnsi="Times New Roman" w:cs="Times New Roman"/>
          <w:sz w:val="24"/>
          <w:szCs w:val="24"/>
        </w:rPr>
        <w:t xml:space="preserve"> района</w:t>
      </w:r>
      <w:r w:rsidRPr="006C5C44">
        <w:rPr>
          <w:rFonts w:ascii="Times New Roman" w:hAnsi="Times New Roman" w:cs="Times New Roman"/>
          <w:sz w:val="24"/>
          <w:szCs w:val="24"/>
        </w:rPr>
        <w:t xml:space="preserve"> представлены основные характеристики бюджета муниципального образования </w:t>
      </w:r>
      <w:r w:rsidR="006541D9" w:rsidRPr="006C5C44">
        <w:rPr>
          <w:rFonts w:ascii="Times New Roman" w:hAnsi="Times New Roman" w:cs="Times New Roman"/>
          <w:sz w:val="24"/>
          <w:szCs w:val="24"/>
        </w:rPr>
        <w:t>«Первомайский район».</w:t>
      </w:r>
    </w:p>
    <w:p w:rsidR="009E4C18" w:rsidRPr="006C5C44" w:rsidRDefault="00721956" w:rsidP="00237BCB">
      <w:pPr>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xml:space="preserve">Пунктом 1 </w:t>
      </w:r>
      <w:r w:rsidR="00F2516D" w:rsidRPr="006C5C44">
        <w:rPr>
          <w:rFonts w:ascii="Times New Roman" w:hAnsi="Times New Roman" w:cs="Times New Roman"/>
          <w:sz w:val="24"/>
          <w:szCs w:val="24"/>
        </w:rPr>
        <w:t>Приложе</w:t>
      </w:r>
      <w:r w:rsidRPr="006C5C44">
        <w:rPr>
          <w:rFonts w:ascii="Times New Roman" w:hAnsi="Times New Roman" w:cs="Times New Roman"/>
          <w:sz w:val="24"/>
          <w:szCs w:val="24"/>
        </w:rPr>
        <w:t>ния к Проекту решения о бюджете</w:t>
      </w:r>
      <w:r w:rsidR="00861A0C" w:rsidRPr="006C5C44">
        <w:rPr>
          <w:rFonts w:ascii="Times New Roman" w:hAnsi="Times New Roman" w:cs="Times New Roman"/>
          <w:sz w:val="24"/>
          <w:szCs w:val="24"/>
        </w:rPr>
        <w:t xml:space="preserve"> района</w:t>
      </w:r>
      <w:r w:rsidRPr="006C5C44">
        <w:rPr>
          <w:rFonts w:ascii="Times New Roman" w:hAnsi="Times New Roman" w:cs="Times New Roman"/>
          <w:sz w:val="24"/>
          <w:szCs w:val="24"/>
        </w:rPr>
        <w:t xml:space="preserve"> предлагается утвердить</w:t>
      </w:r>
      <w:r w:rsidR="009E4C18" w:rsidRPr="006C5C44">
        <w:rPr>
          <w:rFonts w:ascii="Times New Roman" w:hAnsi="Times New Roman" w:cs="Times New Roman"/>
          <w:sz w:val="24"/>
          <w:szCs w:val="24"/>
        </w:rPr>
        <w:t>:</w:t>
      </w:r>
    </w:p>
    <w:p w:rsidR="009D6F7A" w:rsidRPr="006C5C44" w:rsidRDefault="009E4C18" w:rsidP="00237BCB">
      <w:pPr>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xml:space="preserve">- </w:t>
      </w:r>
      <w:r w:rsidR="00721956" w:rsidRPr="006C5C44">
        <w:rPr>
          <w:rFonts w:ascii="Times New Roman" w:hAnsi="Times New Roman" w:cs="Times New Roman"/>
          <w:sz w:val="24"/>
          <w:szCs w:val="24"/>
        </w:rPr>
        <w:t xml:space="preserve">основные характеристики бюджета муниципального образования «Первомайский район» </w:t>
      </w:r>
      <w:r w:rsidRPr="006C5C44">
        <w:rPr>
          <w:rFonts w:ascii="Times New Roman" w:hAnsi="Times New Roman" w:cs="Times New Roman"/>
          <w:sz w:val="24"/>
          <w:szCs w:val="24"/>
        </w:rPr>
        <w:t xml:space="preserve">Томской области </w:t>
      </w:r>
      <w:r w:rsidR="00721956" w:rsidRPr="006C5C44">
        <w:rPr>
          <w:rFonts w:ascii="Times New Roman" w:hAnsi="Times New Roman" w:cs="Times New Roman"/>
          <w:sz w:val="24"/>
          <w:szCs w:val="24"/>
        </w:rPr>
        <w:t xml:space="preserve">на </w:t>
      </w:r>
      <w:r w:rsidR="00F2516D" w:rsidRPr="006C5C44">
        <w:rPr>
          <w:rFonts w:ascii="Times New Roman" w:hAnsi="Times New Roman" w:cs="Times New Roman"/>
          <w:sz w:val="24"/>
          <w:szCs w:val="24"/>
        </w:rPr>
        <w:t>20</w:t>
      </w:r>
      <w:r w:rsidRPr="006C5C44">
        <w:rPr>
          <w:rFonts w:ascii="Times New Roman" w:hAnsi="Times New Roman" w:cs="Times New Roman"/>
          <w:sz w:val="24"/>
          <w:szCs w:val="24"/>
        </w:rPr>
        <w:t>20</w:t>
      </w:r>
      <w:r w:rsidR="00721956" w:rsidRPr="006C5C44">
        <w:rPr>
          <w:rFonts w:ascii="Times New Roman" w:hAnsi="Times New Roman" w:cs="Times New Roman"/>
          <w:sz w:val="24"/>
          <w:szCs w:val="24"/>
        </w:rPr>
        <w:t xml:space="preserve"> год: прогнозируемый общий объём доходов бюджета в </w:t>
      </w:r>
      <w:r w:rsidR="00773B82" w:rsidRPr="006C5C44">
        <w:rPr>
          <w:rFonts w:ascii="Times New Roman" w:hAnsi="Times New Roman" w:cs="Times New Roman"/>
          <w:sz w:val="24"/>
          <w:szCs w:val="24"/>
        </w:rPr>
        <w:t>сумме</w:t>
      </w:r>
      <w:r w:rsidR="009D6F7A" w:rsidRPr="006C5C44">
        <w:rPr>
          <w:rFonts w:ascii="Times New Roman" w:hAnsi="Times New Roman" w:cs="Times New Roman"/>
          <w:sz w:val="24"/>
          <w:szCs w:val="24"/>
        </w:rPr>
        <w:t xml:space="preserve"> </w:t>
      </w:r>
      <w:r w:rsidRPr="006C5C44">
        <w:rPr>
          <w:rFonts w:ascii="Times New Roman" w:hAnsi="Times New Roman" w:cs="Times New Roman"/>
          <w:sz w:val="24"/>
          <w:szCs w:val="24"/>
        </w:rPr>
        <w:t>578570,9</w:t>
      </w:r>
      <w:r w:rsidR="00B12752" w:rsidRPr="006C5C44">
        <w:rPr>
          <w:rFonts w:ascii="Times New Roman" w:hAnsi="Times New Roman" w:cs="Times New Roman"/>
          <w:sz w:val="24"/>
          <w:szCs w:val="24"/>
        </w:rPr>
        <w:t xml:space="preserve"> </w:t>
      </w:r>
      <w:r w:rsidR="00721956" w:rsidRPr="006C5C44">
        <w:rPr>
          <w:rFonts w:ascii="Times New Roman" w:hAnsi="Times New Roman" w:cs="Times New Roman"/>
          <w:sz w:val="24"/>
          <w:szCs w:val="24"/>
        </w:rPr>
        <w:t>тыс. ру</w:t>
      </w:r>
      <w:r w:rsidRPr="006C5C44">
        <w:rPr>
          <w:rFonts w:ascii="Times New Roman" w:hAnsi="Times New Roman" w:cs="Times New Roman"/>
          <w:sz w:val="24"/>
          <w:szCs w:val="24"/>
        </w:rPr>
        <w:t>б.</w:t>
      </w:r>
      <w:r w:rsidR="00721956" w:rsidRPr="006C5C44">
        <w:rPr>
          <w:rFonts w:ascii="Times New Roman" w:hAnsi="Times New Roman" w:cs="Times New Roman"/>
          <w:sz w:val="24"/>
          <w:szCs w:val="24"/>
        </w:rPr>
        <w:t xml:space="preserve">, в том числе налоговые и неналоговые доходы в сумме </w:t>
      </w:r>
      <w:r w:rsidRPr="006C5C44">
        <w:rPr>
          <w:rFonts w:ascii="Times New Roman" w:hAnsi="Times New Roman" w:cs="Times New Roman"/>
          <w:sz w:val="24"/>
          <w:szCs w:val="24"/>
        </w:rPr>
        <w:t>109562,1</w:t>
      </w:r>
      <w:r w:rsidR="00721956" w:rsidRPr="006C5C44">
        <w:rPr>
          <w:rFonts w:ascii="Times New Roman" w:hAnsi="Times New Roman" w:cs="Times New Roman"/>
          <w:sz w:val="24"/>
          <w:szCs w:val="24"/>
        </w:rPr>
        <w:t xml:space="preserve"> тыс. руб</w:t>
      </w:r>
      <w:r w:rsidRPr="006C5C44">
        <w:rPr>
          <w:rFonts w:ascii="Times New Roman" w:hAnsi="Times New Roman" w:cs="Times New Roman"/>
          <w:sz w:val="24"/>
          <w:szCs w:val="24"/>
        </w:rPr>
        <w:t>.</w:t>
      </w:r>
      <w:r w:rsidR="00721956" w:rsidRPr="006C5C44">
        <w:rPr>
          <w:rFonts w:ascii="Times New Roman" w:hAnsi="Times New Roman" w:cs="Times New Roman"/>
          <w:sz w:val="24"/>
          <w:szCs w:val="24"/>
        </w:rPr>
        <w:t>,</w:t>
      </w:r>
      <w:r w:rsidR="009D6F7A" w:rsidRPr="006C5C44">
        <w:rPr>
          <w:rFonts w:ascii="Times New Roman" w:hAnsi="Times New Roman" w:cs="Times New Roman"/>
          <w:sz w:val="24"/>
          <w:szCs w:val="24"/>
        </w:rPr>
        <w:t xml:space="preserve"> безвозмездные поступления из других уровней бюджета в сумме </w:t>
      </w:r>
      <w:r w:rsidRPr="006C5C44">
        <w:rPr>
          <w:rFonts w:ascii="Times New Roman" w:hAnsi="Times New Roman" w:cs="Times New Roman"/>
          <w:sz w:val="24"/>
          <w:szCs w:val="24"/>
        </w:rPr>
        <w:t>469008,8</w:t>
      </w:r>
      <w:r w:rsidR="009D6F7A" w:rsidRPr="006C5C44">
        <w:rPr>
          <w:rFonts w:ascii="Times New Roman" w:hAnsi="Times New Roman" w:cs="Times New Roman"/>
          <w:sz w:val="24"/>
          <w:szCs w:val="24"/>
        </w:rPr>
        <w:t xml:space="preserve"> тыс</w:t>
      </w:r>
      <w:r w:rsidR="007B758A" w:rsidRPr="006C5C44">
        <w:rPr>
          <w:rFonts w:ascii="Times New Roman" w:hAnsi="Times New Roman" w:cs="Times New Roman"/>
          <w:sz w:val="24"/>
          <w:szCs w:val="24"/>
        </w:rPr>
        <w:t>. р</w:t>
      </w:r>
      <w:r w:rsidR="009D6F7A" w:rsidRPr="006C5C44">
        <w:rPr>
          <w:rFonts w:ascii="Times New Roman" w:hAnsi="Times New Roman" w:cs="Times New Roman"/>
          <w:sz w:val="24"/>
          <w:szCs w:val="24"/>
        </w:rPr>
        <w:t>уб</w:t>
      </w:r>
      <w:r w:rsidRPr="006C5C44">
        <w:rPr>
          <w:rFonts w:ascii="Times New Roman" w:hAnsi="Times New Roman" w:cs="Times New Roman"/>
          <w:sz w:val="24"/>
          <w:szCs w:val="24"/>
        </w:rPr>
        <w:t>.</w:t>
      </w:r>
      <w:r w:rsidR="009D6F7A" w:rsidRPr="006C5C44">
        <w:rPr>
          <w:rFonts w:ascii="Times New Roman" w:hAnsi="Times New Roman" w:cs="Times New Roman"/>
          <w:sz w:val="24"/>
          <w:szCs w:val="24"/>
        </w:rPr>
        <w:t>,</w:t>
      </w:r>
      <w:r w:rsidR="00721956" w:rsidRPr="006C5C44">
        <w:rPr>
          <w:rFonts w:ascii="Times New Roman" w:hAnsi="Times New Roman" w:cs="Times New Roman"/>
          <w:sz w:val="24"/>
          <w:szCs w:val="24"/>
        </w:rPr>
        <w:t xml:space="preserve"> общий объём расходов в размере </w:t>
      </w:r>
      <w:r w:rsidRPr="006C5C44">
        <w:rPr>
          <w:rFonts w:ascii="Times New Roman" w:hAnsi="Times New Roman" w:cs="Times New Roman"/>
          <w:sz w:val="24"/>
          <w:szCs w:val="24"/>
        </w:rPr>
        <w:t>575978,9</w:t>
      </w:r>
      <w:r w:rsidR="00B12752" w:rsidRPr="006C5C44">
        <w:rPr>
          <w:rFonts w:ascii="Times New Roman" w:hAnsi="Times New Roman" w:cs="Times New Roman"/>
          <w:sz w:val="24"/>
          <w:szCs w:val="24"/>
        </w:rPr>
        <w:t xml:space="preserve"> </w:t>
      </w:r>
      <w:r w:rsidR="00721956" w:rsidRPr="006C5C44">
        <w:rPr>
          <w:rFonts w:ascii="Times New Roman" w:hAnsi="Times New Roman" w:cs="Times New Roman"/>
          <w:sz w:val="24"/>
          <w:szCs w:val="24"/>
        </w:rPr>
        <w:t>тыс</w:t>
      </w:r>
      <w:r w:rsidR="00B12752" w:rsidRPr="006C5C44">
        <w:rPr>
          <w:rFonts w:ascii="Times New Roman" w:hAnsi="Times New Roman" w:cs="Times New Roman"/>
          <w:sz w:val="24"/>
          <w:szCs w:val="24"/>
        </w:rPr>
        <w:t xml:space="preserve">. руб., общий объем профицита </w:t>
      </w:r>
      <w:r w:rsidR="00F2516D" w:rsidRPr="006C5C44">
        <w:rPr>
          <w:rFonts w:ascii="Times New Roman" w:hAnsi="Times New Roman" w:cs="Times New Roman"/>
          <w:sz w:val="24"/>
          <w:szCs w:val="24"/>
        </w:rPr>
        <w:t>–</w:t>
      </w:r>
      <w:r w:rsidR="00B12752" w:rsidRPr="006C5C44">
        <w:rPr>
          <w:rFonts w:ascii="Times New Roman" w:hAnsi="Times New Roman" w:cs="Times New Roman"/>
          <w:sz w:val="24"/>
          <w:szCs w:val="24"/>
        </w:rPr>
        <w:t xml:space="preserve"> </w:t>
      </w:r>
      <w:r w:rsidRPr="006C5C44">
        <w:rPr>
          <w:rFonts w:ascii="Times New Roman" w:hAnsi="Times New Roman" w:cs="Times New Roman"/>
          <w:sz w:val="24"/>
          <w:szCs w:val="24"/>
        </w:rPr>
        <w:t>2592,0</w:t>
      </w:r>
      <w:r w:rsidR="00B12752" w:rsidRPr="006C5C44">
        <w:rPr>
          <w:rFonts w:ascii="Times New Roman" w:hAnsi="Times New Roman" w:cs="Times New Roman"/>
          <w:sz w:val="24"/>
          <w:szCs w:val="24"/>
        </w:rPr>
        <w:t xml:space="preserve"> </w:t>
      </w:r>
      <w:r w:rsidR="00721956" w:rsidRPr="006C5C44">
        <w:rPr>
          <w:rFonts w:ascii="Times New Roman" w:hAnsi="Times New Roman" w:cs="Times New Roman"/>
          <w:sz w:val="24"/>
          <w:szCs w:val="24"/>
        </w:rPr>
        <w:t>тыс</w:t>
      </w:r>
      <w:r w:rsidR="007B758A" w:rsidRPr="006C5C44">
        <w:rPr>
          <w:rFonts w:ascii="Times New Roman" w:hAnsi="Times New Roman" w:cs="Times New Roman"/>
          <w:sz w:val="24"/>
          <w:szCs w:val="24"/>
        </w:rPr>
        <w:t>. р</w:t>
      </w:r>
      <w:r w:rsidR="00B12752" w:rsidRPr="006C5C44">
        <w:rPr>
          <w:rFonts w:ascii="Times New Roman" w:hAnsi="Times New Roman" w:cs="Times New Roman"/>
          <w:sz w:val="24"/>
          <w:szCs w:val="24"/>
        </w:rPr>
        <w:t xml:space="preserve">уб. </w:t>
      </w:r>
    </w:p>
    <w:p w:rsidR="009E4C18" w:rsidRPr="006C5C44" w:rsidRDefault="009E4C18" w:rsidP="00237BCB">
      <w:pPr>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основные характеристики бюджета муниципального образования «Первомайский район» Томской области на 2021 год и на 2022 год: прогнозируемый общий объём доходов бюджета на 2021 год в сумме 552423,5 тыс. руб., на 2022 год 542295,0 тыс. руб., в том числе налоговые и неналоговые доходы на 2021 год в сумме 114295,7 тыс. руб., на 2022 год  110899,7 тыс. руб., безвозмездные поступления из других уровней бюджета в сумме на 2021 год 438127,8 тыс. руб., на 2022 год 431395,3 тыс. руб.</w:t>
      </w:r>
      <w:r w:rsidR="00994184" w:rsidRPr="006C5C44">
        <w:rPr>
          <w:rFonts w:ascii="Times New Roman" w:hAnsi="Times New Roman" w:cs="Times New Roman"/>
          <w:sz w:val="24"/>
          <w:szCs w:val="24"/>
        </w:rPr>
        <w:t>,</w:t>
      </w:r>
      <w:r w:rsidRPr="006C5C44">
        <w:rPr>
          <w:rFonts w:ascii="Times New Roman" w:hAnsi="Times New Roman" w:cs="Times New Roman"/>
          <w:sz w:val="24"/>
          <w:szCs w:val="24"/>
        </w:rPr>
        <w:t xml:space="preserve"> общий объём </w:t>
      </w:r>
      <w:r w:rsidRPr="006C5C44">
        <w:rPr>
          <w:rFonts w:ascii="Times New Roman" w:hAnsi="Times New Roman" w:cs="Times New Roman"/>
          <w:sz w:val="24"/>
          <w:szCs w:val="24"/>
        </w:rPr>
        <w:lastRenderedPageBreak/>
        <w:t>расходов на 2021 год в размере 548723,5 тыс. руб., на 2022 год 542295,0 тыс. руб., общий объем профицита на 2021 год 2022,0 тыс. руб.</w:t>
      </w:r>
      <w:r w:rsidR="00994184" w:rsidRPr="006C5C44">
        <w:rPr>
          <w:rFonts w:ascii="Times New Roman" w:hAnsi="Times New Roman" w:cs="Times New Roman"/>
          <w:sz w:val="24"/>
          <w:szCs w:val="24"/>
        </w:rPr>
        <w:t>, на 2022 год 0,0 тыс. руб.</w:t>
      </w:r>
      <w:r w:rsidRPr="006C5C44">
        <w:rPr>
          <w:rFonts w:ascii="Times New Roman" w:hAnsi="Times New Roman" w:cs="Times New Roman"/>
          <w:sz w:val="24"/>
          <w:szCs w:val="24"/>
        </w:rPr>
        <w:t xml:space="preserve"> </w:t>
      </w:r>
    </w:p>
    <w:p w:rsidR="00FB2D1A" w:rsidRPr="006C5C44" w:rsidRDefault="00FB2D1A" w:rsidP="00237BCB">
      <w:pPr>
        <w:pStyle w:val="1"/>
        <w:shd w:val="clear" w:color="auto" w:fill="auto"/>
        <w:spacing w:before="0" w:after="0" w:line="276" w:lineRule="auto"/>
        <w:ind w:left="120" w:right="-1" w:firstLine="709"/>
        <w:jc w:val="both"/>
        <w:rPr>
          <w:sz w:val="24"/>
          <w:szCs w:val="24"/>
        </w:rPr>
      </w:pPr>
      <w:r w:rsidRPr="006C5C44">
        <w:rPr>
          <w:sz w:val="24"/>
          <w:szCs w:val="24"/>
        </w:rPr>
        <w:t>Динамика объема доходов бюджета муниципального образования за период с 201</w:t>
      </w:r>
      <w:r w:rsidR="00741D43" w:rsidRPr="006C5C44">
        <w:rPr>
          <w:sz w:val="24"/>
          <w:szCs w:val="24"/>
        </w:rPr>
        <w:t>7</w:t>
      </w:r>
      <w:r w:rsidRPr="006C5C44">
        <w:rPr>
          <w:sz w:val="24"/>
          <w:szCs w:val="24"/>
        </w:rPr>
        <w:t xml:space="preserve"> по 20</w:t>
      </w:r>
      <w:r w:rsidR="00DF7A7F" w:rsidRPr="006C5C44">
        <w:rPr>
          <w:sz w:val="24"/>
          <w:szCs w:val="24"/>
        </w:rPr>
        <w:t>1</w:t>
      </w:r>
      <w:r w:rsidR="00741D43" w:rsidRPr="006C5C44">
        <w:rPr>
          <w:sz w:val="24"/>
          <w:szCs w:val="24"/>
        </w:rPr>
        <w:t>9</w:t>
      </w:r>
      <w:r w:rsidR="00DF7A7F" w:rsidRPr="006C5C44">
        <w:rPr>
          <w:sz w:val="24"/>
          <w:szCs w:val="24"/>
        </w:rPr>
        <w:t xml:space="preserve"> годы представлена в таблице.</w:t>
      </w:r>
    </w:p>
    <w:tbl>
      <w:tblPr>
        <w:tblStyle w:val="a3"/>
        <w:tblW w:w="0" w:type="auto"/>
        <w:tblInd w:w="120" w:type="dxa"/>
        <w:tblLook w:val="04A0" w:firstRow="1" w:lastRow="0" w:firstColumn="1" w:lastColumn="0" w:noHBand="0" w:noVBand="1"/>
      </w:tblPr>
      <w:tblGrid>
        <w:gridCol w:w="1775"/>
        <w:gridCol w:w="1416"/>
        <w:gridCol w:w="1256"/>
        <w:gridCol w:w="1376"/>
        <w:gridCol w:w="1232"/>
        <w:gridCol w:w="1212"/>
        <w:gridCol w:w="1183"/>
      </w:tblGrid>
      <w:tr w:rsidR="003B6B69" w:rsidRPr="006C5C44" w:rsidTr="00994184">
        <w:tc>
          <w:tcPr>
            <w:tcW w:w="1832" w:type="dxa"/>
          </w:tcPr>
          <w:p w:rsidR="00994184" w:rsidRPr="006C5C44" w:rsidRDefault="00994184" w:rsidP="003B6B69">
            <w:pPr>
              <w:pStyle w:val="1"/>
              <w:shd w:val="clear" w:color="auto" w:fill="auto"/>
              <w:spacing w:before="0" w:after="0" w:line="240" w:lineRule="auto"/>
              <w:ind w:right="-1"/>
              <w:jc w:val="both"/>
              <w:rPr>
                <w:sz w:val="20"/>
                <w:szCs w:val="20"/>
              </w:rPr>
            </w:pPr>
            <w:r w:rsidRPr="006C5C44">
              <w:rPr>
                <w:sz w:val="20"/>
                <w:szCs w:val="20"/>
              </w:rPr>
              <w:t>Наименование показателя</w:t>
            </w:r>
          </w:p>
        </w:tc>
        <w:tc>
          <w:tcPr>
            <w:tcW w:w="1133" w:type="dxa"/>
          </w:tcPr>
          <w:p w:rsidR="00994184" w:rsidRPr="006C5C44" w:rsidRDefault="00994184" w:rsidP="003B6B69">
            <w:pPr>
              <w:pStyle w:val="1"/>
              <w:shd w:val="clear" w:color="auto" w:fill="auto"/>
              <w:spacing w:before="0" w:after="0" w:line="240" w:lineRule="auto"/>
              <w:ind w:right="-1"/>
              <w:jc w:val="both"/>
              <w:rPr>
                <w:sz w:val="20"/>
                <w:szCs w:val="20"/>
              </w:rPr>
            </w:pPr>
            <w:r w:rsidRPr="006C5C44">
              <w:rPr>
                <w:sz w:val="20"/>
                <w:szCs w:val="20"/>
              </w:rPr>
              <w:t>2017</w:t>
            </w:r>
          </w:p>
          <w:p w:rsidR="00994184" w:rsidRPr="006C5C44" w:rsidRDefault="00994184" w:rsidP="003B6B69">
            <w:pPr>
              <w:pStyle w:val="1"/>
              <w:shd w:val="clear" w:color="auto" w:fill="auto"/>
              <w:spacing w:before="0" w:after="0" w:line="240" w:lineRule="auto"/>
              <w:ind w:right="-1"/>
              <w:jc w:val="both"/>
              <w:rPr>
                <w:sz w:val="20"/>
                <w:szCs w:val="20"/>
              </w:rPr>
            </w:pPr>
            <w:r w:rsidRPr="006C5C44">
              <w:rPr>
                <w:sz w:val="20"/>
                <w:szCs w:val="20"/>
              </w:rPr>
              <w:t>(факт)</w:t>
            </w:r>
          </w:p>
        </w:tc>
        <w:tc>
          <w:tcPr>
            <w:tcW w:w="1276" w:type="dxa"/>
          </w:tcPr>
          <w:p w:rsidR="00994184" w:rsidRPr="006C5C44" w:rsidRDefault="00994184" w:rsidP="003B6B69">
            <w:pPr>
              <w:pStyle w:val="1"/>
              <w:shd w:val="clear" w:color="auto" w:fill="auto"/>
              <w:spacing w:before="0" w:after="0" w:line="240" w:lineRule="auto"/>
              <w:ind w:right="-1"/>
              <w:jc w:val="both"/>
              <w:rPr>
                <w:sz w:val="20"/>
                <w:szCs w:val="20"/>
              </w:rPr>
            </w:pPr>
            <w:r w:rsidRPr="006C5C44">
              <w:rPr>
                <w:sz w:val="20"/>
                <w:szCs w:val="20"/>
              </w:rPr>
              <w:t>2018</w:t>
            </w:r>
          </w:p>
          <w:p w:rsidR="00994184" w:rsidRPr="006C5C44" w:rsidRDefault="00994184" w:rsidP="003B6B69">
            <w:pPr>
              <w:pStyle w:val="1"/>
              <w:shd w:val="clear" w:color="auto" w:fill="auto"/>
              <w:spacing w:before="0" w:after="0" w:line="240" w:lineRule="auto"/>
              <w:ind w:right="-1"/>
              <w:jc w:val="both"/>
              <w:rPr>
                <w:sz w:val="20"/>
                <w:szCs w:val="20"/>
              </w:rPr>
            </w:pPr>
            <w:r w:rsidRPr="006C5C44">
              <w:rPr>
                <w:sz w:val="20"/>
                <w:szCs w:val="20"/>
              </w:rPr>
              <w:t xml:space="preserve"> (факт)</w:t>
            </w:r>
          </w:p>
        </w:tc>
        <w:tc>
          <w:tcPr>
            <w:tcW w:w="1417" w:type="dxa"/>
          </w:tcPr>
          <w:p w:rsidR="00994184" w:rsidRPr="006C5C44" w:rsidRDefault="00994184" w:rsidP="003B6B69">
            <w:pPr>
              <w:pStyle w:val="1"/>
              <w:shd w:val="clear" w:color="auto" w:fill="auto"/>
              <w:spacing w:before="0" w:after="0" w:line="240" w:lineRule="auto"/>
              <w:ind w:right="-1"/>
              <w:jc w:val="both"/>
              <w:rPr>
                <w:sz w:val="20"/>
                <w:szCs w:val="20"/>
              </w:rPr>
            </w:pPr>
            <w:r w:rsidRPr="006C5C44">
              <w:rPr>
                <w:sz w:val="20"/>
                <w:szCs w:val="20"/>
              </w:rPr>
              <w:t>2019 ожидаемое исполнение</w:t>
            </w:r>
          </w:p>
        </w:tc>
        <w:tc>
          <w:tcPr>
            <w:tcW w:w="1276" w:type="dxa"/>
          </w:tcPr>
          <w:p w:rsidR="00994184" w:rsidRPr="006C5C44" w:rsidRDefault="00994184" w:rsidP="003B6B69">
            <w:pPr>
              <w:pStyle w:val="1"/>
              <w:shd w:val="clear" w:color="auto" w:fill="auto"/>
              <w:spacing w:before="0" w:after="0" w:line="240" w:lineRule="auto"/>
              <w:ind w:right="-1"/>
              <w:jc w:val="both"/>
              <w:rPr>
                <w:sz w:val="20"/>
                <w:szCs w:val="20"/>
              </w:rPr>
            </w:pPr>
            <w:r w:rsidRPr="006C5C44">
              <w:rPr>
                <w:sz w:val="20"/>
                <w:szCs w:val="20"/>
              </w:rPr>
              <w:t>2020 прогноз</w:t>
            </w:r>
          </w:p>
        </w:tc>
        <w:tc>
          <w:tcPr>
            <w:tcW w:w="1276" w:type="dxa"/>
          </w:tcPr>
          <w:p w:rsidR="00994184" w:rsidRPr="006C5C44" w:rsidRDefault="00994184" w:rsidP="003B6B69">
            <w:pPr>
              <w:pStyle w:val="1"/>
              <w:shd w:val="clear" w:color="auto" w:fill="auto"/>
              <w:spacing w:before="0" w:after="0" w:line="240" w:lineRule="auto"/>
              <w:ind w:right="-1"/>
              <w:jc w:val="both"/>
              <w:rPr>
                <w:sz w:val="20"/>
                <w:szCs w:val="20"/>
              </w:rPr>
            </w:pPr>
            <w:r w:rsidRPr="006C5C44">
              <w:rPr>
                <w:sz w:val="20"/>
                <w:szCs w:val="20"/>
              </w:rPr>
              <w:t>2021</w:t>
            </w:r>
          </w:p>
          <w:p w:rsidR="00994184" w:rsidRPr="006C5C44" w:rsidRDefault="00994184" w:rsidP="003B6B69">
            <w:pPr>
              <w:pStyle w:val="1"/>
              <w:shd w:val="clear" w:color="auto" w:fill="auto"/>
              <w:spacing w:before="0" w:after="0" w:line="240" w:lineRule="auto"/>
              <w:ind w:right="-1"/>
              <w:jc w:val="both"/>
              <w:rPr>
                <w:sz w:val="20"/>
                <w:szCs w:val="20"/>
              </w:rPr>
            </w:pPr>
            <w:r w:rsidRPr="006C5C44">
              <w:rPr>
                <w:sz w:val="20"/>
                <w:szCs w:val="20"/>
              </w:rPr>
              <w:t>прогноз</w:t>
            </w:r>
          </w:p>
        </w:tc>
        <w:tc>
          <w:tcPr>
            <w:tcW w:w="1240" w:type="dxa"/>
          </w:tcPr>
          <w:p w:rsidR="00994184" w:rsidRPr="006C5C44" w:rsidRDefault="00994184" w:rsidP="003B6B69">
            <w:pPr>
              <w:pStyle w:val="1"/>
              <w:shd w:val="clear" w:color="auto" w:fill="auto"/>
              <w:spacing w:before="0" w:after="0" w:line="240" w:lineRule="auto"/>
              <w:ind w:right="-1"/>
              <w:jc w:val="both"/>
              <w:rPr>
                <w:sz w:val="20"/>
                <w:szCs w:val="20"/>
              </w:rPr>
            </w:pPr>
            <w:r w:rsidRPr="006C5C44">
              <w:rPr>
                <w:sz w:val="20"/>
                <w:szCs w:val="20"/>
              </w:rPr>
              <w:t>2022</w:t>
            </w:r>
          </w:p>
          <w:p w:rsidR="00994184" w:rsidRPr="006C5C44" w:rsidRDefault="00994184" w:rsidP="003B6B69">
            <w:pPr>
              <w:pStyle w:val="1"/>
              <w:shd w:val="clear" w:color="auto" w:fill="auto"/>
              <w:spacing w:before="0" w:after="0" w:line="240" w:lineRule="auto"/>
              <w:ind w:right="-1"/>
              <w:jc w:val="both"/>
              <w:rPr>
                <w:sz w:val="20"/>
                <w:szCs w:val="20"/>
              </w:rPr>
            </w:pPr>
            <w:r w:rsidRPr="006C5C44">
              <w:rPr>
                <w:sz w:val="20"/>
                <w:szCs w:val="20"/>
              </w:rPr>
              <w:t>прогноз</w:t>
            </w:r>
          </w:p>
        </w:tc>
      </w:tr>
      <w:tr w:rsidR="003B6B69" w:rsidRPr="006C5C44" w:rsidTr="00994184">
        <w:tc>
          <w:tcPr>
            <w:tcW w:w="1832" w:type="dxa"/>
            <w:tcBorders>
              <w:top w:val="single" w:sz="4" w:space="0" w:color="auto"/>
              <w:left w:val="single" w:sz="4" w:space="0" w:color="auto"/>
              <w:bottom w:val="single" w:sz="4" w:space="0" w:color="auto"/>
              <w:right w:val="single" w:sz="4" w:space="0" w:color="auto"/>
            </w:tcBorders>
            <w:shd w:val="clear" w:color="auto" w:fill="FFFFFF"/>
          </w:tcPr>
          <w:p w:rsidR="003B6B69" w:rsidRPr="006C5C44" w:rsidRDefault="003B6B69" w:rsidP="003B6B69">
            <w:pPr>
              <w:pStyle w:val="1"/>
              <w:shd w:val="clear" w:color="auto" w:fill="auto"/>
              <w:spacing w:before="0" w:after="0" w:line="240" w:lineRule="auto"/>
              <w:ind w:left="140"/>
              <w:rPr>
                <w:sz w:val="20"/>
                <w:szCs w:val="20"/>
              </w:rPr>
            </w:pPr>
            <w:r w:rsidRPr="006C5C44">
              <w:rPr>
                <w:sz w:val="20"/>
                <w:szCs w:val="20"/>
              </w:rPr>
              <w:t>Доходы всего, тыс. руб.</w:t>
            </w:r>
          </w:p>
        </w:tc>
        <w:tc>
          <w:tcPr>
            <w:tcW w:w="1133" w:type="dxa"/>
          </w:tcPr>
          <w:p w:rsidR="003B6B69" w:rsidRPr="006C5C44" w:rsidRDefault="003B6B69" w:rsidP="003B6B69">
            <w:pPr>
              <w:pStyle w:val="1"/>
              <w:shd w:val="clear" w:color="auto" w:fill="auto"/>
              <w:spacing w:before="0" w:after="0" w:line="240" w:lineRule="auto"/>
              <w:ind w:right="300"/>
              <w:jc w:val="right"/>
              <w:rPr>
                <w:sz w:val="24"/>
                <w:szCs w:val="24"/>
              </w:rPr>
            </w:pPr>
            <w:r w:rsidRPr="006C5C44">
              <w:rPr>
                <w:sz w:val="24"/>
                <w:szCs w:val="24"/>
              </w:rPr>
              <w:t>614814,0</w:t>
            </w:r>
          </w:p>
        </w:tc>
        <w:tc>
          <w:tcPr>
            <w:tcW w:w="1276" w:type="dxa"/>
          </w:tcPr>
          <w:p w:rsidR="003B6B69" w:rsidRPr="006C5C44" w:rsidRDefault="003B6B69" w:rsidP="003B6B69">
            <w:pPr>
              <w:pStyle w:val="1"/>
              <w:shd w:val="clear" w:color="auto" w:fill="auto"/>
              <w:spacing w:before="0" w:after="0" w:line="240" w:lineRule="auto"/>
              <w:ind w:right="-1"/>
              <w:jc w:val="both"/>
              <w:rPr>
                <w:sz w:val="20"/>
                <w:szCs w:val="20"/>
              </w:rPr>
            </w:pPr>
            <w:r w:rsidRPr="006C5C44">
              <w:rPr>
                <w:sz w:val="20"/>
                <w:szCs w:val="20"/>
              </w:rPr>
              <w:t>802662,25</w:t>
            </w:r>
          </w:p>
        </w:tc>
        <w:tc>
          <w:tcPr>
            <w:tcW w:w="1417" w:type="dxa"/>
          </w:tcPr>
          <w:p w:rsidR="003B6B69" w:rsidRPr="006C5C44" w:rsidRDefault="003B6B69" w:rsidP="003B6B69">
            <w:pPr>
              <w:pStyle w:val="1"/>
              <w:shd w:val="clear" w:color="auto" w:fill="auto"/>
              <w:spacing w:before="0" w:after="0" w:line="240" w:lineRule="auto"/>
              <w:ind w:right="-1"/>
              <w:jc w:val="both"/>
              <w:rPr>
                <w:sz w:val="20"/>
                <w:szCs w:val="20"/>
              </w:rPr>
            </w:pPr>
            <w:r w:rsidRPr="006C5C44">
              <w:rPr>
                <w:sz w:val="20"/>
                <w:szCs w:val="20"/>
              </w:rPr>
              <w:t>949441,48</w:t>
            </w:r>
          </w:p>
        </w:tc>
        <w:tc>
          <w:tcPr>
            <w:tcW w:w="1276" w:type="dxa"/>
          </w:tcPr>
          <w:p w:rsidR="003B6B69" w:rsidRPr="006C5C44" w:rsidRDefault="003B6B69" w:rsidP="003B6B69">
            <w:pPr>
              <w:pStyle w:val="1"/>
              <w:shd w:val="clear" w:color="auto" w:fill="auto"/>
              <w:spacing w:before="0" w:after="0" w:line="240" w:lineRule="auto"/>
              <w:ind w:right="-1"/>
              <w:jc w:val="both"/>
              <w:rPr>
                <w:sz w:val="20"/>
                <w:szCs w:val="20"/>
              </w:rPr>
            </w:pPr>
            <w:r w:rsidRPr="006C5C44">
              <w:rPr>
                <w:sz w:val="20"/>
                <w:szCs w:val="20"/>
              </w:rPr>
              <w:t>578570,9</w:t>
            </w:r>
          </w:p>
        </w:tc>
        <w:tc>
          <w:tcPr>
            <w:tcW w:w="1276" w:type="dxa"/>
          </w:tcPr>
          <w:p w:rsidR="003B6B69" w:rsidRPr="006C5C44" w:rsidRDefault="003B6B69" w:rsidP="003B6B69">
            <w:pPr>
              <w:pStyle w:val="1"/>
              <w:shd w:val="clear" w:color="auto" w:fill="auto"/>
              <w:spacing w:before="0" w:after="0" w:line="240" w:lineRule="auto"/>
              <w:ind w:right="-1"/>
              <w:jc w:val="both"/>
              <w:rPr>
                <w:sz w:val="20"/>
                <w:szCs w:val="20"/>
              </w:rPr>
            </w:pPr>
            <w:r w:rsidRPr="006C5C44">
              <w:rPr>
                <w:sz w:val="20"/>
                <w:szCs w:val="20"/>
              </w:rPr>
              <w:t>552423,5</w:t>
            </w:r>
          </w:p>
        </w:tc>
        <w:tc>
          <w:tcPr>
            <w:tcW w:w="1240" w:type="dxa"/>
          </w:tcPr>
          <w:p w:rsidR="003B6B69" w:rsidRPr="006C5C44" w:rsidRDefault="00247DF0" w:rsidP="003B6B69">
            <w:pPr>
              <w:pStyle w:val="1"/>
              <w:shd w:val="clear" w:color="auto" w:fill="auto"/>
              <w:spacing w:before="0" w:after="0" w:line="240" w:lineRule="auto"/>
              <w:ind w:right="-1"/>
              <w:jc w:val="both"/>
              <w:rPr>
                <w:sz w:val="20"/>
                <w:szCs w:val="20"/>
              </w:rPr>
            </w:pPr>
            <w:r w:rsidRPr="006C5C44">
              <w:rPr>
                <w:sz w:val="20"/>
                <w:szCs w:val="20"/>
              </w:rPr>
              <w:t>542295,0</w:t>
            </w:r>
          </w:p>
        </w:tc>
      </w:tr>
      <w:tr w:rsidR="003B6B69" w:rsidRPr="006C5C44" w:rsidTr="00994184">
        <w:tc>
          <w:tcPr>
            <w:tcW w:w="1832" w:type="dxa"/>
            <w:tcBorders>
              <w:top w:val="single" w:sz="4" w:space="0" w:color="auto"/>
              <w:left w:val="single" w:sz="4" w:space="0" w:color="auto"/>
              <w:bottom w:val="single" w:sz="4" w:space="0" w:color="auto"/>
              <w:right w:val="single" w:sz="4" w:space="0" w:color="auto"/>
            </w:tcBorders>
            <w:shd w:val="clear" w:color="auto" w:fill="FFFFFF"/>
          </w:tcPr>
          <w:p w:rsidR="003B6B69" w:rsidRPr="006C5C44" w:rsidRDefault="003B6B69" w:rsidP="003B6B69">
            <w:pPr>
              <w:pStyle w:val="1"/>
              <w:shd w:val="clear" w:color="auto" w:fill="auto"/>
              <w:spacing w:before="0" w:after="0" w:line="240" w:lineRule="auto"/>
              <w:ind w:left="140"/>
              <w:rPr>
                <w:sz w:val="20"/>
                <w:szCs w:val="20"/>
              </w:rPr>
            </w:pPr>
            <w:r w:rsidRPr="006C5C44">
              <w:rPr>
                <w:sz w:val="20"/>
                <w:szCs w:val="20"/>
              </w:rPr>
              <w:t>Динамика к предыдущему году, тыс. руб.</w:t>
            </w:r>
          </w:p>
        </w:tc>
        <w:tc>
          <w:tcPr>
            <w:tcW w:w="1133" w:type="dxa"/>
          </w:tcPr>
          <w:p w:rsidR="003B6B69" w:rsidRPr="006C5C44" w:rsidRDefault="003B6B69" w:rsidP="003B6B69">
            <w:pPr>
              <w:pStyle w:val="1"/>
              <w:shd w:val="clear" w:color="auto" w:fill="auto"/>
              <w:spacing w:before="0" w:after="0" w:line="240" w:lineRule="auto"/>
              <w:ind w:right="-1"/>
              <w:jc w:val="both"/>
              <w:rPr>
                <w:sz w:val="20"/>
                <w:szCs w:val="20"/>
              </w:rPr>
            </w:pPr>
          </w:p>
        </w:tc>
        <w:tc>
          <w:tcPr>
            <w:tcW w:w="1276" w:type="dxa"/>
          </w:tcPr>
          <w:p w:rsidR="003B6B69" w:rsidRPr="006C5C44" w:rsidRDefault="003B6B69" w:rsidP="003B6B69">
            <w:pPr>
              <w:pStyle w:val="1"/>
              <w:shd w:val="clear" w:color="auto" w:fill="auto"/>
              <w:spacing w:before="0" w:after="0" w:line="240" w:lineRule="auto"/>
              <w:ind w:right="-1"/>
              <w:jc w:val="both"/>
              <w:rPr>
                <w:sz w:val="20"/>
                <w:szCs w:val="20"/>
              </w:rPr>
            </w:pPr>
            <w:r w:rsidRPr="006C5C44">
              <w:rPr>
                <w:sz w:val="20"/>
                <w:szCs w:val="20"/>
              </w:rPr>
              <w:t>+187848,25</w:t>
            </w:r>
          </w:p>
        </w:tc>
        <w:tc>
          <w:tcPr>
            <w:tcW w:w="1417" w:type="dxa"/>
          </w:tcPr>
          <w:p w:rsidR="003B6B69" w:rsidRPr="006C5C44" w:rsidRDefault="003B6B69" w:rsidP="003B6B69">
            <w:pPr>
              <w:pStyle w:val="1"/>
              <w:shd w:val="clear" w:color="auto" w:fill="auto"/>
              <w:spacing w:before="0" w:after="0" w:line="240" w:lineRule="auto"/>
              <w:ind w:right="-1"/>
              <w:jc w:val="both"/>
              <w:rPr>
                <w:sz w:val="20"/>
                <w:szCs w:val="20"/>
              </w:rPr>
            </w:pPr>
            <w:r w:rsidRPr="006C5C44">
              <w:rPr>
                <w:sz w:val="20"/>
                <w:szCs w:val="20"/>
              </w:rPr>
              <w:t>+146779,23</w:t>
            </w:r>
          </w:p>
        </w:tc>
        <w:tc>
          <w:tcPr>
            <w:tcW w:w="1276" w:type="dxa"/>
          </w:tcPr>
          <w:p w:rsidR="003B6B69" w:rsidRPr="006C5C44" w:rsidRDefault="003B6B69" w:rsidP="003B6B69">
            <w:pPr>
              <w:pStyle w:val="1"/>
              <w:shd w:val="clear" w:color="auto" w:fill="auto"/>
              <w:spacing w:before="0" w:after="0" w:line="240" w:lineRule="auto"/>
              <w:ind w:right="-1"/>
              <w:jc w:val="both"/>
              <w:rPr>
                <w:sz w:val="20"/>
                <w:szCs w:val="20"/>
              </w:rPr>
            </w:pPr>
            <w:r w:rsidRPr="006C5C44">
              <w:rPr>
                <w:sz w:val="20"/>
                <w:szCs w:val="20"/>
              </w:rPr>
              <w:t>-370870,58</w:t>
            </w:r>
          </w:p>
        </w:tc>
        <w:tc>
          <w:tcPr>
            <w:tcW w:w="1276" w:type="dxa"/>
          </w:tcPr>
          <w:p w:rsidR="003B6B69" w:rsidRPr="006C5C44" w:rsidRDefault="003B6B69" w:rsidP="003B6B69">
            <w:pPr>
              <w:pStyle w:val="1"/>
              <w:shd w:val="clear" w:color="auto" w:fill="auto"/>
              <w:spacing w:before="0" w:after="0" w:line="240" w:lineRule="auto"/>
              <w:ind w:right="-1"/>
              <w:jc w:val="both"/>
              <w:rPr>
                <w:sz w:val="20"/>
                <w:szCs w:val="20"/>
              </w:rPr>
            </w:pPr>
            <w:r w:rsidRPr="006C5C44">
              <w:rPr>
                <w:sz w:val="20"/>
                <w:szCs w:val="20"/>
              </w:rPr>
              <w:t>-26147,4</w:t>
            </w:r>
          </w:p>
        </w:tc>
        <w:tc>
          <w:tcPr>
            <w:tcW w:w="1240" w:type="dxa"/>
          </w:tcPr>
          <w:p w:rsidR="003B6B69" w:rsidRPr="006C5C44" w:rsidRDefault="00247DF0" w:rsidP="003B6B69">
            <w:pPr>
              <w:pStyle w:val="1"/>
              <w:shd w:val="clear" w:color="auto" w:fill="auto"/>
              <w:spacing w:before="0" w:after="0" w:line="240" w:lineRule="auto"/>
              <w:ind w:right="-1"/>
              <w:jc w:val="both"/>
              <w:rPr>
                <w:sz w:val="20"/>
                <w:szCs w:val="20"/>
              </w:rPr>
            </w:pPr>
            <w:r w:rsidRPr="006C5C44">
              <w:rPr>
                <w:sz w:val="20"/>
                <w:szCs w:val="20"/>
              </w:rPr>
              <w:t>-10128,5</w:t>
            </w:r>
          </w:p>
        </w:tc>
      </w:tr>
      <w:tr w:rsidR="003B6B69" w:rsidRPr="006C5C44" w:rsidTr="00994184">
        <w:tc>
          <w:tcPr>
            <w:tcW w:w="1832" w:type="dxa"/>
            <w:tcBorders>
              <w:top w:val="single" w:sz="4" w:space="0" w:color="auto"/>
              <w:left w:val="single" w:sz="4" w:space="0" w:color="auto"/>
              <w:bottom w:val="single" w:sz="4" w:space="0" w:color="auto"/>
              <w:right w:val="single" w:sz="4" w:space="0" w:color="auto"/>
            </w:tcBorders>
            <w:shd w:val="clear" w:color="auto" w:fill="FFFFFF"/>
          </w:tcPr>
          <w:p w:rsidR="003B6B69" w:rsidRPr="006C5C44" w:rsidRDefault="003B6B69" w:rsidP="003B6B69">
            <w:pPr>
              <w:pStyle w:val="1"/>
              <w:shd w:val="clear" w:color="auto" w:fill="auto"/>
              <w:spacing w:before="0" w:after="0" w:line="240" w:lineRule="auto"/>
              <w:ind w:left="140"/>
              <w:rPr>
                <w:sz w:val="20"/>
                <w:szCs w:val="20"/>
              </w:rPr>
            </w:pPr>
            <w:r w:rsidRPr="006C5C44">
              <w:rPr>
                <w:sz w:val="20"/>
                <w:szCs w:val="20"/>
              </w:rPr>
              <w:t>Темпы роста к предыдущему году, %</w:t>
            </w:r>
          </w:p>
        </w:tc>
        <w:tc>
          <w:tcPr>
            <w:tcW w:w="1133" w:type="dxa"/>
          </w:tcPr>
          <w:p w:rsidR="003B6B69" w:rsidRPr="006C5C44" w:rsidRDefault="003B6B69" w:rsidP="003B6B69">
            <w:pPr>
              <w:pStyle w:val="1"/>
              <w:shd w:val="clear" w:color="auto" w:fill="auto"/>
              <w:spacing w:before="0" w:after="0" w:line="240" w:lineRule="auto"/>
              <w:ind w:right="-1"/>
              <w:jc w:val="both"/>
              <w:rPr>
                <w:sz w:val="20"/>
                <w:szCs w:val="20"/>
              </w:rPr>
            </w:pPr>
          </w:p>
        </w:tc>
        <w:tc>
          <w:tcPr>
            <w:tcW w:w="1276" w:type="dxa"/>
          </w:tcPr>
          <w:p w:rsidR="003B6B69" w:rsidRPr="006C5C44" w:rsidRDefault="003B6B69" w:rsidP="003B6B69">
            <w:pPr>
              <w:pStyle w:val="1"/>
              <w:shd w:val="clear" w:color="auto" w:fill="auto"/>
              <w:spacing w:before="0" w:after="0" w:line="240" w:lineRule="auto"/>
              <w:ind w:right="-1"/>
              <w:jc w:val="both"/>
              <w:rPr>
                <w:sz w:val="20"/>
                <w:szCs w:val="20"/>
              </w:rPr>
            </w:pPr>
            <w:r w:rsidRPr="006C5C44">
              <w:rPr>
                <w:sz w:val="20"/>
                <w:szCs w:val="20"/>
              </w:rPr>
              <w:t>130,5</w:t>
            </w:r>
          </w:p>
        </w:tc>
        <w:tc>
          <w:tcPr>
            <w:tcW w:w="1417" w:type="dxa"/>
          </w:tcPr>
          <w:p w:rsidR="003B6B69" w:rsidRPr="006C5C44" w:rsidRDefault="003B6B69" w:rsidP="003B6B69">
            <w:pPr>
              <w:pStyle w:val="1"/>
              <w:shd w:val="clear" w:color="auto" w:fill="auto"/>
              <w:spacing w:before="0" w:after="0" w:line="240" w:lineRule="auto"/>
              <w:ind w:right="-1"/>
              <w:jc w:val="both"/>
              <w:rPr>
                <w:sz w:val="20"/>
                <w:szCs w:val="20"/>
              </w:rPr>
            </w:pPr>
            <w:r w:rsidRPr="006C5C44">
              <w:rPr>
                <w:sz w:val="20"/>
                <w:szCs w:val="20"/>
              </w:rPr>
              <w:t>118,3</w:t>
            </w:r>
          </w:p>
        </w:tc>
        <w:tc>
          <w:tcPr>
            <w:tcW w:w="1276" w:type="dxa"/>
          </w:tcPr>
          <w:p w:rsidR="003B6B69" w:rsidRPr="006C5C44" w:rsidRDefault="003B6B69" w:rsidP="003B6B69">
            <w:pPr>
              <w:pStyle w:val="1"/>
              <w:shd w:val="clear" w:color="auto" w:fill="auto"/>
              <w:spacing w:before="0" w:after="0" w:line="240" w:lineRule="auto"/>
              <w:ind w:right="-1"/>
              <w:jc w:val="both"/>
              <w:rPr>
                <w:sz w:val="20"/>
                <w:szCs w:val="20"/>
              </w:rPr>
            </w:pPr>
            <w:r w:rsidRPr="006C5C44">
              <w:rPr>
                <w:sz w:val="20"/>
                <w:szCs w:val="20"/>
              </w:rPr>
              <w:t>60,9</w:t>
            </w:r>
          </w:p>
        </w:tc>
        <w:tc>
          <w:tcPr>
            <w:tcW w:w="1276" w:type="dxa"/>
          </w:tcPr>
          <w:p w:rsidR="003B6B69" w:rsidRPr="006C5C44" w:rsidRDefault="003B6B69" w:rsidP="003B6B69">
            <w:pPr>
              <w:pStyle w:val="1"/>
              <w:shd w:val="clear" w:color="auto" w:fill="auto"/>
              <w:spacing w:before="0" w:after="0" w:line="240" w:lineRule="auto"/>
              <w:ind w:right="-1"/>
              <w:jc w:val="both"/>
              <w:rPr>
                <w:sz w:val="20"/>
                <w:szCs w:val="20"/>
              </w:rPr>
            </w:pPr>
            <w:r w:rsidRPr="006C5C44">
              <w:rPr>
                <w:sz w:val="20"/>
                <w:szCs w:val="20"/>
              </w:rPr>
              <w:t>95,5</w:t>
            </w:r>
          </w:p>
        </w:tc>
        <w:tc>
          <w:tcPr>
            <w:tcW w:w="1240" w:type="dxa"/>
          </w:tcPr>
          <w:p w:rsidR="003B6B69" w:rsidRPr="006C5C44" w:rsidRDefault="00247DF0" w:rsidP="003B6B69">
            <w:pPr>
              <w:pStyle w:val="1"/>
              <w:shd w:val="clear" w:color="auto" w:fill="auto"/>
              <w:spacing w:before="0" w:after="0" w:line="240" w:lineRule="auto"/>
              <w:ind w:right="-1"/>
              <w:jc w:val="both"/>
              <w:rPr>
                <w:sz w:val="20"/>
                <w:szCs w:val="20"/>
              </w:rPr>
            </w:pPr>
            <w:r w:rsidRPr="006C5C44">
              <w:rPr>
                <w:sz w:val="20"/>
                <w:szCs w:val="20"/>
              </w:rPr>
              <w:t>98,2</w:t>
            </w:r>
          </w:p>
        </w:tc>
      </w:tr>
    </w:tbl>
    <w:p w:rsidR="00C55A76" w:rsidRPr="006C5C44" w:rsidRDefault="00C55A76" w:rsidP="00237BCB">
      <w:pPr>
        <w:pStyle w:val="1"/>
        <w:shd w:val="clear" w:color="auto" w:fill="auto"/>
        <w:spacing w:before="0" w:after="0" w:line="276" w:lineRule="auto"/>
        <w:ind w:right="-1" w:firstLine="709"/>
        <w:jc w:val="both"/>
        <w:rPr>
          <w:sz w:val="24"/>
          <w:szCs w:val="24"/>
        </w:rPr>
      </w:pPr>
      <w:r w:rsidRPr="006C5C44">
        <w:rPr>
          <w:sz w:val="24"/>
          <w:szCs w:val="24"/>
        </w:rPr>
        <w:t xml:space="preserve">Динамика доходов муниципального образования «Первомайский район» (далее </w:t>
      </w:r>
      <w:r w:rsidR="00075BF6" w:rsidRPr="006C5C44">
        <w:rPr>
          <w:sz w:val="24"/>
          <w:szCs w:val="24"/>
        </w:rPr>
        <w:t>–</w:t>
      </w:r>
      <w:r w:rsidRPr="006C5C44">
        <w:rPr>
          <w:sz w:val="24"/>
          <w:szCs w:val="24"/>
        </w:rPr>
        <w:t xml:space="preserve"> районный</w:t>
      </w:r>
      <w:r w:rsidR="00075BF6" w:rsidRPr="006C5C44">
        <w:rPr>
          <w:sz w:val="24"/>
          <w:szCs w:val="24"/>
        </w:rPr>
        <w:t xml:space="preserve"> </w:t>
      </w:r>
      <w:r w:rsidRPr="006C5C44">
        <w:rPr>
          <w:sz w:val="24"/>
          <w:szCs w:val="24"/>
        </w:rPr>
        <w:t>бюджет) за последние годы,</w:t>
      </w:r>
      <w:r w:rsidR="00075BF6" w:rsidRPr="006C5C44">
        <w:rPr>
          <w:sz w:val="24"/>
          <w:szCs w:val="24"/>
        </w:rPr>
        <w:t xml:space="preserve"> </w:t>
      </w:r>
      <w:r w:rsidRPr="006C5C44">
        <w:rPr>
          <w:sz w:val="24"/>
          <w:szCs w:val="24"/>
        </w:rPr>
        <w:t>основанная на показателях фактического исполнения доходной части</w:t>
      </w:r>
      <w:r w:rsidR="00075BF6" w:rsidRPr="006C5C44">
        <w:rPr>
          <w:sz w:val="24"/>
          <w:szCs w:val="24"/>
        </w:rPr>
        <w:t xml:space="preserve"> </w:t>
      </w:r>
      <w:r w:rsidRPr="006C5C44">
        <w:rPr>
          <w:sz w:val="24"/>
          <w:szCs w:val="24"/>
        </w:rPr>
        <w:t>бюджета за 201</w:t>
      </w:r>
      <w:r w:rsidR="00E2028A" w:rsidRPr="006C5C44">
        <w:rPr>
          <w:sz w:val="24"/>
          <w:szCs w:val="24"/>
        </w:rPr>
        <w:t>7</w:t>
      </w:r>
      <w:r w:rsidRPr="006C5C44">
        <w:rPr>
          <w:sz w:val="24"/>
          <w:szCs w:val="24"/>
        </w:rPr>
        <w:t xml:space="preserve"> год</w:t>
      </w:r>
      <w:r w:rsidR="00AA470C" w:rsidRPr="006C5C44">
        <w:rPr>
          <w:sz w:val="24"/>
          <w:szCs w:val="24"/>
        </w:rPr>
        <w:t xml:space="preserve"> и 2018 год</w:t>
      </w:r>
      <w:r w:rsidRPr="006C5C44">
        <w:rPr>
          <w:sz w:val="24"/>
          <w:szCs w:val="24"/>
        </w:rPr>
        <w:t>, ожидаемого исполнения бюджета по доходам за 201</w:t>
      </w:r>
      <w:r w:rsidR="00AA470C" w:rsidRPr="006C5C44">
        <w:rPr>
          <w:sz w:val="24"/>
          <w:szCs w:val="24"/>
        </w:rPr>
        <w:t>9</w:t>
      </w:r>
      <w:r w:rsidR="00E2028A" w:rsidRPr="006C5C44">
        <w:rPr>
          <w:sz w:val="24"/>
          <w:szCs w:val="24"/>
        </w:rPr>
        <w:t xml:space="preserve"> </w:t>
      </w:r>
      <w:r w:rsidRPr="006C5C44">
        <w:rPr>
          <w:sz w:val="24"/>
          <w:szCs w:val="24"/>
        </w:rPr>
        <w:t xml:space="preserve">год и прогнозных показателях </w:t>
      </w:r>
      <w:r w:rsidR="00E2028A" w:rsidRPr="006C5C44">
        <w:rPr>
          <w:sz w:val="24"/>
          <w:szCs w:val="24"/>
        </w:rPr>
        <w:t>на</w:t>
      </w:r>
      <w:r w:rsidRPr="006C5C44">
        <w:rPr>
          <w:sz w:val="24"/>
          <w:szCs w:val="24"/>
        </w:rPr>
        <w:t xml:space="preserve"> </w:t>
      </w:r>
      <w:r w:rsidR="00AA470C" w:rsidRPr="006C5C44">
        <w:rPr>
          <w:sz w:val="24"/>
          <w:szCs w:val="24"/>
        </w:rPr>
        <w:t xml:space="preserve">2020 </w:t>
      </w:r>
      <w:r w:rsidR="00E2028A" w:rsidRPr="006C5C44">
        <w:rPr>
          <w:sz w:val="24"/>
          <w:szCs w:val="24"/>
        </w:rPr>
        <w:t>год</w:t>
      </w:r>
      <w:r w:rsidR="00AA470C" w:rsidRPr="006C5C44">
        <w:rPr>
          <w:sz w:val="24"/>
          <w:szCs w:val="24"/>
        </w:rPr>
        <w:t xml:space="preserve"> и на плановые периоды 2021-2022 годы</w:t>
      </w:r>
      <w:r w:rsidR="00E2028A" w:rsidRPr="006C5C44">
        <w:rPr>
          <w:sz w:val="24"/>
          <w:szCs w:val="24"/>
        </w:rPr>
        <w:t>. По сравнению с ожидаемым исполнением бюджета по доходам за 201</w:t>
      </w:r>
      <w:r w:rsidR="00AA470C" w:rsidRPr="006C5C44">
        <w:rPr>
          <w:sz w:val="24"/>
          <w:szCs w:val="24"/>
        </w:rPr>
        <w:t>9</w:t>
      </w:r>
      <w:r w:rsidR="00E2028A" w:rsidRPr="006C5C44">
        <w:rPr>
          <w:sz w:val="24"/>
          <w:szCs w:val="24"/>
        </w:rPr>
        <w:t xml:space="preserve"> год прослеживается значительное изменение </w:t>
      </w:r>
      <w:r w:rsidR="00AA470C" w:rsidRPr="006C5C44">
        <w:rPr>
          <w:sz w:val="24"/>
          <w:szCs w:val="24"/>
        </w:rPr>
        <w:t>прогнозируемых объемов доходов на 2020</w:t>
      </w:r>
      <w:r w:rsidR="00E2028A" w:rsidRPr="006C5C44">
        <w:rPr>
          <w:sz w:val="24"/>
          <w:szCs w:val="24"/>
        </w:rPr>
        <w:t xml:space="preserve"> год</w:t>
      </w:r>
      <w:r w:rsidR="00AA470C" w:rsidRPr="006C5C44">
        <w:rPr>
          <w:sz w:val="24"/>
          <w:szCs w:val="24"/>
        </w:rPr>
        <w:t xml:space="preserve"> и плановый период 2021-2022</w:t>
      </w:r>
      <w:r w:rsidR="00AD2C6B" w:rsidRPr="006C5C44">
        <w:rPr>
          <w:sz w:val="24"/>
          <w:szCs w:val="24"/>
        </w:rPr>
        <w:t xml:space="preserve"> </w:t>
      </w:r>
      <w:r w:rsidR="00AA470C" w:rsidRPr="006C5C44">
        <w:rPr>
          <w:sz w:val="24"/>
          <w:szCs w:val="24"/>
        </w:rPr>
        <w:t>годы</w:t>
      </w:r>
      <w:r w:rsidR="00E2028A" w:rsidRPr="006C5C44">
        <w:rPr>
          <w:sz w:val="24"/>
          <w:szCs w:val="24"/>
        </w:rPr>
        <w:t xml:space="preserve"> в сторону уменьшения на </w:t>
      </w:r>
      <w:r w:rsidR="00AA470C" w:rsidRPr="006C5C44">
        <w:rPr>
          <w:sz w:val="24"/>
          <w:szCs w:val="24"/>
        </w:rPr>
        <w:t>39,0</w:t>
      </w:r>
      <w:r w:rsidR="00E2028A" w:rsidRPr="006C5C44">
        <w:rPr>
          <w:sz w:val="24"/>
          <w:szCs w:val="24"/>
        </w:rPr>
        <w:t>%</w:t>
      </w:r>
      <w:r w:rsidR="00AA470C" w:rsidRPr="006C5C44">
        <w:rPr>
          <w:sz w:val="24"/>
          <w:szCs w:val="24"/>
        </w:rPr>
        <w:t xml:space="preserve"> и незначительного снижению плановых показателей на 4,5% и </w:t>
      </w:r>
      <w:r w:rsidR="00247DF0" w:rsidRPr="006C5C44">
        <w:rPr>
          <w:sz w:val="24"/>
          <w:szCs w:val="24"/>
        </w:rPr>
        <w:t>1,8</w:t>
      </w:r>
      <w:r w:rsidR="00AA470C" w:rsidRPr="006C5C44">
        <w:rPr>
          <w:sz w:val="24"/>
          <w:szCs w:val="24"/>
        </w:rPr>
        <w:t>% по отношению к планируемому периоду 2020 года</w:t>
      </w:r>
      <w:r w:rsidRPr="006C5C44">
        <w:rPr>
          <w:sz w:val="24"/>
          <w:szCs w:val="24"/>
        </w:rPr>
        <w:t>. В первую очередь это связано с безвозмездными поступлениями из областного бюджета</w:t>
      </w:r>
      <w:r w:rsidR="00E2028A" w:rsidRPr="006C5C44">
        <w:rPr>
          <w:sz w:val="24"/>
          <w:szCs w:val="24"/>
        </w:rPr>
        <w:t>.</w:t>
      </w:r>
    </w:p>
    <w:p w:rsidR="00C55A76" w:rsidRPr="006C5C44" w:rsidRDefault="00C55A76" w:rsidP="00237BCB">
      <w:pPr>
        <w:pStyle w:val="1"/>
        <w:shd w:val="clear" w:color="auto" w:fill="auto"/>
        <w:tabs>
          <w:tab w:val="right" w:pos="9264"/>
        </w:tabs>
        <w:spacing w:before="0" w:after="0" w:line="276" w:lineRule="auto"/>
        <w:ind w:right="-1" w:firstLine="709"/>
        <w:jc w:val="both"/>
        <w:rPr>
          <w:sz w:val="24"/>
          <w:szCs w:val="24"/>
        </w:rPr>
      </w:pPr>
      <w:r w:rsidRPr="006C5C44">
        <w:rPr>
          <w:sz w:val="24"/>
          <w:szCs w:val="24"/>
        </w:rPr>
        <w:t>Запланированный объем расходов на 201</w:t>
      </w:r>
      <w:r w:rsidR="00E2028A" w:rsidRPr="006C5C44">
        <w:rPr>
          <w:sz w:val="24"/>
          <w:szCs w:val="24"/>
        </w:rPr>
        <w:t>9</w:t>
      </w:r>
      <w:r w:rsidRPr="006C5C44">
        <w:rPr>
          <w:sz w:val="24"/>
          <w:szCs w:val="24"/>
        </w:rPr>
        <w:t xml:space="preserve"> год:</w:t>
      </w:r>
    </w:p>
    <w:p w:rsidR="00C55A76" w:rsidRPr="006C5C44" w:rsidRDefault="00AD2C6B" w:rsidP="00237BCB">
      <w:pPr>
        <w:pStyle w:val="1"/>
        <w:shd w:val="clear" w:color="auto" w:fill="auto"/>
        <w:tabs>
          <w:tab w:val="left" w:pos="989"/>
        </w:tabs>
        <w:spacing w:before="0" w:after="0" w:line="276" w:lineRule="auto"/>
        <w:ind w:right="-1" w:firstLine="709"/>
        <w:jc w:val="both"/>
        <w:rPr>
          <w:sz w:val="24"/>
          <w:szCs w:val="24"/>
        </w:rPr>
      </w:pPr>
      <w:r w:rsidRPr="006C5C44">
        <w:rPr>
          <w:sz w:val="24"/>
          <w:szCs w:val="24"/>
        </w:rPr>
        <w:t xml:space="preserve">- </w:t>
      </w:r>
      <w:r w:rsidR="00C55A76" w:rsidRPr="006C5C44">
        <w:rPr>
          <w:sz w:val="24"/>
          <w:szCs w:val="24"/>
        </w:rPr>
        <w:t xml:space="preserve">на </w:t>
      </w:r>
      <w:r w:rsidR="00E2028A" w:rsidRPr="006C5C44">
        <w:rPr>
          <w:sz w:val="24"/>
          <w:szCs w:val="24"/>
        </w:rPr>
        <w:t>292079,9</w:t>
      </w:r>
      <w:r w:rsidR="00C55A76" w:rsidRPr="006C5C44">
        <w:rPr>
          <w:sz w:val="24"/>
          <w:szCs w:val="24"/>
        </w:rPr>
        <w:t xml:space="preserve"> тыс. рублей</w:t>
      </w:r>
      <w:r w:rsidR="00DF7A7F" w:rsidRPr="006C5C44">
        <w:rPr>
          <w:sz w:val="24"/>
          <w:szCs w:val="24"/>
        </w:rPr>
        <w:t xml:space="preserve"> меньше фактического исполнения расходной части районного бюджета </w:t>
      </w:r>
      <w:r w:rsidR="00C55A76" w:rsidRPr="006C5C44">
        <w:rPr>
          <w:sz w:val="24"/>
          <w:szCs w:val="24"/>
        </w:rPr>
        <w:t>за 201</w:t>
      </w:r>
      <w:r w:rsidR="00E2028A" w:rsidRPr="006C5C44">
        <w:rPr>
          <w:sz w:val="24"/>
          <w:szCs w:val="24"/>
        </w:rPr>
        <w:t>7</w:t>
      </w:r>
      <w:r w:rsidR="00C55A76" w:rsidRPr="006C5C44">
        <w:rPr>
          <w:sz w:val="24"/>
          <w:szCs w:val="24"/>
        </w:rPr>
        <w:t xml:space="preserve"> год</w:t>
      </w:r>
      <w:r w:rsidR="00DF7A7F" w:rsidRPr="006C5C44">
        <w:rPr>
          <w:sz w:val="24"/>
          <w:szCs w:val="24"/>
        </w:rPr>
        <w:t xml:space="preserve"> или </w:t>
      </w:r>
      <w:r w:rsidR="00E2028A" w:rsidRPr="006C5C44">
        <w:rPr>
          <w:sz w:val="24"/>
          <w:szCs w:val="24"/>
        </w:rPr>
        <w:t>на 48,5</w:t>
      </w:r>
      <w:r w:rsidR="00DF7A7F" w:rsidRPr="006C5C44">
        <w:rPr>
          <w:sz w:val="24"/>
          <w:szCs w:val="24"/>
        </w:rPr>
        <w:t>%</w:t>
      </w:r>
      <w:r w:rsidR="00C55A76" w:rsidRPr="006C5C44">
        <w:rPr>
          <w:sz w:val="24"/>
          <w:szCs w:val="24"/>
        </w:rPr>
        <w:t>;</w:t>
      </w:r>
    </w:p>
    <w:p w:rsidR="00C55A76" w:rsidRPr="006C5C44" w:rsidRDefault="00AD2C6B" w:rsidP="00237BCB">
      <w:pPr>
        <w:pStyle w:val="1"/>
        <w:shd w:val="clear" w:color="auto" w:fill="auto"/>
        <w:tabs>
          <w:tab w:val="left" w:pos="984"/>
        </w:tabs>
        <w:spacing w:before="0" w:after="0" w:line="276" w:lineRule="auto"/>
        <w:ind w:right="-1" w:firstLine="709"/>
        <w:jc w:val="both"/>
        <w:rPr>
          <w:sz w:val="24"/>
          <w:szCs w:val="24"/>
        </w:rPr>
      </w:pPr>
      <w:r w:rsidRPr="006C5C44">
        <w:rPr>
          <w:sz w:val="24"/>
          <w:szCs w:val="24"/>
        </w:rPr>
        <w:t xml:space="preserve">- </w:t>
      </w:r>
      <w:r w:rsidR="00C55A76" w:rsidRPr="006C5C44">
        <w:rPr>
          <w:sz w:val="24"/>
          <w:szCs w:val="24"/>
        </w:rPr>
        <w:t xml:space="preserve">на </w:t>
      </w:r>
      <w:r w:rsidR="00E2028A" w:rsidRPr="006C5C44">
        <w:rPr>
          <w:sz w:val="24"/>
          <w:szCs w:val="24"/>
        </w:rPr>
        <w:t>496358,8</w:t>
      </w:r>
      <w:r w:rsidR="00C55A76" w:rsidRPr="006C5C44">
        <w:rPr>
          <w:sz w:val="24"/>
          <w:szCs w:val="24"/>
        </w:rPr>
        <w:t xml:space="preserve"> тыс. рублей меньше ожидаемой оценки исполнения</w:t>
      </w:r>
      <w:r w:rsidR="00075BF6" w:rsidRPr="006C5C44">
        <w:rPr>
          <w:sz w:val="24"/>
          <w:szCs w:val="24"/>
        </w:rPr>
        <w:t xml:space="preserve"> </w:t>
      </w:r>
      <w:r w:rsidR="00C55A76" w:rsidRPr="006C5C44">
        <w:rPr>
          <w:sz w:val="24"/>
          <w:szCs w:val="24"/>
        </w:rPr>
        <w:t>бюджета по расходам в текущем 201</w:t>
      </w:r>
      <w:r w:rsidR="00E2028A" w:rsidRPr="006C5C44">
        <w:rPr>
          <w:sz w:val="24"/>
          <w:szCs w:val="24"/>
        </w:rPr>
        <w:t>8</w:t>
      </w:r>
      <w:r w:rsidR="00C55A76" w:rsidRPr="006C5C44">
        <w:rPr>
          <w:sz w:val="24"/>
          <w:szCs w:val="24"/>
        </w:rPr>
        <w:t xml:space="preserve"> году</w:t>
      </w:r>
      <w:r w:rsidR="00DF7A7F" w:rsidRPr="006C5C44">
        <w:rPr>
          <w:sz w:val="24"/>
          <w:szCs w:val="24"/>
        </w:rPr>
        <w:t xml:space="preserve"> или </w:t>
      </w:r>
      <w:r w:rsidR="00E2028A" w:rsidRPr="006C5C44">
        <w:rPr>
          <w:sz w:val="24"/>
          <w:szCs w:val="24"/>
        </w:rPr>
        <w:t>на 61,5</w:t>
      </w:r>
      <w:r w:rsidR="00DF7A7F" w:rsidRPr="006C5C44">
        <w:rPr>
          <w:sz w:val="24"/>
          <w:szCs w:val="24"/>
        </w:rPr>
        <w:t>%</w:t>
      </w:r>
      <w:r w:rsidR="00C55A76" w:rsidRPr="006C5C44">
        <w:rPr>
          <w:sz w:val="24"/>
          <w:szCs w:val="24"/>
        </w:rPr>
        <w:t>.</w:t>
      </w:r>
    </w:p>
    <w:p w:rsidR="00C55A76" w:rsidRPr="006C5C44" w:rsidRDefault="00C55A76" w:rsidP="00237BCB">
      <w:pPr>
        <w:pStyle w:val="1"/>
        <w:shd w:val="clear" w:color="auto" w:fill="auto"/>
        <w:spacing w:before="0" w:after="0" w:line="276" w:lineRule="auto"/>
        <w:ind w:right="140" w:firstLine="709"/>
        <w:jc w:val="both"/>
        <w:rPr>
          <w:sz w:val="24"/>
          <w:szCs w:val="24"/>
        </w:rPr>
      </w:pPr>
      <w:r w:rsidRPr="006C5C44">
        <w:rPr>
          <w:sz w:val="24"/>
          <w:szCs w:val="24"/>
        </w:rPr>
        <w:t>Динамика объема расходов бюджета муниципального образования за</w:t>
      </w:r>
      <w:r w:rsidR="00075BF6" w:rsidRPr="006C5C44">
        <w:rPr>
          <w:sz w:val="24"/>
          <w:szCs w:val="24"/>
        </w:rPr>
        <w:t xml:space="preserve"> </w:t>
      </w:r>
      <w:r w:rsidRPr="006C5C44">
        <w:rPr>
          <w:sz w:val="24"/>
          <w:szCs w:val="24"/>
        </w:rPr>
        <w:t>период с 201</w:t>
      </w:r>
      <w:r w:rsidR="00E2028A" w:rsidRPr="006C5C44">
        <w:rPr>
          <w:sz w:val="24"/>
          <w:szCs w:val="24"/>
        </w:rPr>
        <w:t>7</w:t>
      </w:r>
      <w:r w:rsidRPr="006C5C44">
        <w:rPr>
          <w:sz w:val="24"/>
          <w:szCs w:val="24"/>
        </w:rPr>
        <w:t xml:space="preserve"> по 201</w:t>
      </w:r>
      <w:r w:rsidR="00E2028A" w:rsidRPr="006C5C44">
        <w:rPr>
          <w:sz w:val="24"/>
          <w:szCs w:val="24"/>
        </w:rPr>
        <w:t>9</w:t>
      </w:r>
      <w:r w:rsidRPr="006C5C44">
        <w:rPr>
          <w:sz w:val="24"/>
          <w:szCs w:val="24"/>
        </w:rPr>
        <w:t xml:space="preserve"> годы представлена в таблице</w:t>
      </w:r>
      <w:r w:rsidR="00DF7A7F" w:rsidRPr="006C5C44">
        <w:rPr>
          <w:sz w:val="24"/>
          <w:szCs w:val="24"/>
        </w:rPr>
        <w:t>.</w:t>
      </w:r>
    </w:p>
    <w:tbl>
      <w:tblPr>
        <w:tblStyle w:val="a3"/>
        <w:tblW w:w="0" w:type="auto"/>
        <w:tblInd w:w="120" w:type="dxa"/>
        <w:tblLook w:val="04A0" w:firstRow="1" w:lastRow="0" w:firstColumn="1" w:lastColumn="0" w:noHBand="0" w:noVBand="1"/>
      </w:tblPr>
      <w:tblGrid>
        <w:gridCol w:w="1807"/>
        <w:gridCol w:w="1266"/>
        <w:gridCol w:w="1267"/>
        <w:gridCol w:w="1399"/>
        <w:gridCol w:w="1248"/>
        <w:gridCol w:w="1248"/>
        <w:gridCol w:w="1215"/>
      </w:tblGrid>
      <w:tr w:rsidR="00AA470C" w:rsidRPr="006C5C44" w:rsidTr="00247DF0">
        <w:tc>
          <w:tcPr>
            <w:tcW w:w="1832" w:type="dxa"/>
          </w:tcPr>
          <w:p w:rsidR="00AA470C" w:rsidRPr="006C5C44" w:rsidRDefault="00AA470C" w:rsidP="00247DF0">
            <w:pPr>
              <w:pStyle w:val="1"/>
              <w:shd w:val="clear" w:color="auto" w:fill="auto"/>
              <w:spacing w:before="0" w:after="0" w:line="240" w:lineRule="auto"/>
              <w:ind w:right="-1"/>
              <w:jc w:val="both"/>
              <w:rPr>
                <w:sz w:val="20"/>
                <w:szCs w:val="20"/>
              </w:rPr>
            </w:pPr>
            <w:r w:rsidRPr="006C5C44">
              <w:rPr>
                <w:sz w:val="20"/>
                <w:szCs w:val="20"/>
              </w:rPr>
              <w:t>Наименование показателя</w:t>
            </w:r>
          </w:p>
        </w:tc>
        <w:tc>
          <w:tcPr>
            <w:tcW w:w="1133" w:type="dxa"/>
          </w:tcPr>
          <w:p w:rsidR="00AA470C" w:rsidRPr="006C5C44" w:rsidRDefault="00AA470C" w:rsidP="00247DF0">
            <w:pPr>
              <w:pStyle w:val="1"/>
              <w:shd w:val="clear" w:color="auto" w:fill="auto"/>
              <w:spacing w:before="0" w:after="0" w:line="240" w:lineRule="auto"/>
              <w:ind w:right="-1"/>
              <w:jc w:val="both"/>
              <w:rPr>
                <w:sz w:val="20"/>
                <w:szCs w:val="20"/>
              </w:rPr>
            </w:pPr>
            <w:r w:rsidRPr="006C5C44">
              <w:rPr>
                <w:sz w:val="20"/>
                <w:szCs w:val="20"/>
              </w:rPr>
              <w:t>2017</w:t>
            </w:r>
          </w:p>
          <w:p w:rsidR="00AA470C" w:rsidRPr="006C5C44" w:rsidRDefault="00AA470C" w:rsidP="00247DF0">
            <w:pPr>
              <w:pStyle w:val="1"/>
              <w:shd w:val="clear" w:color="auto" w:fill="auto"/>
              <w:spacing w:before="0" w:after="0" w:line="240" w:lineRule="auto"/>
              <w:ind w:right="-1"/>
              <w:jc w:val="both"/>
              <w:rPr>
                <w:sz w:val="20"/>
                <w:szCs w:val="20"/>
              </w:rPr>
            </w:pPr>
            <w:r w:rsidRPr="006C5C44">
              <w:rPr>
                <w:sz w:val="20"/>
                <w:szCs w:val="20"/>
              </w:rPr>
              <w:t>(факт)</w:t>
            </w:r>
          </w:p>
        </w:tc>
        <w:tc>
          <w:tcPr>
            <w:tcW w:w="1276" w:type="dxa"/>
          </w:tcPr>
          <w:p w:rsidR="00AA470C" w:rsidRPr="006C5C44" w:rsidRDefault="00AA470C" w:rsidP="00247DF0">
            <w:pPr>
              <w:pStyle w:val="1"/>
              <w:shd w:val="clear" w:color="auto" w:fill="auto"/>
              <w:spacing w:before="0" w:after="0" w:line="240" w:lineRule="auto"/>
              <w:ind w:right="-1"/>
              <w:jc w:val="both"/>
              <w:rPr>
                <w:sz w:val="20"/>
                <w:szCs w:val="20"/>
              </w:rPr>
            </w:pPr>
            <w:r w:rsidRPr="006C5C44">
              <w:rPr>
                <w:sz w:val="20"/>
                <w:szCs w:val="20"/>
              </w:rPr>
              <w:t>2018</w:t>
            </w:r>
          </w:p>
          <w:p w:rsidR="00AA470C" w:rsidRPr="006C5C44" w:rsidRDefault="00AA470C" w:rsidP="00247DF0">
            <w:pPr>
              <w:pStyle w:val="1"/>
              <w:shd w:val="clear" w:color="auto" w:fill="auto"/>
              <w:spacing w:before="0" w:after="0" w:line="240" w:lineRule="auto"/>
              <w:ind w:right="-1"/>
              <w:jc w:val="both"/>
              <w:rPr>
                <w:sz w:val="20"/>
                <w:szCs w:val="20"/>
              </w:rPr>
            </w:pPr>
            <w:r w:rsidRPr="006C5C44">
              <w:rPr>
                <w:sz w:val="20"/>
                <w:szCs w:val="20"/>
              </w:rPr>
              <w:t xml:space="preserve"> (факт)</w:t>
            </w:r>
          </w:p>
        </w:tc>
        <w:tc>
          <w:tcPr>
            <w:tcW w:w="1417" w:type="dxa"/>
          </w:tcPr>
          <w:p w:rsidR="00AA470C" w:rsidRPr="006C5C44" w:rsidRDefault="00AA470C" w:rsidP="00247DF0">
            <w:pPr>
              <w:pStyle w:val="1"/>
              <w:shd w:val="clear" w:color="auto" w:fill="auto"/>
              <w:spacing w:before="0" w:after="0" w:line="240" w:lineRule="auto"/>
              <w:ind w:right="-1"/>
              <w:jc w:val="both"/>
              <w:rPr>
                <w:sz w:val="20"/>
                <w:szCs w:val="20"/>
              </w:rPr>
            </w:pPr>
            <w:r w:rsidRPr="006C5C44">
              <w:rPr>
                <w:sz w:val="20"/>
                <w:szCs w:val="20"/>
              </w:rPr>
              <w:t>2019 ожидаемое исполнение</w:t>
            </w:r>
          </w:p>
        </w:tc>
        <w:tc>
          <w:tcPr>
            <w:tcW w:w="1276" w:type="dxa"/>
          </w:tcPr>
          <w:p w:rsidR="00AA470C" w:rsidRPr="006C5C44" w:rsidRDefault="00AA470C" w:rsidP="00247DF0">
            <w:pPr>
              <w:pStyle w:val="1"/>
              <w:shd w:val="clear" w:color="auto" w:fill="auto"/>
              <w:spacing w:before="0" w:after="0" w:line="240" w:lineRule="auto"/>
              <w:ind w:right="-1"/>
              <w:jc w:val="both"/>
              <w:rPr>
                <w:sz w:val="20"/>
                <w:szCs w:val="20"/>
              </w:rPr>
            </w:pPr>
            <w:r w:rsidRPr="006C5C44">
              <w:rPr>
                <w:sz w:val="20"/>
                <w:szCs w:val="20"/>
              </w:rPr>
              <w:t>2020 прогноз</w:t>
            </w:r>
          </w:p>
        </w:tc>
        <w:tc>
          <w:tcPr>
            <w:tcW w:w="1276" w:type="dxa"/>
          </w:tcPr>
          <w:p w:rsidR="00AA470C" w:rsidRPr="006C5C44" w:rsidRDefault="00AA470C" w:rsidP="00247DF0">
            <w:pPr>
              <w:pStyle w:val="1"/>
              <w:shd w:val="clear" w:color="auto" w:fill="auto"/>
              <w:spacing w:before="0" w:after="0" w:line="240" w:lineRule="auto"/>
              <w:ind w:right="-1"/>
              <w:jc w:val="both"/>
              <w:rPr>
                <w:sz w:val="20"/>
                <w:szCs w:val="20"/>
              </w:rPr>
            </w:pPr>
            <w:r w:rsidRPr="006C5C44">
              <w:rPr>
                <w:sz w:val="20"/>
                <w:szCs w:val="20"/>
              </w:rPr>
              <w:t>2021</w:t>
            </w:r>
          </w:p>
          <w:p w:rsidR="00AA470C" w:rsidRPr="006C5C44" w:rsidRDefault="00AA470C" w:rsidP="00247DF0">
            <w:pPr>
              <w:pStyle w:val="1"/>
              <w:shd w:val="clear" w:color="auto" w:fill="auto"/>
              <w:spacing w:before="0" w:after="0" w:line="240" w:lineRule="auto"/>
              <w:ind w:right="-1"/>
              <w:jc w:val="both"/>
              <w:rPr>
                <w:sz w:val="20"/>
                <w:szCs w:val="20"/>
              </w:rPr>
            </w:pPr>
            <w:r w:rsidRPr="006C5C44">
              <w:rPr>
                <w:sz w:val="20"/>
                <w:szCs w:val="20"/>
              </w:rPr>
              <w:t>прогноз</w:t>
            </w:r>
          </w:p>
        </w:tc>
        <w:tc>
          <w:tcPr>
            <w:tcW w:w="1240" w:type="dxa"/>
          </w:tcPr>
          <w:p w:rsidR="00AA470C" w:rsidRPr="006C5C44" w:rsidRDefault="00AA470C" w:rsidP="00247DF0">
            <w:pPr>
              <w:pStyle w:val="1"/>
              <w:shd w:val="clear" w:color="auto" w:fill="auto"/>
              <w:spacing w:before="0" w:after="0" w:line="240" w:lineRule="auto"/>
              <w:ind w:right="-1"/>
              <w:jc w:val="both"/>
              <w:rPr>
                <w:sz w:val="20"/>
                <w:szCs w:val="20"/>
              </w:rPr>
            </w:pPr>
            <w:r w:rsidRPr="006C5C44">
              <w:rPr>
                <w:sz w:val="20"/>
                <w:szCs w:val="20"/>
              </w:rPr>
              <w:t>2022</w:t>
            </w:r>
          </w:p>
          <w:p w:rsidR="00AA470C" w:rsidRPr="006C5C44" w:rsidRDefault="00AA470C" w:rsidP="00247DF0">
            <w:pPr>
              <w:pStyle w:val="1"/>
              <w:shd w:val="clear" w:color="auto" w:fill="auto"/>
              <w:spacing w:before="0" w:after="0" w:line="240" w:lineRule="auto"/>
              <w:ind w:right="-1"/>
              <w:jc w:val="both"/>
              <w:rPr>
                <w:sz w:val="20"/>
                <w:szCs w:val="20"/>
              </w:rPr>
            </w:pPr>
            <w:r w:rsidRPr="006C5C44">
              <w:rPr>
                <w:sz w:val="20"/>
                <w:szCs w:val="20"/>
              </w:rPr>
              <w:t>прогноз</w:t>
            </w:r>
          </w:p>
        </w:tc>
      </w:tr>
      <w:tr w:rsidR="00AA470C" w:rsidRPr="006C5C44" w:rsidTr="00247DF0">
        <w:tc>
          <w:tcPr>
            <w:tcW w:w="1832" w:type="dxa"/>
            <w:tcBorders>
              <w:top w:val="single" w:sz="4" w:space="0" w:color="auto"/>
              <w:left w:val="single" w:sz="4" w:space="0" w:color="auto"/>
              <w:bottom w:val="single" w:sz="4" w:space="0" w:color="auto"/>
              <w:right w:val="single" w:sz="4" w:space="0" w:color="auto"/>
            </w:tcBorders>
            <w:shd w:val="clear" w:color="auto" w:fill="FFFFFF"/>
          </w:tcPr>
          <w:p w:rsidR="00AA470C" w:rsidRPr="006C5C44" w:rsidRDefault="00AA470C" w:rsidP="00AA470C">
            <w:pPr>
              <w:pStyle w:val="1"/>
              <w:shd w:val="clear" w:color="auto" w:fill="auto"/>
              <w:spacing w:before="0" w:after="0" w:line="240" w:lineRule="auto"/>
              <w:ind w:left="140"/>
              <w:rPr>
                <w:sz w:val="20"/>
                <w:szCs w:val="20"/>
              </w:rPr>
            </w:pPr>
            <w:r w:rsidRPr="006C5C44">
              <w:rPr>
                <w:sz w:val="20"/>
                <w:szCs w:val="20"/>
              </w:rPr>
              <w:t>Расходы всего, тыс. руб.</w:t>
            </w:r>
          </w:p>
        </w:tc>
        <w:tc>
          <w:tcPr>
            <w:tcW w:w="1133" w:type="dxa"/>
          </w:tcPr>
          <w:p w:rsidR="00AA470C" w:rsidRPr="006C5C44" w:rsidRDefault="00AA470C" w:rsidP="00247DF0">
            <w:pPr>
              <w:pStyle w:val="1"/>
              <w:shd w:val="clear" w:color="auto" w:fill="auto"/>
              <w:spacing w:before="0" w:after="0" w:line="240" w:lineRule="auto"/>
              <w:ind w:right="300"/>
              <w:jc w:val="right"/>
              <w:rPr>
                <w:sz w:val="20"/>
                <w:szCs w:val="20"/>
              </w:rPr>
            </w:pPr>
            <w:r w:rsidRPr="006C5C44">
              <w:rPr>
                <w:sz w:val="20"/>
                <w:szCs w:val="20"/>
              </w:rPr>
              <w:t>602371,2</w:t>
            </w:r>
          </w:p>
        </w:tc>
        <w:tc>
          <w:tcPr>
            <w:tcW w:w="1276" w:type="dxa"/>
          </w:tcPr>
          <w:p w:rsidR="00AA470C" w:rsidRPr="006C5C44" w:rsidRDefault="00AA470C" w:rsidP="00247DF0">
            <w:pPr>
              <w:pStyle w:val="1"/>
              <w:shd w:val="clear" w:color="auto" w:fill="auto"/>
              <w:spacing w:before="0" w:after="0" w:line="240" w:lineRule="auto"/>
              <w:ind w:right="-1"/>
              <w:jc w:val="both"/>
              <w:rPr>
                <w:sz w:val="20"/>
                <w:szCs w:val="20"/>
              </w:rPr>
            </w:pPr>
            <w:r w:rsidRPr="006C5C44">
              <w:rPr>
                <w:sz w:val="20"/>
                <w:szCs w:val="20"/>
              </w:rPr>
              <w:t>794495,27</w:t>
            </w:r>
          </w:p>
        </w:tc>
        <w:tc>
          <w:tcPr>
            <w:tcW w:w="1417" w:type="dxa"/>
          </w:tcPr>
          <w:p w:rsidR="00AA470C" w:rsidRPr="006C5C44" w:rsidRDefault="00AA470C" w:rsidP="00247DF0">
            <w:pPr>
              <w:pStyle w:val="1"/>
              <w:shd w:val="clear" w:color="auto" w:fill="auto"/>
              <w:spacing w:before="0" w:after="0" w:line="240" w:lineRule="auto"/>
              <w:ind w:right="-1"/>
              <w:jc w:val="both"/>
              <w:rPr>
                <w:sz w:val="20"/>
                <w:szCs w:val="20"/>
              </w:rPr>
            </w:pPr>
            <w:r w:rsidRPr="006C5C44">
              <w:rPr>
                <w:sz w:val="20"/>
                <w:szCs w:val="20"/>
              </w:rPr>
              <w:t>968864,0</w:t>
            </w:r>
          </w:p>
        </w:tc>
        <w:tc>
          <w:tcPr>
            <w:tcW w:w="1276" w:type="dxa"/>
          </w:tcPr>
          <w:p w:rsidR="00AA470C" w:rsidRPr="006C5C44" w:rsidRDefault="00AA470C" w:rsidP="00247DF0">
            <w:pPr>
              <w:pStyle w:val="1"/>
              <w:shd w:val="clear" w:color="auto" w:fill="auto"/>
              <w:spacing w:before="0" w:after="0" w:line="240" w:lineRule="auto"/>
              <w:ind w:right="-1"/>
              <w:jc w:val="both"/>
              <w:rPr>
                <w:sz w:val="20"/>
                <w:szCs w:val="20"/>
              </w:rPr>
            </w:pPr>
            <w:r w:rsidRPr="006C5C44">
              <w:rPr>
                <w:sz w:val="20"/>
                <w:szCs w:val="20"/>
              </w:rPr>
              <w:t>575978,9</w:t>
            </w:r>
          </w:p>
        </w:tc>
        <w:tc>
          <w:tcPr>
            <w:tcW w:w="1276" w:type="dxa"/>
          </w:tcPr>
          <w:p w:rsidR="00AA470C" w:rsidRPr="006C5C44" w:rsidRDefault="00AA470C" w:rsidP="00247DF0">
            <w:pPr>
              <w:pStyle w:val="1"/>
              <w:shd w:val="clear" w:color="auto" w:fill="auto"/>
              <w:spacing w:before="0" w:after="0" w:line="240" w:lineRule="auto"/>
              <w:ind w:right="-1"/>
              <w:jc w:val="both"/>
              <w:rPr>
                <w:sz w:val="20"/>
                <w:szCs w:val="20"/>
              </w:rPr>
            </w:pPr>
            <w:r w:rsidRPr="006C5C44">
              <w:rPr>
                <w:sz w:val="20"/>
                <w:szCs w:val="20"/>
              </w:rPr>
              <w:t>548723,5</w:t>
            </w:r>
          </w:p>
        </w:tc>
        <w:tc>
          <w:tcPr>
            <w:tcW w:w="1240" w:type="dxa"/>
          </w:tcPr>
          <w:p w:rsidR="00AA470C" w:rsidRPr="006C5C44" w:rsidRDefault="00AA470C" w:rsidP="00247DF0">
            <w:pPr>
              <w:pStyle w:val="1"/>
              <w:shd w:val="clear" w:color="auto" w:fill="auto"/>
              <w:spacing w:before="0" w:after="0" w:line="240" w:lineRule="auto"/>
              <w:ind w:right="-1"/>
              <w:jc w:val="both"/>
              <w:rPr>
                <w:sz w:val="20"/>
                <w:szCs w:val="20"/>
              </w:rPr>
            </w:pPr>
            <w:r w:rsidRPr="006C5C44">
              <w:rPr>
                <w:sz w:val="20"/>
                <w:szCs w:val="20"/>
              </w:rPr>
              <w:t>542295,0</w:t>
            </w:r>
          </w:p>
        </w:tc>
      </w:tr>
      <w:tr w:rsidR="00AA470C" w:rsidRPr="006C5C44" w:rsidTr="00247DF0">
        <w:tc>
          <w:tcPr>
            <w:tcW w:w="1832" w:type="dxa"/>
            <w:tcBorders>
              <w:top w:val="single" w:sz="4" w:space="0" w:color="auto"/>
              <w:left w:val="single" w:sz="4" w:space="0" w:color="auto"/>
              <w:bottom w:val="single" w:sz="4" w:space="0" w:color="auto"/>
              <w:right w:val="single" w:sz="4" w:space="0" w:color="auto"/>
            </w:tcBorders>
            <w:shd w:val="clear" w:color="auto" w:fill="FFFFFF"/>
          </w:tcPr>
          <w:p w:rsidR="00AA470C" w:rsidRPr="006C5C44" w:rsidRDefault="00AA470C" w:rsidP="00247DF0">
            <w:pPr>
              <w:pStyle w:val="1"/>
              <w:shd w:val="clear" w:color="auto" w:fill="auto"/>
              <w:spacing w:before="0" w:after="0" w:line="240" w:lineRule="auto"/>
              <w:ind w:left="140"/>
              <w:rPr>
                <w:sz w:val="20"/>
                <w:szCs w:val="20"/>
              </w:rPr>
            </w:pPr>
            <w:r w:rsidRPr="006C5C44">
              <w:rPr>
                <w:sz w:val="20"/>
                <w:szCs w:val="20"/>
              </w:rPr>
              <w:t>Динамика к предыдущему году, тыс. руб.</w:t>
            </w:r>
          </w:p>
        </w:tc>
        <w:tc>
          <w:tcPr>
            <w:tcW w:w="1133" w:type="dxa"/>
          </w:tcPr>
          <w:p w:rsidR="00AA470C" w:rsidRPr="006C5C44" w:rsidRDefault="00AA470C" w:rsidP="00247DF0">
            <w:pPr>
              <w:pStyle w:val="1"/>
              <w:shd w:val="clear" w:color="auto" w:fill="auto"/>
              <w:spacing w:before="0" w:after="0" w:line="240" w:lineRule="auto"/>
              <w:ind w:right="-1"/>
              <w:jc w:val="both"/>
              <w:rPr>
                <w:sz w:val="20"/>
                <w:szCs w:val="20"/>
              </w:rPr>
            </w:pPr>
          </w:p>
        </w:tc>
        <w:tc>
          <w:tcPr>
            <w:tcW w:w="1276" w:type="dxa"/>
          </w:tcPr>
          <w:p w:rsidR="00AA470C" w:rsidRPr="006C5C44" w:rsidRDefault="00AA470C" w:rsidP="00247DF0">
            <w:pPr>
              <w:pStyle w:val="1"/>
              <w:shd w:val="clear" w:color="auto" w:fill="auto"/>
              <w:spacing w:before="0" w:after="0" w:line="240" w:lineRule="auto"/>
              <w:ind w:right="-1"/>
              <w:jc w:val="both"/>
              <w:rPr>
                <w:sz w:val="20"/>
                <w:szCs w:val="20"/>
              </w:rPr>
            </w:pPr>
            <w:r w:rsidRPr="006C5C44">
              <w:rPr>
                <w:sz w:val="20"/>
                <w:szCs w:val="20"/>
              </w:rPr>
              <w:t>+192124,07</w:t>
            </w:r>
          </w:p>
        </w:tc>
        <w:tc>
          <w:tcPr>
            <w:tcW w:w="1417" w:type="dxa"/>
          </w:tcPr>
          <w:p w:rsidR="00AA470C" w:rsidRPr="006C5C44" w:rsidRDefault="00AA470C" w:rsidP="00247DF0">
            <w:pPr>
              <w:pStyle w:val="1"/>
              <w:shd w:val="clear" w:color="auto" w:fill="auto"/>
              <w:spacing w:before="0" w:after="0" w:line="240" w:lineRule="auto"/>
              <w:ind w:right="-1"/>
              <w:jc w:val="both"/>
              <w:rPr>
                <w:sz w:val="20"/>
                <w:szCs w:val="20"/>
              </w:rPr>
            </w:pPr>
            <w:r w:rsidRPr="006C5C44">
              <w:rPr>
                <w:sz w:val="20"/>
                <w:szCs w:val="20"/>
              </w:rPr>
              <w:t>+174368,73</w:t>
            </w:r>
          </w:p>
        </w:tc>
        <w:tc>
          <w:tcPr>
            <w:tcW w:w="1276" w:type="dxa"/>
          </w:tcPr>
          <w:p w:rsidR="00AA470C" w:rsidRPr="006C5C44" w:rsidRDefault="00AA470C" w:rsidP="00247DF0">
            <w:pPr>
              <w:pStyle w:val="1"/>
              <w:shd w:val="clear" w:color="auto" w:fill="auto"/>
              <w:spacing w:before="0" w:after="0" w:line="240" w:lineRule="auto"/>
              <w:ind w:right="-1"/>
              <w:jc w:val="both"/>
              <w:rPr>
                <w:sz w:val="20"/>
                <w:szCs w:val="20"/>
              </w:rPr>
            </w:pPr>
            <w:r w:rsidRPr="006C5C44">
              <w:rPr>
                <w:sz w:val="20"/>
                <w:szCs w:val="20"/>
              </w:rPr>
              <w:t>-392885,1</w:t>
            </w:r>
          </w:p>
        </w:tc>
        <w:tc>
          <w:tcPr>
            <w:tcW w:w="1276" w:type="dxa"/>
          </w:tcPr>
          <w:p w:rsidR="00AA470C" w:rsidRPr="006C5C44" w:rsidRDefault="00AA470C" w:rsidP="00247DF0">
            <w:pPr>
              <w:pStyle w:val="1"/>
              <w:shd w:val="clear" w:color="auto" w:fill="auto"/>
              <w:spacing w:before="0" w:after="0" w:line="240" w:lineRule="auto"/>
              <w:ind w:right="-1"/>
              <w:jc w:val="both"/>
              <w:rPr>
                <w:sz w:val="20"/>
                <w:szCs w:val="20"/>
              </w:rPr>
            </w:pPr>
            <w:r w:rsidRPr="006C5C44">
              <w:rPr>
                <w:sz w:val="20"/>
                <w:szCs w:val="20"/>
              </w:rPr>
              <w:t>-27255,4</w:t>
            </w:r>
          </w:p>
        </w:tc>
        <w:tc>
          <w:tcPr>
            <w:tcW w:w="1240" w:type="dxa"/>
          </w:tcPr>
          <w:p w:rsidR="00AA470C" w:rsidRPr="006C5C44" w:rsidRDefault="00AA470C" w:rsidP="00247DF0">
            <w:pPr>
              <w:pStyle w:val="1"/>
              <w:shd w:val="clear" w:color="auto" w:fill="auto"/>
              <w:spacing w:before="0" w:after="0" w:line="240" w:lineRule="auto"/>
              <w:ind w:right="-1"/>
              <w:jc w:val="both"/>
              <w:rPr>
                <w:sz w:val="20"/>
                <w:szCs w:val="20"/>
              </w:rPr>
            </w:pPr>
            <w:r w:rsidRPr="006C5C44">
              <w:rPr>
                <w:sz w:val="20"/>
                <w:szCs w:val="20"/>
              </w:rPr>
              <w:t>-6428,5</w:t>
            </w:r>
          </w:p>
        </w:tc>
      </w:tr>
      <w:tr w:rsidR="00AA470C" w:rsidRPr="006C5C44" w:rsidTr="00247DF0">
        <w:tc>
          <w:tcPr>
            <w:tcW w:w="1832" w:type="dxa"/>
            <w:tcBorders>
              <w:top w:val="single" w:sz="4" w:space="0" w:color="auto"/>
              <w:left w:val="single" w:sz="4" w:space="0" w:color="auto"/>
              <w:bottom w:val="single" w:sz="4" w:space="0" w:color="auto"/>
              <w:right w:val="single" w:sz="4" w:space="0" w:color="auto"/>
            </w:tcBorders>
            <w:shd w:val="clear" w:color="auto" w:fill="FFFFFF"/>
          </w:tcPr>
          <w:p w:rsidR="00AA470C" w:rsidRPr="006C5C44" w:rsidRDefault="00AA470C" w:rsidP="00247DF0">
            <w:pPr>
              <w:pStyle w:val="1"/>
              <w:shd w:val="clear" w:color="auto" w:fill="auto"/>
              <w:spacing w:before="0" w:after="0" w:line="240" w:lineRule="auto"/>
              <w:ind w:left="140"/>
              <w:rPr>
                <w:sz w:val="20"/>
                <w:szCs w:val="20"/>
              </w:rPr>
            </w:pPr>
            <w:r w:rsidRPr="006C5C44">
              <w:rPr>
                <w:sz w:val="20"/>
                <w:szCs w:val="20"/>
              </w:rPr>
              <w:t>Темпы роста к предыдущему году, %</w:t>
            </w:r>
          </w:p>
        </w:tc>
        <w:tc>
          <w:tcPr>
            <w:tcW w:w="1133" w:type="dxa"/>
          </w:tcPr>
          <w:p w:rsidR="00AA470C" w:rsidRPr="006C5C44" w:rsidRDefault="00AA470C" w:rsidP="00247DF0">
            <w:pPr>
              <w:pStyle w:val="1"/>
              <w:shd w:val="clear" w:color="auto" w:fill="auto"/>
              <w:spacing w:before="0" w:after="0" w:line="240" w:lineRule="auto"/>
              <w:ind w:right="-1"/>
              <w:jc w:val="both"/>
              <w:rPr>
                <w:sz w:val="20"/>
                <w:szCs w:val="20"/>
              </w:rPr>
            </w:pPr>
          </w:p>
        </w:tc>
        <w:tc>
          <w:tcPr>
            <w:tcW w:w="1276" w:type="dxa"/>
          </w:tcPr>
          <w:p w:rsidR="00AA470C" w:rsidRPr="006C5C44" w:rsidRDefault="00AA470C" w:rsidP="00247DF0">
            <w:pPr>
              <w:pStyle w:val="1"/>
              <w:shd w:val="clear" w:color="auto" w:fill="auto"/>
              <w:spacing w:before="0" w:after="0" w:line="240" w:lineRule="auto"/>
              <w:ind w:right="-1"/>
              <w:jc w:val="both"/>
              <w:rPr>
                <w:sz w:val="20"/>
                <w:szCs w:val="20"/>
              </w:rPr>
            </w:pPr>
            <w:r w:rsidRPr="006C5C44">
              <w:rPr>
                <w:sz w:val="20"/>
                <w:szCs w:val="20"/>
              </w:rPr>
              <w:t>131,9</w:t>
            </w:r>
          </w:p>
        </w:tc>
        <w:tc>
          <w:tcPr>
            <w:tcW w:w="1417" w:type="dxa"/>
          </w:tcPr>
          <w:p w:rsidR="00AA470C" w:rsidRPr="006C5C44" w:rsidRDefault="00AA470C" w:rsidP="00247DF0">
            <w:pPr>
              <w:pStyle w:val="1"/>
              <w:shd w:val="clear" w:color="auto" w:fill="auto"/>
              <w:spacing w:before="0" w:after="0" w:line="240" w:lineRule="auto"/>
              <w:ind w:right="-1"/>
              <w:jc w:val="both"/>
              <w:rPr>
                <w:sz w:val="20"/>
                <w:szCs w:val="20"/>
              </w:rPr>
            </w:pPr>
            <w:r w:rsidRPr="006C5C44">
              <w:rPr>
                <w:sz w:val="20"/>
                <w:szCs w:val="20"/>
              </w:rPr>
              <w:t>121,9</w:t>
            </w:r>
          </w:p>
        </w:tc>
        <w:tc>
          <w:tcPr>
            <w:tcW w:w="1276" w:type="dxa"/>
          </w:tcPr>
          <w:p w:rsidR="00AA470C" w:rsidRPr="006C5C44" w:rsidRDefault="00AA470C" w:rsidP="00247DF0">
            <w:pPr>
              <w:pStyle w:val="1"/>
              <w:shd w:val="clear" w:color="auto" w:fill="auto"/>
              <w:spacing w:before="0" w:after="0" w:line="240" w:lineRule="auto"/>
              <w:ind w:right="-1"/>
              <w:jc w:val="both"/>
              <w:rPr>
                <w:sz w:val="20"/>
                <w:szCs w:val="20"/>
              </w:rPr>
            </w:pPr>
            <w:r w:rsidRPr="006C5C44">
              <w:rPr>
                <w:sz w:val="20"/>
                <w:szCs w:val="20"/>
              </w:rPr>
              <w:t>59,4</w:t>
            </w:r>
          </w:p>
        </w:tc>
        <w:tc>
          <w:tcPr>
            <w:tcW w:w="1276" w:type="dxa"/>
          </w:tcPr>
          <w:p w:rsidR="00AA470C" w:rsidRPr="006C5C44" w:rsidRDefault="00AA470C" w:rsidP="00247DF0">
            <w:pPr>
              <w:pStyle w:val="1"/>
              <w:shd w:val="clear" w:color="auto" w:fill="auto"/>
              <w:spacing w:before="0" w:after="0" w:line="240" w:lineRule="auto"/>
              <w:ind w:right="-1"/>
              <w:jc w:val="both"/>
              <w:rPr>
                <w:sz w:val="20"/>
                <w:szCs w:val="20"/>
              </w:rPr>
            </w:pPr>
            <w:r w:rsidRPr="006C5C44">
              <w:rPr>
                <w:sz w:val="20"/>
                <w:szCs w:val="20"/>
              </w:rPr>
              <w:t>95,3</w:t>
            </w:r>
          </w:p>
        </w:tc>
        <w:tc>
          <w:tcPr>
            <w:tcW w:w="1240" w:type="dxa"/>
          </w:tcPr>
          <w:p w:rsidR="00AA470C" w:rsidRPr="006C5C44" w:rsidRDefault="00247DF0" w:rsidP="00247DF0">
            <w:pPr>
              <w:pStyle w:val="1"/>
              <w:shd w:val="clear" w:color="auto" w:fill="auto"/>
              <w:spacing w:before="0" w:after="0" w:line="240" w:lineRule="auto"/>
              <w:ind w:right="-1"/>
              <w:jc w:val="both"/>
              <w:rPr>
                <w:sz w:val="20"/>
                <w:szCs w:val="20"/>
              </w:rPr>
            </w:pPr>
            <w:r w:rsidRPr="006C5C44">
              <w:rPr>
                <w:sz w:val="20"/>
                <w:szCs w:val="20"/>
              </w:rPr>
              <w:t>98,8</w:t>
            </w:r>
          </w:p>
        </w:tc>
      </w:tr>
    </w:tbl>
    <w:p w:rsidR="008C436D" w:rsidRPr="006C5C44" w:rsidRDefault="00075BF6" w:rsidP="00237BCB">
      <w:pPr>
        <w:pStyle w:val="1"/>
        <w:shd w:val="clear" w:color="auto" w:fill="auto"/>
        <w:spacing w:before="0" w:after="0" w:line="276" w:lineRule="auto"/>
        <w:ind w:right="-1" w:firstLine="709"/>
        <w:jc w:val="both"/>
        <w:rPr>
          <w:sz w:val="24"/>
          <w:szCs w:val="24"/>
        </w:rPr>
      </w:pPr>
      <w:r w:rsidRPr="006C5C44">
        <w:rPr>
          <w:sz w:val="24"/>
          <w:szCs w:val="24"/>
        </w:rPr>
        <w:t>Динамика расходов районного бюджета за последние годы, основанная на показателях фактического исполнения расходной части бюджета за 20</w:t>
      </w:r>
      <w:r w:rsidR="00247DF0" w:rsidRPr="006C5C44">
        <w:rPr>
          <w:sz w:val="24"/>
          <w:szCs w:val="24"/>
        </w:rPr>
        <w:t>18</w:t>
      </w:r>
      <w:r w:rsidRPr="006C5C44">
        <w:rPr>
          <w:sz w:val="24"/>
          <w:szCs w:val="24"/>
        </w:rPr>
        <w:t xml:space="preserve"> год</w:t>
      </w:r>
      <w:r w:rsidR="00C63638" w:rsidRPr="006C5C44">
        <w:rPr>
          <w:sz w:val="24"/>
          <w:szCs w:val="24"/>
        </w:rPr>
        <w:t>, о</w:t>
      </w:r>
      <w:r w:rsidRPr="006C5C44">
        <w:rPr>
          <w:sz w:val="24"/>
          <w:szCs w:val="24"/>
        </w:rPr>
        <w:t>жидаемого исполнения бюджета по расходам за 201</w:t>
      </w:r>
      <w:r w:rsidR="00247DF0" w:rsidRPr="006C5C44">
        <w:rPr>
          <w:sz w:val="24"/>
          <w:szCs w:val="24"/>
        </w:rPr>
        <w:t>9</w:t>
      </w:r>
      <w:r w:rsidRPr="006C5C44">
        <w:rPr>
          <w:sz w:val="24"/>
          <w:szCs w:val="24"/>
        </w:rPr>
        <w:t xml:space="preserve"> год</w:t>
      </w:r>
      <w:r w:rsidR="00C63638" w:rsidRPr="006C5C44">
        <w:rPr>
          <w:sz w:val="24"/>
          <w:szCs w:val="24"/>
        </w:rPr>
        <w:t>.</w:t>
      </w:r>
      <w:r w:rsidRPr="006C5C44">
        <w:rPr>
          <w:sz w:val="24"/>
          <w:szCs w:val="24"/>
        </w:rPr>
        <w:t xml:space="preserve"> </w:t>
      </w:r>
      <w:r w:rsidR="00C63638" w:rsidRPr="006C5C44">
        <w:rPr>
          <w:sz w:val="24"/>
          <w:szCs w:val="24"/>
        </w:rPr>
        <w:t>По сравнению с ожидаемым исполнением бюджета по расходам за 201</w:t>
      </w:r>
      <w:r w:rsidR="00247DF0" w:rsidRPr="006C5C44">
        <w:rPr>
          <w:sz w:val="24"/>
          <w:szCs w:val="24"/>
        </w:rPr>
        <w:t>9</w:t>
      </w:r>
      <w:r w:rsidR="00C63638" w:rsidRPr="006C5C44">
        <w:rPr>
          <w:sz w:val="24"/>
          <w:szCs w:val="24"/>
        </w:rPr>
        <w:t xml:space="preserve"> год прослеживается значительное изменение утверждаемых объемов доходов на 20</w:t>
      </w:r>
      <w:r w:rsidR="00247DF0" w:rsidRPr="006C5C44">
        <w:rPr>
          <w:sz w:val="24"/>
          <w:szCs w:val="24"/>
        </w:rPr>
        <w:t>20</w:t>
      </w:r>
      <w:r w:rsidR="00C63638" w:rsidRPr="006C5C44">
        <w:rPr>
          <w:sz w:val="24"/>
          <w:szCs w:val="24"/>
        </w:rPr>
        <w:t xml:space="preserve"> год в сторону уменьшения на </w:t>
      </w:r>
      <w:r w:rsidR="00247DF0" w:rsidRPr="006C5C44">
        <w:rPr>
          <w:sz w:val="24"/>
          <w:szCs w:val="24"/>
        </w:rPr>
        <w:t>40,6%, на плановый период 2021-</w:t>
      </w:r>
      <w:r w:rsidR="00247DF0" w:rsidRPr="006C5C44">
        <w:rPr>
          <w:sz w:val="24"/>
          <w:szCs w:val="24"/>
        </w:rPr>
        <w:lastRenderedPageBreak/>
        <w:t>2022 годов соответственно на 4,7% и 1,2%.</w:t>
      </w:r>
      <w:r w:rsidR="00C63638" w:rsidRPr="006C5C44">
        <w:rPr>
          <w:sz w:val="24"/>
          <w:szCs w:val="24"/>
        </w:rPr>
        <w:t xml:space="preserve"> </w:t>
      </w:r>
      <w:r w:rsidR="008C436D" w:rsidRPr="006C5C44">
        <w:rPr>
          <w:sz w:val="24"/>
          <w:szCs w:val="24"/>
        </w:rPr>
        <w:t xml:space="preserve">Расходная часть задается возможностями доходной базы </w:t>
      </w:r>
      <w:r w:rsidR="00247DF0" w:rsidRPr="006C5C44">
        <w:rPr>
          <w:sz w:val="24"/>
          <w:szCs w:val="24"/>
        </w:rPr>
        <w:t>м</w:t>
      </w:r>
      <w:r w:rsidR="00C63638" w:rsidRPr="006C5C44">
        <w:rPr>
          <w:sz w:val="24"/>
          <w:szCs w:val="24"/>
        </w:rPr>
        <w:t>униципального образования «Первомайский район»</w:t>
      </w:r>
      <w:r w:rsidR="008C436D" w:rsidRPr="006C5C44">
        <w:rPr>
          <w:sz w:val="24"/>
          <w:szCs w:val="24"/>
        </w:rPr>
        <w:t>.</w:t>
      </w:r>
    </w:p>
    <w:p w:rsidR="00044F48" w:rsidRPr="006C5C44" w:rsidRDefault="00044F48" w:rsidP="00237BCB">
      <w:pPr>
        <w:pStyle w:val="ConsPlusNormal"/>
        <w:spacing w:line="276" w:lineRule="auto"/>
        <w:ind w:firstLine="709"/>
        <w:jc w:val="both"/>
        <w:rPr>
          <w:rFonts w:eastAsia="Times New Roman"/>
          <w:lang w:eastAsia="ru-RU"/>
        </w:rPr>
      </w:pPr>
      <w:r w:rsidRPr="006C5C44">
        <w:rPr>
          <w:rFonts w:eastAsia="Times New Roman"/>
          <w:lang w:eastAsia="ru-RU"/>
        </w:rPr>
        <w:t>Пунктом 7 Приложения к Проекту решения о бюджете района предлагается утвердить общий объем публичных нормативных обязательств на 2020 год в сумме 11101,4 тыс. руб., на 2021 год 11101,4 тыс. руб. и на 2022 год 11009,6 тыс. руб.</w:t>
      </w:r>
      <w:r w:rsidR="00ED772A" w:rsidRPr="006C5C44">
        <w:rPr>
          <w:rFonts w:eastAsia="Times New Roman"/>
          <w:lang w:eastAsia="ru-RU"/>
        </w:rPr>
        <w:t xml:space="preserve"> Публичные нормативные обязательства утверждаются в соответствии с Законом Томской области от 19.08.1999 N 28-ОЗ «О социальной поддержке детей-сирот и детей, оставшихся без попечения родителей, в Томской области» и направлены на е</w:t>
      </w:r>
      <w:r w:rsidR="00ED772A" w:rsidRPr="006C5C44">
        <w:t>жемесячные выплаты денежных средств опекунам (попечителям )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 и ежемесячные выплаты денежных средств приемным семьям на содержание детей, а так же вознаграждение причитающегося приемным родителям.</w:t>
      </w:r>
    </w:p>
    <w:p w:rsidR="00ED772A" w:rsidRPr="006C5C44" w:rsidRDefault="00ED772A" w:rsidP="00237BCB">
      <w:pPr>
        <w:tabs>
          <w:tab w:val="left" w:pos="5940"/>
        </w:tabs>
        <w:spacing w:after="0"/>
        <w:ind w:firstLine="709"/>
        <w:jc w:val="both"/>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Пунктом 9 Приложения к Проекту решения о бюджете района установлен верхний предел муниципального внутреннего долга муниципального образования «Первомайский район» на 1 января 2021 года в сумме 7150,0 тыс. руб., в том числе верхний предел долга по муниципальным гарантиям – 0 тыс. рублей, на 1 января 2022 года в сумме 3700,0 тыс. руб., в том числе верхний предел долга по муниципальным гарантиям – 0,0 тыс. руб. и  на 1 января 2022 года в сумме 0,0 тыс. руб., в том числе верхний предел долга по муниципальным гарантиям – 0 тыс. руб. А также установлен предельный объем муниципального долга муниципального образования «Первомайский район» на 1 января 2021 года 7150,0 тыс. руб., на 1 января 2022 года 3700,0 тыс. руб. и на 1 января 2022 года 0,0 тыс. руб.</w:t>
      </w:r>
    </w:p>
    <w:p w:rsidR="00DE523D" w:rsidRPr="006C5C44" w:rsidRDefault="00DE523D" w:rsidP="00237BCB">
      <w:pPr>
        <w:pStyle w:val="1"/>
        <w:shd w:val="clear" w:color="auto" w:fill="auto"/>
        <w:spacing w:before="0" w:after="0" w:line="276" w:lineRule="auto"/>
        <w:ind w:right="-1" w:firstLine="709"/>
        <w:jc w:val="both"/>
        <w:rPr>
          <w:sz w:val="24"/>
          <w:szCs w:val="24"/>
        </w:rPr>
      </w:pPr>
      <w:r w:rsidRPr="006C5C44">
        <w:rPr>
          <w:sz w:val="24"/>
          <w:szCs w:val="24"/>
        </w:rPr>
        <w:t>Проект решения о бюджете района, предложенный на 2020 год и на плановый период 2021 2022 годов сформирован на 2020 год с профицитом в размере 2592,0 тыс. руб., на 2021 год с профицитом 3700,0 тыс. руб. и на 2022 год 0,0 тыс. руб. Объем предусмотренных бюджетом расходов соответствует суммарному объему доходов бюджета и источников финансирования его дефицита, что соответствует принципу сбалансированности бюджета, установленному статьей 33 Бюджетного кодекса Российской Федерации.</w:t>
      </w:r>
    </w:p>
    <w:p w:rsidR="00DE523D" w:rsidRPr="006C5C44" w:rsidRDefault="00DE523D" w:rsidP="00237BCB">
      <w:pPr>
        <w:spacing w:after="0"/>
        <w:ind w:firstLine="709"/>
        <w:jc w:val="both"/>
        <w:rPr>
          <w:rFonts w:ascii="Times New Roman" w:eastAsia="Times New Roman" w:hAnsi="Times New Roman" w:cs="Times New Roman"/>
          <w:sz w:val="24"/>
          <w:szCs w:val="24"/>
          <w:lang w:eastAsia="ru-RU"/>
        </w:rPr>
      </w:pPr>
      <w:r w:rsidRPr="006C5C44">
        <w:rPr>
          <w:rFonts w:ascii="Times New Roman" w:hAnsi="Times New Roman" w:cs="Times New Roman"/>
          <w:sz w:val="24"/>
          <w:szCs w:val="24"/>
        </w:rPr>
        <w:t>Программа муниципальных внутренних заимствований Первомайского района на 2020 год и на плановый период 2021-2022 годов сформирована с учётом потребности в погашении долговых обязательств.</w:t>
      </w:r>
    </w:p>
    <w:tbl>
      <w:tblPr>
        <w:tblW w:w="9213" w:type="dxa"/>
        <w:tblInd w:w="108" w:type="dxa"/>
        <w:tblLayout w:type="fixed"/>
        <w:tblLook w:val="00A0" w:firstRow="1" w:lastRow="0" w:firstColumn="1" w:lastColumn="0" w:noHBand="0" w:noVBand="0"/>
      </w:tblPr>
      <w:tblGrid>
        <w:gridCol w:w="5103"/>
        <w:gridCol w:w="1418"/>
        <w:gridCol w:w="1417"/>
        <w:gridCol w:w="1275"/>
      </w:tblGrid>
      <w:tr w:rsidR="00DE523D" w:rsidRPr="006C5C44" w:rsidTr="00786FCC">
        <w:trPr>
          <w:trHeight w:val="522"/>
        </w:trPr>
        <w:tc>
          <w:tcPr>
            <w:tcW w:w="5103" w:type="dxa"/>
            <w:tcBorders>
              <w:top w:val="single" w:sz="4" w:space="0" w:color="auto"/>
              <w:left w:val="single" w:sz="4" w:space="0" w:color="auto"/>
              <w:bottom w:val="single" w:sz="4" w:space="0" w:color="auto"/>
              <w:right w:val="single" w:sz="4" w:space="0" w:color="auto"/>
            </w:tcBorders>
            <w:vAlign w:val="center"/>
          </w:tcPr>
          <w:p w:rsidR="00DE523D" w:rsidRPr="006C5C44" w:rsidRDefault="00DE523D" w:rsidP="00786FCC">
            <w:pPr>
              <w:spacing w:after="0" w:line="240" w:lineRule="auto"/>
              <w:jc w:val="center"/>
              <w:rPr>
                <w:rFonts w:ascii="Times New Roman" w:eastAsia="Times New Roman" w:hAnsi="Times New Roman" w:cs="Times New Roman"/>
                <w:b/>
                <w:bCs/>
                <w:sz w:val="20"/>
                <w:szCs w:val="20"/>
                <w:lang w:eastAsia="ru-RU"/>
              </w:rPr>
            </w:pPr>
            <w:r w:rsidRPr="006C5C44">
              <w:rPr>
                <w:rFonts w:ascii="Times New Roman" w:eastAsia="Times New Roman" w:hAnsi="Times New Roman" w:cs="Times New Roman"/>
                <w:b/>
                <w:bCs/>
                <w:sz w:val="20"/>
                <w:szCs w:val="20"/>
                <w:lang w:eastAsia="ru-RU"/>
              </w:rPr>
              <w:t>Перечень внутренних заимствований</w:t>
            </w:r>
          </w:p>
        </w:tc>
        <w:tc>
          <w:tcPr>
            <w:tcW w:w="1418" w:type="dxa"/>
            <w:tcBorders>
              <w:top w:val="single" w:sz="4" w:space="0" w:color="auto"/>
              <w:left w:val="nil"/>
              <w:bottom w:val="single" w:sz="4" w:space="0" w:color="auto"/>
              <w:right w:val="single" w:sz="4" w:space="0" w:color="auto"/>
            </w:tcBorders>
            <w:vAlign w:val="center"/>
          </w:tcPr>
          <w:p w:rsidR="00DE523D" w:rsidRPr="006C5C44" w:rsidRDefault="00DE523D" w:rsidP="00786FCC">
            <w:pPr>
              <w:spacing w:after="0" w:line="240" w:lineRule="auto"/>
              <w:jc w:val="center"/>
              <w:rPr>
                <w:rFonts w:ascii="Times New Roman" w:eastAsia="Times New Roman" w:hAnsi="Times New Roman" w:cs="Times New Roman"/>
                <w:b/>
                <w:bCs/>
                <w:sz w:val="20"/>
                <w:szCs w:val="20"/>
                <w:lang w:eastAsia="ru-RU"/>
              </w:rPr>
            </w:pPr>
            <w:r w:rsidRPr="006C5C44">
              <w:rPr>
                <w:rFonts w:ascii="Times New Roman" w:eastAsia="Times New Roman" w:hAnsi="Times New Roman" w:cs="Times New Roman"/>
                <w:b/>
                <w:bCs/>
                <w:sz w:val="20"/>
                <w:szCs w:val="20"/>
                <w:lang w:eastAsia="ru-RU"/>
              </w:rPr>
              <w:t>2020 год</w:t>
            </w:r>
          </w:p>
        </w:tc>
        <w:tc>
          <w:tcPr>
            <w:tcW w:w="1417" w:type="dxa"/>
            <w:tcBorders>
              <w:top w:val="single" w:sz="4" w:space="0" w:color="auto"/>
              <w:left w:val="nil"/>
              <w:bottom w:val="single" w:sz="4" w:space="0" w:color="auto"/>
              <w:right w:val="single" w:sz="4" w:space="0" w:color="auto"/>
            </w:tcBorders>
            <w:vAlign w:val="center"/>
          </w:tcPr>
          <w:p w:rsidR="00DE523D" w:rsidRPr="006C5C44" w:rsidRDefault="00DE523D" w:rsidP="00786FCC">
            <w:pPr>
              <w:spacing w:after="0" w:line="240" w:lineRule="auto"/>
              <w:jc w:val="center"/>
              <w:rPr>
                <w:rFonts w:ascii="Times New Roman" w:eastAsia="Times New Roman" w:hAnsi="Times New Roman" w:cs="Times New Roman"/>
                <w:b/>
                <w:bCs/>
                <w:sz w:val="20"/>
                <w:szCs w:val="20"/>
                <w:lang w:eastAsia="ru-RU"/>
              </w:rPr>
            </w:pPr>
            <w:r w:rsidRPr="006C5C44">
              <w:rPr>
                <w:rFonts w:ascii="Times New Roman" w:eastAsia="Times New Roman" w:hAnsi="Times New Roman" w:cs="Times New Roman"/>
                <w:b/>
                <w:bCs/>
                <w:sz w:val="20"/>
                <w:szCs w:val="20"/>
                <w:lang w:eastAsia="ru-RU"/>
              </w:rPr>
              <w:t>2021 год</w:t>
            </w:r>
          </w:p>
        </w:tc>
        <w:tc>
          <w:tcPr>
            <w:tcW w:w="1275" w:type="dxa"/>
            <w:tcBorders>
              <w:top w:val="single" w:sz="4" w:space="0" w:color="auto"/>
              <w:left w:val="single" w:sz="4" w:space="0" w:color="auto"/>
              <w:bottom w:val="single" w:sz="4" w:space="0" w:color="auto"/>
              <w:right w:val="single" w:sz="4" w:space="0" w:color="auto"/>
            </w:tcBorders>
            <w:vAlign w:val="center"/>
          </w:tcPr>
          <w:p w:rsidR="00DE523D" w:rsidRPr="006C5C44" w:rsidRDefault="00DE523D" w:rsidP="00786FCC">
            <w:pPr>
              <w:spacing w:after="0" w:line="240" w:lineRule="auto"/>
              <w:jc w:val="center"/>
              <w:rPr>
                <w:rFonts w:ascii="Times New Roman" w:eastAsia="Times New Roman" w:hAnsi="Times New Roman" w:cs="Times New Roman"/>
                <w:b/>
                <w:bCs/>
                <w:sz w:val="20"/>
                <w:szCs w:val="20"/>
                <w:lang w:eastAsia="ru-RU"/>
              </w:rPr>
            </w:pPr>
            <w:r w:rsidRPr="006C5C44">
              <w:rPr>
                <w:rFonts w:ascii="Times New Roman" w:eastAsia="Times New Roman" w:hAnsi="Times New Roman" w:cs="Times New Roman"/>
                <w:b/>
                <w:bCs/>
                <w:sz w:val="20"/>
                <w:szCs w:val="20"/>
                <w:lang w:eastAsia="ru-RU"/>
              </w:rPr>
              <w:t>2022 год</w:t>
            </w:r>
          </w:p>
        </w:tc>
      </w:tr>
      <w:tr w:rsidR="00DE523D" w:rsidRPr="006C5C44" w:rsidTr="00786FCC">
        <w:trPr>
          <w:trHeight w:val="330"/>
        </w:trPr>
        <w:tc>
          <w:tcPr>
            <w:tcW w:w="5103" w:type="dxa"/>
            <w:tcBorders>
              <w:top w:val="nil"/>
              <w:left w:val="single" w:sz="4" w:space="0" w:color="auto"/>
              <w:bottom w:val="nil"/>
              <w:right w:val="single" w:sz="4" w:space="0" w:color="auto"/>
            </w:tcBorders>
            <w:vAlign w:val="center"/>
          </w:tcPr>
          <w:p w:rsidR="00DE523D" w:rsidRPr="006C5C44" w:rsidRDefault="00DE523D" w:rsidP="00786FCC">
            <w:pPr>
              <w:spacing w:after="0" w:line="240" w:lineRule="auto"/>
              <w:rPr>
                <w:rFonts w:ascii="Times New Roman" w:eastAsia="Times New Roman" w:hAnsi="Times New Roman" w:cs="Times New Roman"/>
                <w:b/>
                <w:bCs/>
                <w:sz w:val="20"/>
                <w:szCs w:val="20"/>
                <w:lang w:eastAsia="ru-RU"/>
              </w:rPr>
            </w:pPr>
            <w:r w:rsidRPr="006C5C44">
              <w:rPr>
                <w:rFonts w:ascii="Times New Roman" w:eastAsia="Times New Roman" w:hAnsi="Times New Roman" w:cs="Times New Roman"/>
                <w:b/>
                <w:bCs/>
                <w:sz w:val="20"/>
                <w:szCs w:val="20"/>
                <w:lang w:eastAsia="ru-RU"/>
              </w:rPr>
              <w:t>Кредиты</w:t>
            </w:r>
          </w:p>
        </w:tc>
        <w:tc>
          <w:tcPr>
            <w:tcW w:w="1418" w:type="dxa"/>
            <w:tcBorders>
              <w:top w:val="nil"/>
              <w:left w:val="nil"/>
              <w:bottom w:val="nil"/>
              <w:right w:val="single" w:sz="4" w:space="0" w:color="auto"/>
            </w:tcBorders>
            <w:vAlign w:val="center"/>
          </w:tcPr>
          <w:p w:rsidR="00DE523D" w:rsidRPr="006C5C44" w:rsidRDefault="00DE523D" w:rsidP="00786FCC">
            <w:pPr>
              <w:spacing w:after="0" w:line="240" w:lineRule="auto"/>
              <w:jc w:val="center"/>
              <w:rPr>
                <w:rFonts w:ascii="Times New Roman" w:eastAsia="Times New Roman" w:hAnsi="Times New Roman" w:cs="Times New Roman"/>
                <w:b/>
                <w:bCs/>
                <w:sz w:val="20"/>
                <w:szCs w:val="20"/>
                <w:lang w:eastAsia="ru-RU"/>
              </w:rPr>
            </w:pPr>
            <w:r w:rsidRPr="006C5C44">
              <w:rPr>
                <w:rFonts w:ascii="Times New Roman" w:eastAsia="Times New Roman" w:hAnsi="Times New Roman" w:cs="Times New Roman"/>
                <w:b/>
                <w:bCs/>
                <w:sz w:val="20"/>
                <w:szCs w:val="20"/>
                <w:lang w:eastAsia="ru-RU"/>
              </w:rPr>
              <w:t>-3 450,0</w:t>
            </w:r>
          </w:p>
        </w:tc>
        <w:tc>
          <w:tcPr>
            <w:tcW w:w="1417" w:type="dxa"/>
            <w:tcBorders>
              <w:top w:val="single" w:sz="4" w:space="0" w:color="auto"/>
              <w:left w:val="nil"/>
              <w:bottom w:val="single" w:sz="4" w:space="0" w:color="auto"/>
              <w:right w:val="single" w:sz="4" w:space="0" w:color="auto"/>
            </w:tcBorders>
            <w:vAlign w:val="center"/>
          </w:tcPr>
          <w:p w:rsidR="00DE523D" w:rsidRPr="006C5C44" w:rsidRDefault="00DE523D" w:rsidP="00786FCC">
            <w:pPr>
              <w:spacing w:after="0" w:line="240" w:lineRule="auto"/>
              <w:jc w:val="center"/>
              <w:rPr>
                <w:rFonts w:ascii="Times New Roman" w:eastAsia="Times New Roman" w:hAnsi="Times New Roman" w:cs="Times New Roman"/>
                <w:b/>
                <w:bCs/>
                <w:sz w:val="20"/>
                <w:szCs w:val="20"/>
                <w:lang w:eastAsia="ru-RU"/>
              </w:rPr>
            </w:pPr>
            <w:r w:rsidRPr="006C5C44">
              <w:rPr>
                <w:rFonts w:ascii="Times New Roman" w:eastAsia="Times New Roman" w:hAnsi="Times New Roman" w:cs="Times New Roman"/>
                <w:b/>
                <w:bCs/>
                <w:sz w:val="20"/>
                <w:szCs w:val="20"/>
                <w:lang w:eastAsia="ru-RU"/>
              </w:rPr>
              <w:t>-3 700,0</w:t>
            </w:r>
          </w:p>
        </w:tc>
        <w:tc>
          <w:tcPr>
            <w:tcW w:w="1275" w:type="dxa"/>
            <w:tcBorders>
              <w:top w:val="single" w:sz="4" w:space="0" w:color="auto"/>
              <w:left w:val="single" w:sz="4" w:space="0" w:color="auto"/>
              <w:bottom w:val="single" w:sz="4" w:space="0" w:color="auto"/>
              <w:right w:val="single" w:sz="4" w:space="0" w:color="auto"/>
            </w:tcBorders>
            <w:vAlign w:val="center"/>
          </w:tcPr>
          <w:p w:rsidR="00DE523D" w:rsidRPr="006C5C44" w:rsidRDefault="00DE523D" w:rsidP="00786FCC">
            <w:pPr>
              <w:spacing w:after="0" w:line="240" w:lineRule="auto"/>
              <w:jc w:val="center"/>
              <w:rPr>
                <w:rFonts w:ascii="Times New Roman" w:eastAsia="Times New Roman" w:hAnsi="Times New Roman" w:cs="Times New Roman"/>
                <w:b/>
                <w:bCs/>
                <w:sz w:val="20"/>
                <w:szCs w:val="20"/>
                <w:lang w:eastAsia="ru-RU"/>
              </w:rPr>
            </w:pPr>
            <w:r w:rsidRPr="006C5C44">
              <w:rPr>
                <w:rFonts w:ascii="Times New Roman" w:eastAsia="Times New Roman" w:hAnsi="Times New Roman" w:cs="Times New Roman"/>
                <w:b/>
                <w:bCs/>
                <w:sz w:val="20"/>
                <w:szCs w:val="20"/>
                <w:lang w:eastAsia="ru-RU"/>
              </w:rPr>
              <w:t>0,00</w:t>
            </w:r>
          </w:p>
        </w:tc>
      </w:tr>
      <w:tr w:rsidR="00DE523D" w:rsidRPr="006C5C44" w:rsidTr="00786FCC">
        <w:trPr>
          <w:trHeight w:val="330"/>
        </w:trPr>
        <w:tc>
          <w:tcPr>
            <w:tcW w:w="5103" w:type="dxa"/>
            <w:tcBorders>
              <w:top w:val="single" w:sz="4" w:space="0" w:color="auto"/>
              <w:left w:val="single" w:sz="4" w:space="0" w:color="auto"/>
              <w:bottom w:val="single" w:sz="4" w:space="0" w:color="auto"/>
              <w:right w:val="single" w:sz="4" w:space="0" w:color="auto"/>
            </w:tcBorders>
            <w:vAlign w:val="center"/>
          </w:tcPr>
          <w:p w:rsidR="00DE523D" w:rsidRPr="006C5C44" w:rsidRDefault="00DE523D" w:rsidP="00786FCC">
            <w:pPr>
              <w:spacing w:after="0" w:line="240" w:lineRule="auto"/>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в том числе:</w:t>
            </w:r>
          </w:p>
        </w:tc>
        <w:tc>
          <w:tcPr>
            <w:tcW w:w="1418" w:type="dxa"/>
            <w:tcBorders>
              <w:top w:val="single" w:sz="4" w:space="0" w:color="auto"/>
              <w:left w:val="nil"/>
              <w:bottom w:val="single" w:sz="4" w:space="0" w:color="auto"/>
              <w:right w:val="single" w:sz="4" w:space="0" w:color="auto"/>
            </w:tcBorders>
            <w:vAlign w:val="center"/>
          </w:tcPr>
          <w:p w:rsidR="00DE523D" w:rsidRPr="006C5C44" w:rsidRDefault="00DE523D" w:rsidP="00786FCC">
            <w:pPr>
              <w:spacing w:after="0" w:line="240" w:lineRule="auto"/>
              <w:jc w:val="center"/>
              <w:rPr>
                <w:rFonts w:ascii="Times New Roman" w:eastAsia="Times New Roman" w:hAnsi="Times New Roman" w:cs="Times New Roman"/>
                <w:b/>
                <w:bCs/>
                <w:sz w:val="20"/>
                <w:szCs w:val="20"/>
                <w:lang w:eastAsia="ru-RU"/>
              </w:rPr>
            </w:pPr>
          </w:p>
        </w:tc>
        <w:tc>
          <w:tcPr>
            <w:tcW w:w="1417" w:type="dxa"/>
            <w:tcBorders>
              <w:top w:val="single" w:sz="4" w:space="0" w:color="auto"/>
              <w:left w:val="nil"/>
              <w:bottom w:val="single" w:sz="4" w:space="0" w:color="auto"/>
              <w:right w:val="single" w:sz="4" w:space="0" w:color="auto"/>
            </w:tcBorders>
            <w:vAlign w:val="center"/>
          </w:tcPr>
          <w:p w:rsidR="00DE523D" w:rsidRPr="006C5C44" w:rsidRDefault="00DE523D" w:rsidP="00786FCC">
            <w:pPr>
              <w:spacing w:after="0" w:line="240" w:lineRule="auto"/>
              <w:jc w:val="center"/>
              <w:rPr>
                <w:rFonts w:ascii="Times New Roman" w:eastAsia="Times New Roman" w:hAnsi="Times New Roman" w:cs="Times New Roman"/>
                <w:b/>
                <w:bCs/>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DE523D" w:rsidRPr="006C5C44" w:rsidRDefault="00DE523D" w:rsidP="00786FCC">
            <w:pPr>
              <w:spacing w:after="0" w:line="240" w:lineRule="auto"/>
              <w:jc w:val="center"/>
              <w:rPr>
                <w:rFonts w:ascii="Times New Roman" w:eastAsia="Times New Roman" w:hAnsi="Times New Roman" w:cs="Times New Roman"/>
                <w:b/>
                <w:bCs/>
                <w:sz w:val="20"/>
                <w:szCs w:val="20"/>
                <w:lang w:eastAsia="ru-RU"/>
              </w:rPr>
            </w:pPr>
          </w:p>
        </w:tc>
      </w:tr>
      <w:tr w:rsidR="00DE523D" w:rsidRPr="006C5C44" w:rsidTr="00786FCC">
        <w:trPr>
          <w:trHeight w:val="750"/>
        </w:trPr>
        <w:tc>
          <w:tcPr>
            <w:tcW w:w="5103" w:type="dxa"/>
            <w:tcBorders>
              <w:top w:val="nil"/>
              <w:left w:val="single" w:sz="4" w:space="0" w:color="auto"/>
              <w:bottom w:val="single" w:sz="4" w:space="0" w:color="auto"/>
              <w:right w:val="single" w:sz="4" w:space="0" w:color="auto"/>
            </w:tcBorders>
            <w:vAlign w:val="center"/>
          </w:tcPr>
          <w:p w:rsidR="00DE523D" w:rsidRPr="006C5C44" w:rsidRDefault="00DE523D" w:rsidP="00786FCC">
            <w:pPr>
              <w:spacing w:after="0" w:line="240" w:lineRule="auto"/>
              <w:rPr>
                <w:rFonts w:ascii="Times New Roman" w:eastAsia="Times New Roman" w:hAnsi="Times New Roman" w:cs="Times New Roman"/>
                <w:b/>
                <w:bCs/>
                <w:sz w:val="20"/>
                <w:szCs w:val="20"/>
                <w:lang w:eastAsia="ru-RU"/>
              </w:rPr>
            </w:pPr>
            <w:r w:rsidRPr="006C5C44">
              <w:rPr>
                <w:rFonts w:ascii="Times New Roman" w:eastAsia="Times New Roman" w:hAnsi="Times New Roman" w:cs="Times New Roman"/>
                <w:b/>
                <w:bCs/>
                <w:sz w:val="20"/>
                <w:szCs w:val="20"/>
                <w:lang w:eastAsia="ru-RU"/>
              </w:rPr>
              <w:t xml:space="preserve">      кредиты, привлекаемые от других бюджетов бюджетной системы Российской Федерации:</w:t>
            </w:r>
          </w:p>
        </w:tc>
        <w:tc>
          <w:tcPr>
            <w:tcW w:w="1418" w:type="dxa"/>
            <w:tcBorders>
              <w:top w:val="nil"/>
              <w:left w:val="nil"/>
              <w:bottom w:val="single" w:sz="4" w:space="0" w:color="auto"/>
              <w:right w:val="single" w:sz="4" w:space="0" w:color="auto"/>
            </w:tcBorders>
            <w:vAlign w:val="center"/>
          </w:tcPr>
          <w:p w:rsidR="00DE523D" w:rsidRPr="006C5C44" w:rsidRDefault="00DE523D" w:rsidP="00786FCC">
            <w:pPr>
              <w:spacing w:after="0" w:line="240" w:lineRule="auto"/>
              <w:jc w:val="center"/>
              <w:rPr>
                <w:rFonts w:ascii="Times New Roman" w:eastAsia="Times New Roman" w:hAnsi="Times New Roman" w:cs="Times New Roman"/>
                <w:b/>
                <w:bCs/>
                <w:sz w:val="20"/>
                <w:szCs w:val="20"/>
                <w:lang w:eastAsia="ru-RU"/>
              </w:rPr>
            </w:pPr>
            <w:r w:rsidRPr="006C5C44">
              <w:rPr>
                <w:rFonts w:ascii="Times New Roman" w:eastAsia="Times New Roman" w:hAnsi="Times New Roman" w:cs="Times New Roman"/>
                <w:b/>
                <w:bCs/>
                <w:sz w:val="20"/>
                <w:szCs w:val="20"/>
                <w:lang w:eastAsia="ru-RU"/>
              </w:rPr>
              <w:t>- 3 450,0</w:t>
            </w:r>
          </w:p>
        </w:tc>
        <w:tc>
          <w:tcPr>
            <w:tcW w:w="1417" w:type="dxa"/>
            <w:tcBorders>
              <w:top w:val="single" w:sz="4" w:space="0" w:color="auto"/>
              <w:left w:val="nil"/>
              <w:bottom w:val="single" w:sz="4" w:space="0" w:color="auto"/>
              <w:right w:val="single" w:sz="4" w:space="0" w:color="auto"/>
            </w:tcBorders>
            <w:vAlign w:val="center"/>
          </w:tcPr>
          <w:p w:rsidR="00DE523D" w:rsidRPr="006C5C44" w:rsidRDefault="00DE523D" w:rsidP="00786FCC">
            <w:pPr>
              <w:spacing w:after="0" w:line="240" w:lineRule="auto"/>
              <w:jc w:val="center"/>
              <w:rPr>
                <w:rFonts w:ascii="Times New Roman" w:eastAsia="Times New Roman" w:hAnsi="Times New Roman" w:cs="Times New Roman"/>
                <w:b/>
                <w:bCs/>
                <w:sz w:val="20"/>
                <w:szCs w:val="20"/>
                <w:lang w:eastAsia="ru-RU"/>
              </w:rPr>
            </w:pPr>
            <w:r w:rsidRPr="006C5C44">
              <w:rPr>
                <w:rFonts w:ascii="Times New Roman" w:eastAsia="Times New Roman" w:hAnsi="Times New Roman" w:cs="Times New Roman"/>
                <w:b/>
                <w:bCs/>
                <w:sz w:val="20"/>
                <w:szCs w:val="20"/>
                <w:lang w:eastAsia="ru-RU"/>
              </w:rPr>
              <w:t>-3 700,0</w:t>
            </w:r>
          </w:p>
        </w:tc>
        <w:tc>
          <w:tcPr>
            <w:tcW w:w="1275" w:type="dxa"/>
            <w:tcBorders>
              <w:top w:val="single" w:sz="4" w:space="0" w:color="auto"/>
              <w:left w:val="single" w:sz="4" w:space="0" w:color="auto"/>
              <w:bottom w:val="single" w:sz="4" w:space="0" w:color="auto"/>
              <w:right w:val="single" w:sz="4" w:space="0" w:color="auto"/>
            </w:tcBorders>
            <w:vAlign w:val="center"/>
          </w:tcPr>
          <w:p w:rsidR="00DE523D" w:rsidRPr="006C5C44" w:rsidRDefault="00DE523D" w:rsidP="00786FCC">
            <w:pPr>
              <w:spacing w:after="0" w:line="240" w:lineRule="auto"/>
              <w:jc w:val="center"/>
              <w:rPr>
                <w:rFonts w:ascii="Times New Roman" w:eastAsia="Times New Roman" w:hAnsi="Times New Roman" w:cs="Times New Roman"/>
                <w:b/>
                <w:bCs/>
                <w:sz w:val="20"/>
                <w:szCs w:val="20"/>
                <w:lang w:eastAsia="ru-RU"/>
              </w:rPr>
            </w:pPr>
            <w:r w:rsidRPr="006C5C44">
              <w:rPr>
                <w:rFonts w:ascii="Times New Roman" w:eastAsia="Times New Roman" w:hAnsi="Times New Roman" w:cs="Times New Roman"/>
                <w:b/>
                <w:bCs/>
                <w:sz w:val="20"/>
                <w:szCs w:val="20"/>
                <w:lang w:eastAsia="ru-RU"/>
              </w:rPr>
              <w:t>0,0</w:t>
            </w:r>
          </w:p>
        </w:tc>
      </w:tr>
      <w:tr w:rsidR="00DE523D" w:rsidRPr="006C5C44" w:rsidTr="00786FCC">
        <w:trPr>
          <w:trHeight w:val="360"/>
        </w:trPr>
        <w:tc>
          <w:tcPr>
            <w:tcW w:w="5103" w:type="dxa"/>
            <w:tcBorders>
              <w:top w:val="nil"/>
              <w:left w:val="single" w:sz="4" w:space="0" w:color="auto"/>
              <w:bottom w:val="single" w:sz="4" w:space="0" w:color="auto"/>
              <w:right w:val="single" w:sz="4" w:space="0" w:color="auto"/>
            </w:tcBorders>
            <w:vAlign w:val="center"/>
          </w:tcPr>
          <w:p w:rsidR="00DE523D" w:rsidRPr="006C5C44" w:rsidRDefault="00DE523D" w:rsidP="00786FCC">
            <w:pPr>
              <w:spacing w:after="0" w:line="240" w:lineRule="auto"/>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 xml:space="preserve">        объем привлечения</w:t>
            </w:r>
          </w:p>
        </w:tc>
        <w:tc>
          <w:tcPr>
            <w:tcW w:w="1418" w:type="dxa"/>
            <w:tcBorders>
              <w:top w:val="nil"/>
              <w:left w:val="nil"/>
              <w:bottom w:val="single" w:sz="4" w:space="0" w:color="auto"/>
              <w:right w:val="single" w:sz="4" w:space="0" w:color="auto"/>
            </w:tcBorders>
            <w:vAlign w:val="center"/>
          </w:tcPr>
          <w:p w:rsidR="00DE523D" w:rsidRPr="006C5C44" w:rsidRDefault="00DE523D" w:rsidP="00786FCC">
            <w:pPr>
              <w:spacing w:after="0" w:line="240" w:lineRule="auto"/>
              <w:jc w:val="center"/>
              <w:rPr>
                <w:rFonts w:ascii="Times New Roman" w:eastAsia="Times New Roman" w:hAnsi="Times New Roman" w:cs="Times New Roman"/>
                <w:bCs/>
                <w:sz w:val="20"/>
                <w:szCs w:val="20"/>
                <w:lang w:eastAsia="ru-RU"/>
              </w:rPr>
            </w:pPr>
            <w:r w:rsidRPr="006C5C44">
              <w:rPr>
                <w:rFonts w:ascii="Times New Roman" w:eastAsia="Times New Roman" w:hAnsi="Times New Roman" w:cs="Times New Roman"/>
                <w:bCs/>
                <w:sz w:val="20"/>
                <w:szCs w:val="20"/>
                <w:lang w:eastAsia="ru-RU"/>
              </w:rPr>
              <w:t>0,0</w:t>
            </w:r>
          </w:p>
        </w:tc>
        <w:tc>
          <w:tcPr>
            <w:tcW w:w="1417" w:type="dxa"/>
            <w:tcBorders>
              <w:top w:val="single" w:sz="4" w:space="0" w:color="auto"/>
              <w:left w:val="nil"/>
              <w:bottom w:val="single" w:sz="4" w:space="0" w:color="auto"/>
              <w:right w:val="single" w:sz="4" w:space="0" w:color="auto"/>
            </w:tcBorders>
            <w:vAlign w:val="center"/>
          </w:tcPr>
          <w:p w:rsidR="00DE523D" w:rsidRPr="006C5C44" w:rsidRDefault="00DE523D" w:rsidP="00786FCC">
            <w:pPr>
              <w:spacing w:after="0" w:line="240" w:lineRule="auto"/>
              <w:jc w:val="center"/>
              <w:rPr>
                <w:rFonts w:ascii="Times New Roman" w:eastAsia="Times New Roman" w:hAnsi="Times New Roman" w:cs="Times New Roman"/>
                <w:bCs/>
                <w:sz w:val="20"/>
                <w:szCs w:val="20"/>
                <w:lang w:eastAsia="ru-RU"/>
              </w:rPr>
            </w:pPr>
            <w:r w:rsidRPr="006C5C44">
              <w:rPr>
                <w:rFonts w:ascii="Times New Roman" w:eastAsia="Times New Roman" w:hAnsi="Times New Roman" w:cs="Times New Roman"/>
                <w:bCs/>
                <w:sz w:val="20"/>
                <w:szCs w:val="20"/>
                <w:lang w:eastAsia="ru-RU"/>
              </w:rPr>
              <w:t>0,0</w:t>
            </w:r>
          </w:p>
        </w:tc>
        <w:tc>
          <w:tcPr>
            <w:tcW w:w="1275" w:type="dxa"/>
            <w:tcBorders>
              <w:top w:val="single" w:sz="4" w:space="0" w:color="auto"/>
              <w:left w:val="single" w:sz="4" w:space="0" w:color="auto"/>
              <w:bottom w:val="single" w:sz="4" w:space="0" w:color="auto"/>
              <w:right w:val="single" w:sz="4" w:space="0" w:color="auto"/>
            </w:tcBorders>
            <w:vAlign w:val="center"/>
          </w:tcPr>
          <w:p w:rsidR="00DE523D" w:rsidRPr="006C5C44" w:rsidRDefault="00DE523D" w:rsidP="00786FCC">
            <w:pPr>
              <w:spacing w:after="0" w:line="240" w:lineRule="auto"/>
              <w:jc w:val="center"/>
              <w:rPr>
                <w:rFonts w:ascii="Times New Roman" w:eastAsia="Times New Roman" w:hAnsi="Times New Roman" w:cs="Times New Roman"/>
                <w:bCs/>
                <w:sz w:val="20"/>
                <w:szCs w:val="20"/>
                <w:lang w:eastAsia="ru-RU"/>
              </w:rPr>
            </w:pPr>
            <w:r w:rsidRPr="006C5C44">
              <w:rPr>
                <w:rFonts w:ascii="Times New Roman" w:eastAsia="Times New Roman" w:hAnsi="Times New Roman" w:cs="Times New Roman"/>
                <w:bCs/>
                <w:sz w:val="20"/>
                <w:szCs w:val="20"/>
                <w:lang w:eastAsia="ru-RU"/>
              </w:rPr>
              <w:t>0,0</w:t>
            </w:r>
          </w:p>
        </w:tc>
      </w:tr>
      <w:tr w:rsidR="00DE523D" w:rsidRPr="006C5C44" w:rsidTr="00786FCC">
        <w:trPr>
          <w:trHeight w:val="720"/>
        </w:trPr>
        <w:tc>
          <w:tcPr>
            <w:tcW w:w="5103" w:type="dxa"/>
            <w:tcBorders>
              <w:top w:val="nil"/>
              <w:left w:val="single" w:sz="4" w:space="0" w:color="auto"/>
              <w:bottom w:val="single" w:sz="4" w:space="0" w:color="auto"/>
              <w:right w:val="single" w:sz="4" w:space="0" w:color="auto"/>
            </w:tcBorders>
            <w:vAlign w:val="center"/>
          </w:tcPr>
          <w:p w:rsidR="00DE523D" w:rsidRPr="006C5C44" w:rsidRDefault="00DE523D" w:rsidP="00786FCC">
            <w:pPr>
              <w:spacing w:after="0" w:line="240" w:lineRule="auto"/>
              <w:rPr>
                <w:rFonts w:ascii="Times New Roman" w:eastAsia="Times New Roman" w:hAnsi="Times New Roman" w:cs="Times New Roman"/>
                <w:sz w:val="20"/>
                <w:szCs w:val="20"/>
                <w:lang w:eastAsia="ru-RU"/>
              </w:rPr>
            </w:pPr>
            <w:r w:rsidRPr="006C5C44">
              <w:rPr>
                <w:rFonts w:ascii="Times New Roman" w:eastAsia="Times New Roman" w:hAnsi="Times New Roman" w:cs="Times New Roman"/>
                <w:sz w:val="20"/>
                <w:szCs w:val="20"/>
                <w:lang w:eastAsia="ru-RU"/>
              </w:rPr>
              <w:t xml:space="preserve">        объем средств, направляемых на погашение основной суммы долга</w:t>
            </w:r>
          </w:p>
        </w:tc>
        <w:tc>
          <w:tcPr>
            <w:tcW w:w="1418" w:type="dxa"/>
            <w:tcBorders>
              <w:top w:val="nil"/>
              <w:left w:val="nil"/>
              <w:bottom w:val="single" w:sz="4" w:space="0" w:color="auto"/>
              <w:right w:val="single" w:sz="4" w:space="0" w:color="auto"/>
            </w:tcBorders>
            <w:vAlign w:val="center"/>
          </w:tcPr>
          <w:p w:rsidR="00DE523D" w:rsidRPr="006C5C44" w:rsidRDefault="00DE523D" w:rsidP="00786FCC">
            <w:pPr>
              <w:spacing w:after="0" w:line="240" w:lineRule="auto"/>
              <w:jc w:val="center"/>
              <w:rPr>
                <w:rFonts w:ascii="Times New Roman" w:eastAsia="Times New Roman" w:hAnsi="Times New Roman" w:cs="Times New Roman"/>
                <w:bCs/>
                <w:sz w:val="20"/>
                <w:szCs w:val="20"/>
                <w:lang w:eastAsia="ru-RU"/>
              </w:rPr>
            </w:pPr>
            <w:r w:rsidRPr="006C5C44">
              <w:rPr>
                <w:rFonts w:ascii="Times New Roman" w:eastAsia="Times New Roman" w:hAnsi="Times New Roman" w:cs="Times New Roman"/>
                <w:bCs/>
                <w:sz w:val="20"/>
                <w:szCs w:val="20"/>
                <w:lang w:eastAsia="ru-RU"/>
              </w:rPr>
              <w:t>-3 450,0</w:t>
            </w:r>
          </w:p>
        </w:tc>
        <w:tc>
          <w:tcPr>
            <w:tcW w:w="1417" w:type="dxa"/>
            <w:tcBorders>
              <w:top w:val="single" w:sz="4" w:space="0" w:color="auto"/>
              <w:left w:val="nil"/>
              <w:bottom w:val="single" w:sz="4" w:space="0" w:color="auto"/>
              <w:right w:val="single" w:sz="4" w:space="0" w:color="auto"/>
            </w:tcBorders>
            <w:vAlign w:val="center"/>
          </w:tcPr>
          <w:p w:rsidR="00DE523D" w:rsidRPr="006C5C44" w:rsidRDefault="00DE523D" w:rsidP="00786FCC">
            <w:pPr>
              <w:spacing w:after="0" w:line="240" w:lineRule="auto"/>
              <w:jc w:val="center"/>
              <w:rPr>
                <w:rFonts w:ascii="Times New Roman" w:eastAsia="Times New Roman" w:hAnsi="Times New Roman" w:cs="Times New Roman"/>
                <w:bCs/>
                <w:sz w:val="20"/>
                <w:szCs w:val="20"/>
                <w:lang w:eastAsia="ru-RU"/>
              </w:rPr>
            </w:pPr>
            <w:r w:rsidRPr="006C5C44">
              <w:rPr>
                <w:rFonts w:ascii="Times New Roman" w:eastAsia="Times New Roman" w:hAnsi="Times New Roman" w:cs="Times New Roman"/>
                <w:bCs/>
                <w:sz w:val="20"/>
                <w:szCs w:val="20"/>
                <w:lang w:eastAsia="ru-RU"/>
              </w:rPr>
              <w:t>-3 700,0</w:t>
            </w:r>
          </w:p>
        </w:tc>
        <w:tc>
          <w:tcPr>
            <w:tcW w:w="1275" w:type="dxa"/>
            <w:tcBorders>
              <w:top w:val="single" w:sz="4" w:space="0" w:color="auto"/>
              <w:left w:val="single" w:sz="4" w:space="0" w:color="auto"/>
              <w:bottom w:val="single" w:sz="4" w:space="0" w:color="auto"/>
              <w:right w:val="single" w:sz="4" w:space="0" w:color="auto"/>
            </w:tcBorders>
            <w:vAlign w:val="center"/>
          </w:tcPr>
          <w:p w:rsidR="00DE523D" w:rsidRPr="006C5C44" w:rsidRDefault="00DE523D" w:rsidP="00786FCC">
            <w:pPr>
              <w:spacing w:after="0" w:line="240" w:lineRule="auto"/>
              <w:jc w:val="center"/>
              <w:rPr>
                <w:rFonts w:ascii="Times New Roman" w:eastAsia="Times New Roman" w:hAnsi="Times New Roman" w:cs="Times New Roman"/>
                <w:bCs/>
                <w:sz w:val="20"/>
                <w:szCs w:val="20"/>
                <w:lang w:eastAsia="ru-RU"/>
              </w:rPr>
            </w:pPr>
            <w:r w:rsidRPr="006C5C44">
              <w:rPr>
                <w:rFonts w:ascii="Times New Roman" w:eastAsia="Times New Roman" w:hAnsi="Times New Roman" w:cs="Times New Roman"/>
                <w:bCs/>
                <w:sz w:val="20"/>
                <w:szCs w:val="20"/>
                <w:lang w:eastAsia="ru-RU"/>
              </w:rPr>
              <w:t>0,0</w:t>
            </w:r>
          </w:p>
        </w:tc>
      </w:tr>
    </w:tbl>
    <w:p w:rsidR="00DE523D" w:rsidRPr="006C5C44" w:rsidRDefault="00DE523D" w:rsidP="00237BCB">
      <w:pPr>
        <w:pStyle w:val="ConsPlusNormal"/>
        <w:spacing w:line="276" w:lineRule="auto"/>
        <w:ind w:firstLine="709"/>
        <w:jc w:val="both"/>
        <w:rPr>
          <w:rFonts w:eastAsia="Times New Roman"/>
          <w:lang w:eastAsia="ru-RU"/>
        </w:rPr>
      </w:pPr>
      <w:r w:rsidRPr="006C5C44">
        <w:rPr>
          <w:rFonts w:eastAsia="Times New Roman"/>
          <w:lang w:eastAsia="ru-RU"/>
        </w:rPr>
        <w:lastRenderedPageBreak/>
        <w:t>На период 2020-2021 годов не планируется привлечение кредитов, привлекаемых от других бюджетов бюджетной системы Российской Федерации.</w:t>
      </w:r>
    </w:p>
    <w:p w:rsidR="00DE523D" w:rsidRPr="006C5C44" w:rsidRDefault="0050303E" w:rsidP="00237BCB">
      <w:pPr>
        <w:tabs>
          <w:tab w:val="left" w:pos="5940"/>
        </w:tabs>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Проект решения о бюджете района, предложенный на 2020 год и на плановый период 2021 2022 годов сформирован на 2020 год с профицитом в размере 2592,0 тыс. руб., на 2021 год с профицитом 3700,0 тыс. руб. и на 2022 год 0,0 руб. Данные средства (профицит) будут направлены на погашение бюджетного кредита, предоставленного муниципальному образованию «Первомайский район»</w:t>
      </w:r>
      <w:r w:rsidR="0017698C" w:rsidRPr="006C5C44">
        <w:rPr>
          <w:rFonts w:ascii="Times New Roman" w:hAnsi="Times New Roman" w:cs="Times New Roman"/>
          <w:sz w:val="24"/>
          <w:szCs w:val="24"/>
        </w:rPr>
        <w:t xml:space="preserve"> из областного бюджета в 2017-2018 годах</w:t>
      </w:r>
      <w:r w:rsidRPr="006C5C44">
        <w:rPr>
          <w:rFonts w:ascii="Times New Roman" w:hAnsi="Times New Roman" w:cs="Times New Roman"/>
          <w:sz w:val="24"/>
          <w:szCs w:val="24"/>
        </w:rPr>
        <w:t>. Также на погашение кредита в 2020 году запланированы средства в сумме 858,0 тыс. руб. от разницы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p w:rsidR="0017698C" w:rsidRPr="006C5C44" w:rsidRDefault="0017698C" w:rsidP="00237BCB">
      <w:pPr>
        <w:spacing w:after="0"/>
        <w:ind w:firstLine="709"/>
        <w:jc w:val="both"/>
        <w:rPr>
          <w:rFonts w:ascii="Times New Roman" w:eastAsia="Times New Roman" w:hAnsi="Times New Roman" w:cs="Times New Roman"/>
          <w:sz w:val="24"/>
          <w:szCs w:val="24"/>
          <w:lang w:eastAsia="ru-RU"/>
        </w:rPr>
      </w:pPr>
      <w:r w:rsidRPr="006C5C44">
        <w:rPr>
          <w:rFonts w:ascii="Times New Roman" w:hAnsi="Times New Roman" w:cs="Times New Roman"/>
          <w:bCs/>
          <w:sz w:val="24"/>
          <w:szCs w:val="24"/>
        </w:rPr>
        <w:t xml:space="preserve">Предельный объем муниципального долга на </w:t>
      </w:r>
      <w:r w:rsidR="00BF7FEA" w:rsidRPr="006C5C44">
        <w:rPr>
          <w:rFonts w:ascii="Times New Roman" w:hAnsi="Times New Roman" w:cs="Times New Roman"/>
          <w:bCs/>
          <w:sz w:val="24"/>
          <w:szCs w:val="24"/>
        </w:rPr>
        <w:t>01.01.</w:t>
      </w:r>
      <w:r w:rsidRPr="006C5C44">
        <w:rPr>
          <w:rFonts w:ascii="Times New Roman" w:hAnsi="Times New Roman" w:cs="Times New Roman"/>
          <w:bCs/>
          <w:sz w:val="24"/>
          <w:szCs w:val="24"/>
        </w:rPr>
        <w:t>202</w:t>
      </w:r>
      <w:r w:rsidR="00AC15CC" w:rsidRPr="006C5C44">
        <w:rPr>
          <w:rFonts w:ascii="Times New Roman" w:hAnsi="Times New Roman" w:cs="Times New Roman"/>
          <w:bCs/>
          <w:sz w:val="24"/>
          <w:szCs w:val="24"/>
        </w:rPr>
        <w:t>1</w:t>
      </w:r>
      <w:r w:rsidRPr="006C5C44">
        <w:rPr>
          <w:rFonts w:ascii="Times New Roman" w:hAnsi="Times New Roman" w:cs="Times New Roman"/>
          <w:bCs/>
          <w:sz w:val="24"/>
          <w:szCs w:val="24"/>
        </w:rPr>
        <w:t xml:space="preserve"> год составит </w:t>
      </w:r>
      <w:r w:rsidR="00BF7FEA" w:rsidRPr="006C5C44">
        <w:rPr>
          <w:rFonts w:ascii="Times New Roman" w:hAnsi="Times New Roman" w:cs="Times New Roman"/>
          <w:bCs/>
          <w:sz w:val="24"/>
          <w:szCs w:val="24"/>
        </w:rPr>
        <w:t>7150,0</w:t>
      </w:r>
      <w:r w:rsidRPr="006C5C44">
        <w:rPr>
          <w:rFonts w:ascii="Times New Roman" w:hAnsi="Times New Roman" w:cs="Times New Roman"/>
          <w:bCs/>
          <w:sz w:val="24"/>
          <w:szCs w:val="24"/>
        </w:rPr>
        <w:t xml:space="preserve"> тыс. руб</w:t>
      </w:r>
      <w:r w:rsidR="00BF7FEA" w:rsidRPr="006C5C44">
        <w:rPr>
          <w:rFonts w:ascii="Times New Roman" w:hAnsi="Times New Roman" w:cs="Times New Roman"/>
          <w:bCs/>
          <w:sz w:val="24"/>
          <w:szCs w:val="24"/>
        </w:rPr>
        <w:t>., на 01.01.202</w:t>
      </w:r>
      <w:r w:rsidR="00AC15CC" w:rsidRPr="006C5C44">
        <w:rPr>
          <w:rFonts w:ascii="Times New Roman" w:hAnsi="Times New Roman" w:cs="Times New Roman"/>
          <w:bCs/>
          <w:sz w:val="24"/>
          <w:szCs w:val="24"/>
        </w:rPr>
        <w:t>2</w:t>
      </w:r>
      <w:r w:rsidR="00BF7FEA" w:rsidRPr="006C5C44">
        <w:rPr>
          <w:rFonts w:ascii="Times New Roman" w:hAnsi="Times New Roman" w:cs="Times New Roman"/>
          <w:bCs/>
          <w:sz w:val="24"/>
          <w:szCs w:val="24"/>
        </w:rPr>
        <w:t xml:space="preserve"> года 3700,0 тыс. руб.</w:t>
      </w:r>
      <w:r w:rsidRPr="006C5C44">
        <w:rPr>
          <w:rFonts w:ascii="Times New Roman" w:hAnsi="Times New Roman" w:cs="Times New Roman"/>
          <w:sz w:val="24"/>
          <w:szCs w:val="24"/>
        </w:rPr>
        <w:t xml:space="preserve"> Отношение предельного объема муниципального долга к доходам без учета безвозмездных поступлений и поступлений налоговых доходов по дополнительным нормативам отчислений находится в рамках ограничений, установленных Бюджетного кодекса Р</w:t>
      </w:r>
      <w:r w:rsidR="00BF7FEA" w:rsidRPr="006C5C44">
        <w:rPr>
          <w:rFonts w:ascii="Times New Roman" w:hAnsi="Times New Roman" w:cs="Times New Roman"/>
          <w:sz w:val="24"/>
          <w:szCs w:val="24"/>
        </w:rPr>
        <w:t xml:space="preserve">оссийской </w:t>
      </w:r>
      <w:r w:rsidRPr="006C5C44">
        <w:rPr>
          <w:rFonts w:ascii="Times New Roman" w:hAnsi="Times New Roman" w:cs="Times New Roman"/>
          <w:sz w:val="24"/>
          <w:szCs w:val="24"/>
        </w:rPr>
        <w:t>Ф</w:t>
      </w:r>
      <w:r w:rsidR="00BF7FEA" w:rsidRPr="006C5C44">
        <w:rPr>
          <w:rFonts w:ascii="Times New Roman" w:hAnsi="Times New Roman" w:cs="Times New Roman"/>
          <w:sz w:val="24"/>
          <w:szCs w:val="24"/>
        </w:rPr>
        <w:t>едерации</w:t>
      </w:r>
      <w:r w:rsidRPr="006C5C44">
        <w:rPr>
          <w:rFonts w:ascii="Times New Roman" w:hAnsi="Times New Roman" w:cs="Times New Roman"/>
          <w:sz w:val="24"/>
          <w:szCs w:val="24"/>
        </w:rPr>
        <w:t xml:space="preserve"> (не более 50%) и составляет на 20</w:t>
      </w:r>
      <w:r w:rsidR="00BF7FEA" w:rsidRPr="006C5C44">
        <w:rPr>
          <w:rFonts w:ascii="Times New Roman" w:hAnsi="Times New Roman" w:cs="Times New Roman"/>
          <w:sz w:val="24"/>
          <w:szCs w:val="24"/>
        </w:rPr>
        <w:t xml:space="preserve">20 </w:t>
      </w:r>
      <w:r w:rsidRPr="006C5C44">
        <w:rPr>
          <w:rFonts w:ascii="Times New Roman" w:hAnsi="Times New Roman" w:cs="Times New Roman"/>
          <w:sz w:val="24"/>
          <w:szCs w:val="24"/>
        </w:rPr>
        <w:t xml:space="preserve">год </w:t>
      </w:r>
      <w:r w:rsidR="00BF7FEA" w:rsidRPr="006C5C44">
        <w:rPr>
          <w:rFonts w:ascii="Times New Roman" w:hAnsi="Times New Roman" w:cs="Times New Roman"/>
          <w:sz w:val="24"/>
          <w:szCs w:val="24"/>
        </w:rPr>
        <w:t>-</w:t>
      </w:r>
      <w:r w:rsidRPr="006C5C44">
        <w:rPr>
          <w:rFonts w:ascii="Times New Roman" w:hAnsi="Times New Roman" w:cs="Times New Roman"/>
          <w:sz w:val="24"/>
          <w:szCs w:val="24"/>
        </w:rPr>
        <w:t xml:space="preserve"> </w:t>
      </w:r>
      <w:r w:rsidR="00BF7FEA" w:rsidRPr="006C5C44">
        <w:rPr>
          <w:rFonts w:ascii="Times New Roman" w:hAnsi="Times New Roman" w:cs="Times New Roman"/>
          <w:sz w:val="24"/>
          <w:szCs w:val="24"/>
        </w:rPr>
        <w:t>15,9</w:t>
      </w:r>
      <w:r w:rsidRPr="006C5C44">
        <w:rPr>
          <w:rFonts w:ascii="Times New Roman" w:hAnsi="Times New Roman" w:cs="Times New Roman"/>
          <w:sz w:val="24"/>
          <w:szCs w:val="24"/>
        </w:rPr>
        <w:t xml:space="preserve"> %</w:t>
      </w:r>
      <w:r w:rsidR="00BF7FEA" w:rsidRPr="006C5C44">
        <w:rPr>
          <w:rFonts w:ascii="Times New Roman" w:hAnsi="Times New Roman" w:cs="Times New Roman"/>
          <w:sz w:val="24"/>
          <w:szCs w:val="24"/>
        </w:rPr>
        <w:t xml:space="preserve"> и на 2021 год - 8,4%</w:t>
      </w:r>
      <w:r w:rsidRPr="006C5C44">
        <w:rPr>
          <w:rFonts w:ascii="Times New Roman" w:hAnsi="Times New Roman" w:cs="Times New Roman"/>
          <w:sz w:val="24"/>
          <w:szCs w:val="24"/>
        </w:rPr>
        <w:t>.</w:t>
      </w:r>
    </w:p>
    <w:p w:rsidR="00676089" w:rsidRPr="006C5C44" w:rsidRDefault="00ED772A" w:rsidP="00237BCB">
      <w:pPr>
        <w:spacing w:after="0"/>
        <w:ind w:firstLine="709"/>
        <w:jc w:val="both"/>
        <w:rPr>
          <w:rFonts w:ascii="Times New Roman" w:hAnsi="Times New Roman" w:cs="Times New Roman"/>
          <w:sz w:val="24"/>
          <w:szCs w:val="24"/>
        </w:rPr>
      </w:pPr>
      <w:r w:rsidRPr="006C5C44">
        <w:rPr>
          <w:rFonts w:ascii="Times New Roman" w:eastAsia="Times New Roman" w:hAnsi="Times New Roman" w:cs="Times New Roman"/>
          <w:sz w:val="24"/>
          <w:szCs w:val="24"/>
          <w:lang w:eastAsia="ru-RU"/>
        </w:rPr>
        <w:t>Пунктом 10 приложения к Проекту решения о бюджете района установлен объем расходов на обслуживание муниципального долга муниципального образования «Первомайский район» на 2020 год в сумме 327,5 тыс. руб., на 2021 год в сумме 149,1 тыс. руб. и на 2022 год в сумме 0,0 тыс.руб.</w:t>
      </w:r>
      <w:r w:rsidR="00676089" w:rsidRPr="006C5C44">
        <w:rPr>
          <w:rFonts w:ascii="Times New Roman" w:eastAsia="Times New Roman" w:hAnsi="Times New Roman" w:cs="Times New Roman"/>
          <w:sz w:val="24"/>
          <w:szCs w:val="24"/>
          <w:lang w:eastAsia="ru-RU"/>
        </w:rPr>
        <w:t xml:space="preserve">, что не превышает </w:t>
      </w:r>
      <w:r w:rsidR="00676089" w:rsidRPr="006C5C44">
        <w:rPr>
          <w:rFonts w:ascii="Times New Roman" w:hAnsi="Times New Roman" w:cs="Times New Roman"/>
          <w:sz w:val="24"/>
          <w:szCs w:val="24"/>
        </w:rPr>
        <w:t xml:space="preserve">предельный объем, установленный </w:t>
      </w:r>
      <w:r w:rsidR="00676089" w:rsidRPr="006C5C44">
        <w:rPr>
          <w:rFonts w:ascii="Times New Roman" w:hAnsi="Times New Roman" w:cs="Times New Roman"/>
          <w:bCs/>
          <w:sz w:val="24"/>
          <w:szCs w:val="24"/>
        </w:rPr>
        <w:t>статьи 111 Бюджетного кодекса РФ (</w:t>
      </w:r>
      <w:r w:rsidR="00676089" w:rsidRPr="006C5C44">
        <w:rPr>
          <w:rFonts w:ascii="Times New Roman" w:hAnsi="Times New Roman" w:cs="Times New Roman"/>
          <w:sz w:val="24"/>
          <w:szCs w:val="24"/>
        </w:rPr>
        <w:t>не должен превышать 15 процентов объема расходов соответствующего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17698C" w:rsidRPr="006C5C44" w:rsidRDefault="0017698C" w:rsidP="00237BCB">
      <w:pPr>
        <w:pStyle w:val="af3"/>
        <w:spacing w:after="0"/>
        <w:ind w:firstLine="709"/>
        <w:jc w:val="both"/>
        <w:rPr>
          <w:rFonts w:ascii="Times New Roman" w:hAnsi="Times New Roman" w:cs="Times New Roman"/>
          <w:b/>
          <w:i/>
          <w:sz w:val="24"/>
          <w:szCs w:val="24"/>
        </w:rPr>
      </w:pPr>
      <w:r w:rsidRPr="006C5C44">
        <w:rPr>
          <w:rFonts w:ascii="Times New Roman" w:hAnsi="Times New Roman" w:cs="Times New Roman"/>
          <w:sz w:val="24"/>
          <w:szCs w:val="24"/>
        </w:rPr>
        <w:t>В Проекте решения о бюджете района соблюдены ограничения, установленные Бюджетным кодексом Российской Федерации по объему муниципального долга и расходам на его обслуживание, предельному объему заимствований.</w:t>
      </w:r>
    </w:p>
    <w:p w:rsidR="00D76E9B" w:rsidRPr="006C5C44" w:rsidRDefault="00D76E9B" w:rsidP="00237BCB">
      <w:pPr>
        <w:pStyle w:val="af3"/>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В соответствии со статьей 169 Бюджетного кодекса Российской Федерации Проект решения о бюджете района основан на прогнозе социально-экономического развития района, который предполагает в 2019-2024 годах незначительный темп экономического роста и положительную динамику по основным показателям.</w:t>
      </w:r>
    </w:p>
    <w:p w:rsidR="00BF7FEA" w:rsidRPr="006C5C44" w:rsidRDefault="00BF7FEA" w:rsidP="00D76E9B">
      <w:pPr>
        <w:pStyle w:val="af3"/>
        <w:spacing w:after="0"/>
        <w:ind w:firstLine="720"/>
        <w:jc w:val="both"/>
        <w:rPr>
          <w:rFonts w:ascii="Times New Roman" w:hAnsi="Times New Roman" w:cs="Times New Roman"/>
          <w:sz w:val="24"/>
          <w:szCs w:val="24"/>
        </w:rPr>
      </w:pPr>
    </w:p>
    <w:p w:rsidR="00721956" w:rsidRPr="006C5C44" w:rsidRDefault="008F43CF" w:rsidP="00E65757">
      <w:pPr>
        <w:pStyle w:val="ConsPlusNormal"/>
        <w:spacing w:line="276" w:lineRule="auto"/>
        <w:jc w:val="center"/>
        <w:rPr>
          <w:rFonts w:eastAsia="Times New Roman"/>
          <w:b/>
          <w:bCs/>
          <w:lang w:eastAsia="ru-RU"/>
        </w:rPr>
      </w:pPr>
      <w:r w:rsidRPr="006C5C44">
        <w:rPr>
          <w:rFonts w:eastAsia="Times New Roman"/>
          <w:b/>
          <w:bCs/>
          <w:lang w:eastAsia="ru-RU"/>
        </w:rPr>
        <w:t>4.</w:t>
      </w:r>
      <w:r w:rsidR="00721956" w:rsidRPr="006C5C44">
        <w:rPr>
          <w:rFonts w:eastAsia="Times New Roman"/>
          <w:b/>
          <w:bCs/>
          <w:lang w:eastAsia="ru-RU"/>
        </w:rPr>
        <w:t>Доходы проекта бюджета</w:t>
      </w:r>
      <w:r w:rsidR="00391443">
        <w:rPr>
          <w:rFonts w:eastAsia="Times New Roman"/>
          <w:b/>
          <w:bCs/>
          <w:lang w:eastAsia="ru-RU"/>
        </w:rPr>
        <w:t xml:space="preserve"> </w:t>
      </w:r>
      <w:bookmarkStart w:id="1" w:name="_GoBack"/>
      <w:bookmarkEnd w:id="1"/>
      <w:r w:rsidR="00721956" w:rsidRPr="006C5C44">
        <w:rPr>
          <w:rFonts w:eastAsia="Times New Roman"/>
          <w:b/>
          <w:bCs/>
          <w:lang w:eastAsia="ru-RU"/>
        </w:rPr>
        <w:t>муниципального образования «Первомайский район»</w:t>
      </w:r>
      <w:r w:rsidR="00E65757">
        <w:rPr>
          <w:rFonts w:eastAsia="Times New Roman"/>
          <w:b/>
          <w:bCs/>
          <w:lang w:eastAsia="ru-RU"/>
        </w:rPr>
        <w:t xml:space="preserve"> Томской области</w:t>
      </w:r>
      <w:r w:rsidR="00721956" w:rsidRPr="006C5C44">
        <w:rPr>
          <w:rFonts w:eastAsia="Times New Roman"/>
          <w:b/>
          <w:bCs/>
          <w:lang w:eastAsia="ru-RU"/>
        </w:rPr>
        <w:t xml:space="preserve"> на 20</w:t>
      </w:r>
      <w:r w:rsidR="00E65757">
        <w:rPr>
          <w:rFonts w:eastAsia="Times New Roman"/>
          <w:b/>
          <w:bCs/>
          <w:lang w:eastAsia="ru-RU"/>
        </w:rPr>
        <w:t>20</w:t>
      </w:r>
      <w:r w:rsidR="00721956" w:rsidRPr="006C5C44">
        <w:rPr>
          <w:rFonts w:eastAsia="Times New Roman"/>
          <w:b/>
          <w:bCs/>
          <w:lang w:eastAsia="ru-RU"/>
        </w:rPr>
        <w:t xml:space="preserve"> год </w:t>
      </w:r>
      <w:r w:rsidR="00E65757">
        <w:rPr>
          <w:rFonts w:eastAsia="Times New Roman"/>
          <w:b/>
          <w:bCs/>
          <w:lang w:eastAsia="ru-RU"/>
        </w:rPr>
        <w:t>и на плановый период 2021-2022 годы.</w:t>
      </w:r>
    </w:p>
    <w:p w:rsidR="00721956" w:rsidRPr="006C5C44" w:rsidRDefault="00721956" w:rsidP="00E65757">
      <w:pPr>
        <w:spacing w:after="0" w:line="240" w:lineRule="auto"/>
        <w:ind w:firstLine="567"/>
        <w:jc w:val="center"/>
        <w:rPr>
          <w:rFonts w:ascii="Times New Roman" w:eastAsia="Times New Roman" w:hAnsi="Times New Roman" w:cs="Times New Roman"/>
          <w:sz w:val="24"/>
          <w:szCs w:val="24"/>
          <w:lang w:eastAsia="ru-RU"/>
        </w:rPr>
      </w:pPr>
    </w:p>
    <w:p w:rsidR="00BB6E00" w:rsidRPr="006C5C44" w:rsidRDefault="00721956" w:rsidP="00237BCB">
      <w:pPr>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xml:space="preserve">Проектом решения о бюджете </w:t>
      </w:r>
      <w:r w:rsidR="00BB6E00" w:rsidRPr="006C5C44">
        <w:rPr>
          <w:rFonts w:ascii="Times New Roman" w:hAnsi="Times New Roman" w:cs="Times New Roman"/>
          <w:sz w:val="24"/>
          <w:szCs w:val="24"/>
        </w:rPr>
        <w:t>района, доходы</w:t>
      </w:r>
      <w:r w:rsidRPr="006C5C44">
        <w:rPr>
          <w:rFonts w:ascii="Times New Roman" w:hAnsi="Times New Roman" w:cs="Times New Roman"/>
          <w:sz w:val="24"/>
          <w:szCs w:val="24"/>
        </w:rPr>
        <w:t xml:space="preserve"> без учета безвозмездных поступлений из бюджетов других уровней предусматриваются</w:t>
      </w:r>
      <w:r w:rsidR="00BB6E00" w:rsidRPr="006C5C44">
        <w:rPr>
          <w:rFonts w:ascii="Times New Roman" w:hAnsi="Times New Roman" w:cs="Times New Roman"/>
          <w:sz w:val="24"/>
          <w:szCs w:val="24"/>
        </w:rPr>
        <w:t>:</w:t>
      </w:r>
    </w:p>
    <w:p w:rsidR="00721956" w:rsidRPr="006C5C44" w:rsidRDefault="00BB6E00" w:rsidP="00237BCB">
      <w:pPr>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на 2020 год в сумме 109562,1</w:t>
      </w:r>
      <w:r w:rsidR="00721956" w:rsidRPr="006C5C44">
        <w:rPr>
          <w:rFonts w:ascii="Times New Roman" w:hAnsi="Times New Roman" w:cs="Times New Roman"/>
          <w:sz w:val="24"/>
          <w:szCs w:val="24"/>
        </w:rPr>
        <w:t xml:space="preserve"> тыс. руб</w:t>
      </w:r>
      <w:r w:rsidRPr="006C5C44">
        <w:rPr>
          <w:rFonts w:ascii="Times New Roman" w:hAnsi="Times New Roman" w:cs="Times New Roman"/>
          <w:sz w:val="24"/>
          <w:szCs w:val="24"/>
        </w:rPr>
        <w:t>.</w:t>
      </w:r>
    </w:p>
    <w:p w:rsidR="00BB6E00" w:rsidRPr="006C5C44" w:rsidRDefault="00BB6E00" w:rsidP="00237BCB">
      <w:pPr>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на 2021 год в сумме 114295,7 тыс. руб.</w:t>
      </w:r>
    </w:p>
    <w:p w:rsidR="00BB6E00" w:rsidRPr="006C5C44" w:rsidRDefault="00BB6E00" w:rsidP="00237BCB">
      <w:pPr>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на 2022 год в сумме 110899,7 тыс. руб.</w:t>
      </w:r>
    </w:p>
    <w:tbl>
      <w:tblPr>
        <w:tblStyle w:val="a3"/>
        <w:tblW w:w="0" w:type="auto"/>
        <w:tblLook w:val="04A0" w:firstRow="1" w:lastRow="0" w:firstColumn="1" w:lastColumn="0" w:noHBand="0" w:noVBand="1"/>
      </w:tblPr>
      <w:tblGrid>
        <w:gridCol w:w="2413"/>
        <w:gridCol w:w="1444"/>
        <w:gridCol w:w="1418"/>
        <w:gridCol w:w="1444"/>
        <w:gridCol w:w="1398"/>
        <w:gridCol w:w="1204"/>
      </w:tblGrid>
      <w:tr w:rsidR="00FD2B2A" w:rsidRPr="006C5C44" w:rsidTr="003F4539">
        <w:tc>
          <w:tcPr>
            <w:tcW w:w="2413" w:type="dxa"/>
          </w:tcPr>
          <w:p w:rsidR="00FD2B2A" w:rsidRPr="006C5C44" w:rsidRDefault="00FD2B2A" w:rsidP="00F2516D">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 xml:space="preserve">Показатели </w:t>
            </w:r>
          </w:p>
        </w:tc>
        <w:tc>
          <w:tcPr>
            <w:tcW w:w="1444" w:type="dxa"/>
          </w:tcPr>
          <w:p w:rsidR="00FD2B2A" w:rsidRPr="006C5C44" w:rsidRDefault="00FD2B2A" w:rsidP="00FD2B2A">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 xml:space="preserve">2018 год </w:t>
            </w:r>
            <w:r w:rsidRPr="006C5C44">
              <w:rPr>
                <w:rFonts w:ascii="Times New Roman" w:eastAsia="Times New Roman" w:hAnsi="Times New Roman" w:cs="Times New Roman"/>
                <w:sz w:val="24"/>
                <w:szCs w:val="24"/>
                <w:lang w:eastAsia="ru-RU"/>
              </w:rPr>
              <w:lastRenderedPageBreak/>
              <w:t>исполнение</w:t>
            </w:r>
          </w:p>
        </w:tc>
        <w:tc>
          <w:tcPr>
            <w:tcW w:w="1418" w:type="dxa"/>
          </w:tcPr>
          <w:p w:rsidR="00FD2B2A" w:rsidRPr="006C5C44" w:rsidRDefault="00FD2B2A" w:rsidP="00F2516D">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lastRenderedPageBreak/>
              <w:t>2019</w:t>
            </w:r>
          </w:p>
          <w:p w:rsidR="00FD2B2A" w:rsidRPr="006C5C44" w:rsidRDefault="00FD2B2A" w:rsidP="00F2516D">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lastRenderedPageBreak/>
              <w:t>Ожидаемое исполнение</w:t>
            </w:r>
          </w:p>
        </w:tc>
        <w:tc>
          <w:tcPr>
            <w:tcW w:w="1444" w:type="dxa"/>
          </w:tcPr>
          <w:p w:rsidR="00FD2B2A" w:rsidRPr="006C5C44" w:rsidRDefault="00FD2B2A" w:rsidP="00F2516D">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lastRenderedPageBreak/>
              <w:t xml:space="preserve">2020год </w:t>
            </w:r>
          </w:p>
          <w:p w:rsidR="00FD2B2A" w:rsidRPr="006C5C44" w:rsidRDefault="00FD2B2A" w:rsidP="00F2516D">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lastRenderedPageBreak/>
              <w:t>прогноз</w:t>
            </w:r>
          </w:p>
          <w:p w:rsidR="00FD2B2A" w:rsidRPr="006C5C44" w:rsidRDefault="00FD2B2A" w:rsidP="00F2516D">
            <w:pPr>
              <w:jc w:val="center"/>
              <w:rPr>
                <w:rFonts w:ascii="Times New Roman" w:eastAsia="Times New Roman" w:hAnsi="Times New Roman" w:cs="Times New Roman"/>
                <w:sz w:val="24"/>
                <w:szCs w:val="24"/>
                <w:lang w:eastAsia="ru-RU"/>
              </w:rPr>
            </w:pPr>
          </w:p>
        </w:tc>
        <w:tc>
          <w:tcPr>
            <w:tcW w:w="1398" w:type="dxa"/>
          </w:tcPr>
          <w:p w:rsidR="00FD2B2A" w:rsidRPr="006C5C44" w:rsidRDefault="00FD2B2A" w:rsidP="00F2516D">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lastRenderedPageBreak/>
              <w:t>2021</w:t>
            </w:r>
          </w:p>
          <w:p w:rsidR="00FD2B2A" w:rsidRPr="006C5C44" w:rsidRDefault="00FD2B2A" w:rsidP="00F2516D">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lastRenderedPageBreak/>
              <w:t>прогноз</w:t>
            </w:r>
          </w:p>
        </w:tc>
        <w:tc>
          <w:tcPr>
            <w:tcW w:w="1204" w:type="dxa"/>
          </w:tcPr>
          <w:p w:rsidR="00FD2B2A" w:rsidRPr="006C5C44" w:rsidRDefault="00FD2B2A" w:rsidP="00167317">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lastRenderedPageBreak/>
              <w:t>2022 год</w:t>
            </w:r>
          </w:p>
          <w:p w:rsidR="00FD2B2A" w:rsidRPr="006C5C44" w:rsidRDefault="00FD2B2A" w:rsidP="00167317">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lastRenderedPageBreak/>
              <w:t>прогноз</w:t>
            </w:r>
          </w:p>
        </w:tc>
      </w:tr>
      <w:tr w:rsidR="00FD2B2A" w:rsidRPr="006C5C44" w:rsidTr="003F4539">
        <w:tc>
          <w:tcPr>
            <w:tcW w:w="2413" w:type="dxa"/>
          </w:tcPr>
          <w:p w:rsidR="00FD2B2A" w:rsidRPr="006C5C44" w:rsidRDefault="00FD2B2A" w:rsidP="00167317">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lastRenderedPageBreak/>
              <w:t>Налоговые доходы бюджета, тр.</w:t>
            </w:r>
          </w:p>
        </w:tc>
        <w:tc>
          <w:tcPr>
            <w:tcW w:w="1444" w:type="dxa"/>
          </w:tcPr>
          <w:p w:rsidR="00FD2B2A" w:rsidRPr="006C5C44" w:rsidRDefault="00FD2B2A" w:rsidP="00167317">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87636,3</w:t>
            </w:r>
          </w:p>
        </w:tc>
        <w:tc>
          <w:tcPr>
            <w:tcW w:w="1418" w:type="dxa"/>
          </w:tcPr>
          <w:p w:rsidR="00FD2B2A" w:rsidRPr="006C5C44" w:rsidRDefault="00FD2B2A" w:rsidP="00167317">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96038,2</w:t>
            </w:r>
          </w:p>
        </w:tc>
        <w:tc>
          <w:tcPr>
            <w:tcW w:w="1444" w:type="dxa"/>
          </w:tcPr>
          <w:p w:rsidR="00FD2B2A" w:rsidRPr="006C5C44" w:rsidRDefault="00FD2B2A" w:rsidP="00167317">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102363,0</w:t>
            </w:r>
          </w:p>
          <w:p w:rsidR="00FD2B2A" w:rsidRPr="006C5C44" w:rsidRDefault="00FD2B2A" w:rsidP="00167317">
            <w:pPr>
              <w:jc w:val="center"/>
              <w:rPr>
                <w:rFonts w:ascii="Times New Roman" w:eastAsia="Times New Roman" w:hAnsi="Times New Roman" w:cs="Times New Roman"/>
                <w:sz w:val="24"/>
                <w:szCs w:val="24"/>
                <w:lang w:eastAsia="ru-RU"/>
              </w:rPr>
            </w:pPr>
          </w:p>
        </w:tc>
        <w:tc>
          <w:tcPr>
            <w:tcW w:w="1398" w:type="dxa"/>
          </w:tcPr>
          <w:p w:rsidR="00FD2B2A" w:rsidRPr="006C5C44" w:rsidRDefault="00FD2B2A" w:rsidP="00167317">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106982,6</w:t>
            </w:r>
          </w:p>
        </w:tc>
        <w:tc>
          <w:tcPr>
            <w:tcW w:w="1204" w:type="dxa"/>
          </w:tcPr>
          <w:p w:rsidR="00FD2B2A" w:rsidRPr="006C5C44" w:rsidRDefault="00FD2B2A" w:rsidP="00167317">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102957,6</w:t>
            </w:r>
          </w:p>
        </w:tc>
      </w:tr>
      <w:tr w:rsidR="00FD2B2A" w:rsidRPr="006C5C44" w:rsidTr="003F4539">
        <w:tc>
          <w:tcPr>
            <w:tcW w:w="2413" w:type="dxa"/>
          </w:tcPr>
          <w:p w:rsidR="00FD2B2A" w:rsidRPr="006C5C44" w:rsidRDefault="00FD2B2A" w:rsidP="00167317">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в % к уровню предыдущего года</w:t>
            </w:r>
          </w:p>
        </w:tc>
        <w:tc>
          <w:tcPr>
            <w:tcW w:w="1444" w:type="dxa"/>
          </w:tcPr>
          <w:p w:rsidR="00FD2B2A" w:rsidRPr="006C5C44" w:rsidRDefault="00FD2B2A" w:rsidP="00167317">
            <w:pPr>
              <w:jc w:val="center"/>
              <w:rPr>
                <w:rFonts w:ascii="Times New Roman" w:eastAsia="Times New Roman" w:hAnsi="Times New Roman" w:cs="Times New Roman"/>
                <w:sz w:val="24"/>
                <w:szCs w:val="24"/>
                <w:lang w:eastAsia="ru-RU"/>
              </w:rPr>
            </w:pPr>
          </w:p>
        </w:tc>
        <w:tc>
          <w:tcPr>
            <w:tcW w:w="1418" w:type="dxa"/>
          </w:tcPr>
          <w:p w:rsidR="00FD2B2A" w:rsidRPr="006C5C44" w:rsidRDefault="00FD2B2A" w:rsidP="00167317">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109,6</w:t>
            </w:r>
          </w:p>
        </w:tc>
        <w:tc>
          <w:tcPr>
            <w:tcW w:w="1444" w:type="dxa"/>
          </w:tcPr>
          <w:p w:rsidR="00FD2B2A" w:rsidRPr="006C5C44" w:rsidRDefault="00106D95" w:rsidP="00167317">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106,6</w:t>
            </w:r>
          </w:p>
        </w:tc>
        <w:tc>
          <w:tcPr>
            <w:tcW w:w="1398" w:type="dxa"/>
          </w:tcPr>
          <w:p w:rsidR="00FD2B2A" w:rsidRPr="006C5C44" w:rsidRDefault="00106D95" w:rsidP="00167317">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104,5</w:t>
            </w:r>
          </w:p>
        </w:tc>
        <w:tc>
          <w:tcPr>
            <w:tcW w:w="1204" w:type="dxa"/>
          </w:tcPr>
          <w:p w:rsidR="00FD2B2A" w:rsidRPr="006C5C44" w:rsidRDefault="00106D95" w:rsidP="00167317">
            <w:pPr>
              <w:tabs>
                <w:tab w:val="left" w:pos="210"/>
                <w:tab w:val="center" w:pos="567"/>
              </w:tabs>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96,2</w:t>
            </w:r>
          </w:p>
        </w:tc>
      </w:tr>
      <w:tr w:rsidR="00FD2B2A" w:rsidRPr="006C5C44" w:rsidTr="003F4539">
        <w:trPr>
          <w:trHeight w:val="354"/>
        </w:trPr>
        <w:tc>
          <w:tcPr>
            <w:tcW w:w="2413" w:type="dxa"/>
          </w:tcPr>
          <w:p w:rsidR="00FD2B2A" w:rsidRPr="006C5C44" w:rsidRDefault="00FD2B2A" w:rsidP="00167317">
            <w:pP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 xml:space="preserve">      Неналоговые доходы, тр.</w:t>
            </w:r>
          </w:p>
        </w:tc>
        <w:tc>
          <w:tcPr>
            <w:tcW w:w="1444" w:type="dxa"/>
          </w:tcPr>
          <w:p w:rsidR="00FD2B2A" w:rsidRPr="006C5C44" w:rsidRDefault="00FD2B2A" w:rsidP="00167317">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12850,9</w:t>
            </w:r>
          </w:p>
        </w:tc>
        <w:tc>
          <w:tcPr>
            <w:tcW w:w="1418" w:type="dxa"/>
          </w:tcPr>
          <w:p w:rsidR="00FD2B2A" w:rsidRPr="006C5C44" w:rsidRDefault="00FD2B2A" w:rsidP="00167317">
            <w:pPr>
              <w:jc w:val="center"/>
              <w:rPr>
                <w:rFonts w:ascii="Times New Roman" w:hAnsi="Times New Roman" w:cs="Times New Roman"/>
                <w:sz w:val="24"/>
                <w:szCs w:val="24"/>
              </w:rPr>
            </w:pPr>
            <w:r w:rsidRPr="006C5C44">
              <w:rPr>
                <w:rFonts w:ascii="Times New Roman" w:hAnsi="Times New Roman" w:cs="Times New Roman"/>
                <w:sz w:val="24"/>
                <w:szCs w:val="24"/>
              </w:rPr>
              <w:t>9931,9</w:t>
            </w:r>
          </w:p>
        </w:tc>
        <w:tc>
          <w:tcPr>
            <w:tcW w:w="1444" w:type="dxa"/>
          </w:tcPr>
          <w:p w:rsidR="00FD2B2A" w:rsidRPr="006C5C44" w:rsidRDefault="00FD2B2A" w:rsidP="00167317">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7199,1</w:t>
            </w:r>
          </w:p>
        </w:tc>
        <w:tc>
          <w:tcPr>
            <w:tcW w:w="1398" w:type="dxa"/>
          </w:tcPr>
          <w:p w:rsidR="00FD2B2A" w:rsidRPr="006C5C44" w:rsidRDefault="00FD2B2A" w:rsidP="00167317">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7313,1</w:t>
            </w:r>
          </w:p>
        </w:tc>
        <w:tc>
          <w:tcPr>
            <w:tcW w:w="1204" w:type="dxa"/>
          </w:tcPr>
          <w:p w:rsidR="00FD2B2A" w:rsidRPr="006C5C44" w:rsidRDefault="00FD2B2A" w:rsidP="00231BDF">
            <w:pPr>
              <w:tabs>
                <w:tab w:val="center" w:pos="567"/>
              </w:tabs>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7942,1</w:t>
            </w:r>
          </w:p>
        </w:tc>
      </w:tr>
      <w:tr w:rsidR="00FD2B2A" w:rsidRPr="006C5C44" w:rsidTr="003F4539">
        <w:tc>
          <w:tcPr>
            <w:tcW w:w="2413" w:type="dxa"/>
          </w:tcPr>
          <w:p w:rsidR="00FD2B2A" w:rsidRPr="006C5C44" w:rsidRDefault="00FD2B2A" w:rsidP="00167317">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в % к уровню предыдущего года</w:t>
            </w:r>
          </w:p>
        </w:tc>
        <w:tc>
          <w:tcPr>
            <w:tcW w:w="1444" w:type="dxa"/>
          </w:tcPr>
          <w:p w:rsidR="00FD2B2A" w:rsidRPr="006C5C44" w:rsidRDefault="00FD2B2A" w:rsidP="00167317">
            <w:pPr>
              <w:jc w:val="center"/>
              <w:rPr>
                <w:rFonts w:ascii="Times New Roman" w:eastAsia="Times New Roman" w:hAnsi="Times New Roman" w:cs="Times New Roman"/>
                <w:sz w:val="24"/>
                <w:szCs w:val="24"/>
                <w:lang w:eastAsia="ru-RU"/>
              </w:rPr>
            </w:pPr>
          </w:p>
        </w:tc>
        <w:tc>
          <w:tcPr>
            <w:tcW w:w="1418" w:type="dxa"/>
          </w:tcPr>
          <w:p w:rsidR="00FD2B2A" w:rsidRPr="006C5C44" w:rsidRDefault="00106D95" w:rsidP="00167317">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77,3</w:t>
            </w:r>
          </w:p>
        </w:tc>
        <w:tc>
          <w:tcPr>
            <w:tcW w:w="1444" w:type="dxa"/>
          </w:tcPr>
          <w:p w:rsidR="00FD2B2A" w:rsidRPr="006C5C44" w:rsidRDefault="00106D95" w:rsidP="00167317">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72,5</w:t>
            </w:r>
          </w:p>
        </w:tc>
        <w:tc>
          <w:tcPr>
            <w:tcW w:w="1398" w:type="dxa"/>
          </w:tcPr>
          <w:p w:rsidR="00FD2B2A" w:rsidRPr="006C5C44" w:rsidRDefault="00106D95" w:rsidP="00167317">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101,6</w:t>
            </w:r>
          </w:p>
        </w:tc>
        <w:tc>
          <w:tcPr>
            <w:tcW w:w="1204" w:type="dxa"/>
          </w:tcPr>
          <w:p w:rsidR="00FD2B2A" w:rsidRPr="006C5C44" w:rsidRDefault="00106D95" w:rsidP="00167317">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108,6</w:t>
            </w:r>
          </w:p>
        </w:tc>
      </w:tr>
      <w:tr w:rsidR="00FD2B2A" w:rsidRPr="006C5C44" w:rsidTr="003F4539">
        <w:tc>
          <w:tcPr>
            <w:tcW w:w="2413" w:type="dxa"/>
          </w:tcPr>
          <w:p w:rsidR="00FD2B2A" w:rsidRPr="006C5C44" w:rsidRDefault="00FD2B2A" w:rsidP="00167317">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Налоговые и неналоговые доходы, тр.</w:t>
            </w:r>
          </w:p>
        </w:tc>
        <w:tc>
          <w:tcPr>
            <w:tcW w:w="1444" w:type="dxa"/>
          </w:tcPr>
          <w:p w:rsidR="00FD2B2A" w:rsidRPr="006C5C44" w:rsidRDefault="00FD2B2A" w:rsidP="00167317">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100487,26</w:t>
            </w:r>
          </w:p>
        </w:tc>
        <w:tc>
          <w:tcPr>
            <w:tcW w:w="1418" w:type="dxa"/>
          </w:tcPr>
          <w:p w:rsidR="00FD2B2A" w:rsidRPr="006C5C44" w:rsidRDefault="00FD2B2A" w:rsidP="00167317">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105970,10</w:t>
            </w:r>
          </w:p>
        </w:tc>
        <w:tc>
          <w:tcPr>
            <w:tcW w:w="1444" w:type="dxa"/>
          </w:tcPr>
          <w:p w:rsidR="00FD2B2A" w:rsidRPr="006C5C44" w:rsidRDefault="00FD2B2A" w:rsidP="00167317">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109562,1</w:t>
            </w:r>
          </w:p>
        </w:tc>
        <w:tc>
          <w:tcPr>
            <w:tcW w:w="1398" w:type="dxa"/>
          </w:tcPr>
          <w:p w:rsidR="00FD2B2A" w:rsidRPr="006C5C44" w:rsidRDefault="00FD2B2A" w:rsidP="00167317">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114295,7</w:t>
            </w:r>
          </w:p>
        </w:tc>
        <w:tc>
          <w:tcPr>
            <w:tcW w:w="1204" w:type="dxa"/>
          </w:tcPr>
          <w:p w:rsidR="00FD2B2A" w:rsidRPr="006C5C44" w:rsidRDefault="00FD2B2A" w:rsidP="00231BDF">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110899,7</w:t>
            </w:r>
          </w:p>
        </w:tc>
      </w:tr>
      <w:tr w:rsidR="00FD2B2A" w:rsidRPr="006C5C44" w:rsidTr="003F4539">
        <w:tc>
          <w:tcPr>
            <w:tcW w:w="2413" w:type="dxa"/>
          </w:tcPr>
          <w:p w:rsidR="00FD2B2A" w:rsidRPr="006C5C44" w:rsidRDefault="00FD2B2A" w:rsidP="00167317">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в % к уровню предыдущего года</w:t>
            </w:r>
          </w:p>
        </w:tc>
        <w:tc>
          <w:tcPr>
            <w:tcW w:w="1444" w:type="dxa"/>
          </w:tcPr>
          <w:p w:rsidR="00FD2B2A" w:rsidRPr="006C5C44" w:rsidRDefault="00FD2B2A" w:rsidP="00167317">
            <w:pPr>
              <w:jc w:val="center"/>
              <w:rPr>
                <w:rFonts w:ascii="Times New Roman" w:eastAsia="Times New Roman" w:hAnsi="Times New Roman" w:cs="Times New Roman"/>
                <w:sz w:val="24"/>
                <w:szCs w:val="24"/>
                <w:lang w:eastAsia="ru-RU"/>
              </w:rPr>
            </w:pPr>
          </w:p>
        </w:tc>
        <w:tc>
          <w:tcPr>
            <w:tcW w:w="1418" w:type="dxa"/>
          </w:tcPr>
          <w:p w:rsidR="00FD2B2A" w:rsidRPr="006C5C44" w:rsidRDefault="00106D95" w:rsidP="00167317">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105,5</w:t>
            </w:r>
          </w:p>
        </w:tc>
        <w:tc>
          <w:tcPr>
            <w:tcW w:w="1444" w:type="dxa"/>
          </w:tcPr>
          <w:p w:rsidR="00FD2B2A" w:rsidRPr="006C5C44" w:rsidRDefault="00106D95" w:rsidP="00167317">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103,4</w:t>
            </w:r>
          </w:p>
        </w:tc>
        <w:tc>
          <w:tcPr>
            <w:tcW w:w="1398" w:type="dxa"/>
          </w:tcPr>
          <w:p w:rsidR="00FD2B2A" w:rsidRPr="006C5C44" w:rsidRDefault="00106D95" w:rsidP="00167317">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104,3</w:t>
            </w:r>
          </w:p>
        </w:tc>
        <w:tc>
          <w:tcPr>
            <w:tcW w:w="1204" w:type="dxa"/>
          </w:tcPr>
          <w:p w:rsidR="00FD2B2A" w:rsidRPr="006C5C44" w:rsidRDefault="00106D95" w:rsidP="00167317">
            <w:pPr>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97,0</w:t>
            </w:r>
          </w:p>
        </w:tc>
      </w:tr>
    </w:tbl>
    <w:p w:rsidR="00BD329D" w:rsidRPr="006C5C44" w:rsidRDefault="00106D95" w:rsidP="00237BCB">
      <w:pPr>
        <w:spacing w:after="0"/>
        <w:ind w:firstLine="709"/>
        <w:jc w:val="both"/>
        <w:rPr>
          <w:rFonts w:ascii="Times New Roman" w:eastAsia="Calibri" w:hAnsi="Times New Roman" w:cs="Times New Roman"/>
          <w:sz w:val="24"/>
          <w:szCs w:val="24"/>
        </w:rPr>
      </w:pPr>
      <w:r w:rsidRPr="006C5C44">
        <w:rPr>
          <w:rFonts w:ascii="Times New Roman" w:eastAsia="Calibri" w:hAnsi="Times New Roman" w:cs="Times New Roman"/>
          <w:sz w:val="24"/>
          <w:szCs w:val="24"/>
        </w:rPr>
        <w:t>Д</w:t>
      </w:r>
      <w:r w:rsidR="00721956" w:rsidRPr="006C5C44">
        <w:rPr>
          <w:rFonts w:ascii="Times New Roman" w:eastAsia="Calibri" w:hAnsi="Times New Roman" w:cs="Times New Roman"/>
          <w:sz w:val="24"/>
          <w:szCs w:val="24"/>
        </w:rPr>
        <w:t>оход</w:t>
      </w:r>
      <w:r w:rsidR="000E18C2" w:rsidRPr="006C5C44">
        <w:rPr>
          <w:rFonts w:ascii="Times New Roman" w:eastAsia="Calibri" w:hAnsi="Times New Roman" w:cs="Times New Roman"/>
          <w:sz w:val="24"/>
          <w:szCs w:val="24"/>
        </w:rPr>
        <w:t>ы</w:t>
      </w:r>
      <w:r w:rsidR="00721956" w:rsidRPr="006C5C44">
        <w:rPr>
          <w:rFonts w:ascii="Times New Roman" w:eastAsia="Calibri" w:hAnsi="Times New Roman" w:cs="Times New Roman"/>
          <w:sz w:val="24"/>
          <w:szCs w:val="24"/>
        </w:rPr>
        <w:t xml:space="preserve"> бюджета района (без учета безвозмездных поступлений из бюджетов других уровней)</w:t>
      </w:r>
      <w:r w:rsidR="000E18C2" w:rsidRPr="006C5C44">
        <w:rPr>
          <w:rFonts w:ascii="Times New Roman" w:eastAsia="Calibri" w:hAnsi="Times New Roman" w:cs="Times New Roman"/>
          <w:sz w:val="24"/>
          <w:szCs w:val="24"/>
        </w:rPr>
        <w:t xml:space="preserve"> </w:t>
      </w:r>
      <w:r w:rsidRPr="006C5C44">
        <w:rPr>
          <w:rFonts w:ascii="Times New Roman" w:eastAsia="Calibri" w:hAnsi="Times New Roman" w:cs="Times New Roman"/>
          <w:sz w:val="24"/>
          <w:szCs w:val="24"/>
        </w:rPr>
        <w:t xml:space="preserve">в 2020 году </w:t>
      </w:r>
      <w:r w:rsidR="000E18C2" w:rsidRPr="006C5C44">
        <w:rPr>
          <w:rFonts w:ascii="Times New Roman" w:eastAsia="Calibri" w:hAnsi="Times New Roman" w:cs="Times New Roman"/>
          <w:sz w:val="24"/>
          <w:szCs w:val="24"/>
        </w:rPr>
        <w:t xml:space="preserve">планируются </w:t>
      </w:r>
      <w:r w:rsidR="009D6F7A" w:rsidRPr="006C5C44">
        <w:rPr>
          <w:rFonts w:ascii="Times New Roman" w:eastAsia="Calibri" w:hAnsi="Times New Roman" w:cs="Times New Roman"/>
          <w:sz w:val="24"/>
          <w:szCs w:val="24"/>
        </w:rPr>
        <w:t xml:space="preserve">на </w:t>
      </w:r>
      <w:r w:rsidRPr="006C5C44">
        <w:rPr>
          <w:rFonts w:ascii="Times New Roman" w:eastAsia="Calibri" w:hAnsi="Times New Roman" w:cs="Times New Roman"/>
          <w:sz w:val="24"/>
          <w:szCs w:val="24"/>
        </w:rPr>
        <w:t>3,4</w:t>
      </w:r>
      <w:r w:rsidR="009D6F7A" w:rsidRPr="006C5C44">
        <w:rPr>
          <w:rFonts w:ascii="Times New Roman" w:eastAsia="Calibri" w:hAnsi="Times New Roman" w:cs="Times New Roman"/>
          <w:sz w:val="24"/>
          <w:szCs w:val="24"/>
        </w:rPr>
        <w:t>% больше</w:t>
      </w:r>
      <w:r w:rsidR="000E18C2" w:rsidRPr="006C5C44">
        <w:rPr>
          <w:rFonts w:ascii="Times New Roman" w:eastAsia="Calibri" w:hAnsi="Times New Roman" w:cs="Times New Roman"/>
          <w:sz w:val="24"/>
          <w:szCs w:val="24"/>
        </w:rPr>
        <w:t xml:space="preserve"> ожидаемого исполнения 201</w:t>
      </w:r>
      <w:r w:rsidRPr="006C5C44">
        <w:rPr>
          <w:rFonts w:ascii="Times New Roman" w:eastAsia="Calibri" w:hAnsi="Times New Roman" w:cs="Times New Roman"/>
          <w:sz w:val="24"/>
          <w:szCs w:val="24"/>
        </w:rPr>
        <w:t>9</w:t>
      </w:r>
      <w:r w:rsidR="000E18C2" w:rsidRPr="006C5C44">
        <w:rPr>
          <w:rFonts w:ascii="Times New Roman" w:eastAsia="Calibri" w:hAnsi="Times New Roman" w:cs="Times New Roman"/>
          <w:sz w:val="24"/>
          <w:szCs w:val="24"/>
        </w:rPr>
        <w:t xml:space="preserve"> год</w:t>
      </w:r>
      <w:r w:rsidRPr="006C5C44">
        <w:rPr>
          <w:rFonts w:ascii="Times New Roman" w:eastAsia="Calibri" w:hAnsi="Times New Roman" w:cs="Times New Roman"/>
          <w:sz w:val="24"/>
          <w:szCs w:val="24"/>
        </w:rPr>
        <w:t>а</w:t>
      </w:r>
      <w:r w:rsidR="000E18C2" w:rsidRPr="006C5C44">
        <w:rPr>
          <w:rFonts w:ascii="Times New Roman" w:eastAsia="Calibri" w:hAnsi="Times New Roman" w:cs="Times New Roman"/>
          <w:sz w:val="24"/>
          <w:szCs w:val="24"/>
        </w:rPr>
        <w:t xml:space="preserve"> (темп роста </w:t>
      </w:r>
      <w:r w:rsidR="00231BDF" w:rsidRPr="006C5C44">
        <w:rPr>
          <w:rFonts w:ascii="Times New Roman" w:eastAsia="Calibri" w:hAnsi="Times New Roman" w:cs="Times New Roman"/>
          <w:sz w:val="24"/>
          <w:szCs w:val="24"/>
        </w:rPr>
        <w:t>–</w:t>
      </w:r>
      <w:r w:rsidR="000E18C2" w:rsidRPr="006C5C44">
        <w:rPr>
          <w:rFonts w:ascii="Times New Roman" w:eastAsia="Calibri" w:hAnsi="Times New Roman" w:cs="Times New Roman"/>
          <w:sz w:val="24"/>
          <w:szCs w:val="24"/>
        </w:rPr>
        <w:t xml:space="preserve"> </w:t>
      </w:r>
      <w:r w:rsidR="00231BDF" w:rsidRPr="006C5C44">
        <w:rPr>
          <w:rFonts w:ascii="Times New Roman" w:eastAsia="Calibri" w:hAnsi="Times New Roman" w:cs="Times New Roman"/>
          <w:sz w:val="24"/>
          <w:szCs w:val="24"/>
        </w:rPr>
        <w:t>10</w:t>
      </w:r>
      <w:r w:rsidRPr="006C5C44">
        <w:rPr>
          <w:rFonts w:ascii="Times New Roman" w:eastAsia="Calibri" w:hAnsi="Times New Roman" w:cs="Times New Roman"/>
          <w:sz w:val="24"/>
          <w:szCs w:val="24"/>
        </w:rPr>
        <w:t>3</w:t>
      </w:r>
      <w:r w:rsidR="00231BDF" w:rsidRPr="006C5C44">
        <w:rPr>
          <w:rFonts w:ascii="Times New Roman" w:eastAsia="Calibri" w:hAnsi="Times New Roman" w:cs="Times New Roman"/>
          <w:sz w:val="24"/>
          <w:szCs w:val="24"/>
        </w:rPr>
        <w:t>,</w:t>
      </w:r>
      <w:r w:rsidRPr="006C5C44">
        <w:rPr>
          <w:rFonts w:ascii="Times New Roman" w:eastAsia="Calibri" w:hAnsi="Times New Roman" w:cs="Times New Roman"/>
          <w:sz w:val="24"/>
          <w:szCs w:val="24"/>
        </w:rPr>
        <w:t>4</w:t>
      </w:r>
      <w:r w:rsidR="000E18C2" w:rsidRPr="006C5C44">
        <w:rPr>
          <w:rFonts w:ascii="Times New Roman" w:eastAsia="Calibri" w:hAnsi="Times New Roman" w:cs="Times New Roman"/>
          <w:sz w:val="24"/>
          <w:szCs w:val="24"/>
        </w:rPr>
        <w:t>%)</w:t>
      </w:r>
      <w:r w:rsidRPr="006C5C44">
        <w:rPr>
          <w:rFonts w:ascii="Times New Roman" w:eastAsia="Calibri" w:hAnsi="Times New Roman" w:cs="Times New Roman"/>
          <w:sz w:val="24"/>
          <w:szCs w:val="24"/>
        </w:rPr>
        <w:t>, 2021 году на 4,3% больше прогноза 2020 года (исполнение 104,3%), в 2022 году на 3,0% ниже планируемого периода 2021 года (процент исполнения составит 97,0%).</w:t>
      </w:r>
    </w:p>
    <w:p w:rsidR="000E205D" w:rsidRPr="006C5C44" w:rsidRDefault="00125144" w:rsidP="00237BCB">
      <w:pPr>
        <w:spacing w:after="0"/>
        <w:ind w:firstLine="709"/>
        <w:jc w:val="both"/>
        <w:rPr>
          <w:rFonts w:ascii="Times New Roman" w:hAnsi="Times New Roman" w:cs="Times New Roman"/>
          <w:sz w:val="24"/>
          <w:szCs w:val="24"/>
        </w:rPr>
      </w:pPr>
      <w:r w:rsidRPr="006C5C44">
        <w:rPr>
          <w:rFonts w:ascii="Times New Roman" w:eastAsia="Times New Roman" w:hAnsi="Times New Roman" w:cs="Times New Roman"/>
          <w:iCs/>
          <w:sz w:val="24"/>
          <w:szCs w:val="24"/>
          <w:lang w:eastAsia="ru-RU"/>
        </w:rPr>
        <w:t xml:space="preserve">В «Пояснительной записке к проекту бюджета </w:t>
      </w:r>
      <w:r w:rsidR="00106D95" w:rsidRPr="006C5C44">
        <w:rPr>
          <w:rFonts w:ascii="Times New Roman" w:eastAsia="Times New Roman" w:hAnsi="Times New Roman" w:cs="Times New Roman"/>
          <w:iCs/>
          <w:sz w:val="24"/>
          <w:szCs w:val="24"/>
          <w:lang w:eastAsia="ru-RU"/>
        </w:rPr>
        <w:t>муниципального образования «</w:t>
      </w:r>
      <w:r w:rsidR="003F4539" w:rsidRPr="006C5C44">
        <w:rPr>
          <w:rFonts w:ascii="Times New Roman" w:eastAsia="Times New Roman" w:hAnsi="Times New Roman" w:cs="Times New Roman"/>
          <w:iCs/>
          <w:sz w:val="24"/>
          <w:szCs w:val="24"/>
          <w:lang w:eastAsia="ru-RU"/>
        </w:rPr>
        <w:t>П</w:t>
      </w:r>
      <w:r w:rsidR="00106D95" w:rsidRPr="006C5C44">
        <w:rPr>
          <w:rFonts w:ascii="Times New Roman" w:eastAsia="Times New Roman" w:hAnsi="Times New Roman" w:cs="Times New Roman"/>
          <w:iCs/>
          <w:sz w:val="24"/>
          <w:szCs w:val="24"/>
          <w:lang w:eastAsia="ru-RU"/>
        </w:rPr>
        <w:t>ервомайский район» Томской области на 2020 год и плановый период 2021-2022 годы (1 чтение) (далее - Пояснительная записка к проекту бюджета)</w:t>
      </w:r>
      <w:r w:rsidR="003F4539" w:rsidRPr="006C5C44">
        <w:rPr>
          <w:rFonts w:ascii="Times New Roman" w:eastAsia="Times New Roman" w:hAnsi="Times New Roman" w:cs="Times New Roman"/>
          <w:iCs/>
          <w:sz w:val="24"/>
          <w:szCs w:val="24"/>
          <w:lang w:eastAsia="ru-RU"/>
        </w:rPr>
        <w:t xml:space="preserve"> </w:t>
      </w:r>
      <w:r w:rsidR="00AC15CC" w:rsidRPr="006C5C44">
        <w:rPr>
          <w:rFonts w:ascii="Times New Roman" w:eastAsia="Times New Roman" w:hAnsi="Times New Roman" w:cs="Times New Roman"/>
          <w:iCs/>
          <w:sz w:val="24"/>
          <w:szCs w:val="24"/>
          <w:lang w:eastAsia="ru-RU"/>
        </w:rPr>
        <w:t>определено</w:t>
      </w:r>
      <w:r w:rsidRPr="006C5C44">
        <w:rPr>
          <w:rFonts w:ascii="Times New Roman" w:hAnsi="Times New Roman" w:cs="Times New Roman"/>
          <w:sz w:val="24"/>
          <w:szCs w:val="24"/>
        </w:rPr>
        <w:t>, что оценка поступлений по каждому доходному источнику рассчитана на основании фактических поступлений за отчетный год с учетом</w:t>
      </w:r>
      <w:r w:rsidR="000E205D" w:rsidRPr="006C5C44">
        <w:rPr>
          <w:rFonts w:ascii="Times New Roman" w:hAnsi="Times New Roman" w:cs="Times New Roman"/>
          <w:sz w:val="24"/>
          <w:szCs w:val="24"/>
        </w:rPr>
        <w:t>:</w:t>
      </w:r>
    </w:p>
    <w:p w:rsidR="00125144" w:rsidRPr="006C5C44" w:rsidRDefault="00125144" w:rsidP="00237BCB">
      <w:pPr>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прогноза социально-экономического развития Первомайского района:</w:t>
      </w:r>
    </w:p>
    <w:p w:rsidR="000E205D" w:rsidRPr="006C5C44" w:rsidRDefault="00125144" w:rsidP="00237BCB">
      <w:pPr>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xml:space="preserve">- темпа роста ФОТ на очередной финансовый год </w:t>
      </w:r>
      <w:r w:rsidR="000E205D" w:rsidRPr="006C5C44">
        <w:rPr>
          <w:rFonts w:ascii="Times New Roman" w:hAnsi="Times New Roman" w:cs="Times New Roman"/>
          <w:sz w:val="24"/>
          <w:szCs w:val="24"/>
        </w:rPr>
        <w:t>(2019г. -</w:t>
      </w:r>
      <w:r w:rsidR="003F4539" w:rsidRPr="006C5C44">
        <w:rPr>
          <w:rFonts w:ascii="Times New Roman" w:hAnsi="Times New Roman" w:cs="Times New Roman"/>
          <w:sz w:val="24"/>
          <w:szCs w:val="24"/>
        </w:rPr>
        <w:t>104,0</w:t>
      </w:r>
      <w:r w:rsidR="000E205D" w:rsidRPr="006C5C44">
        <w:rPr>
          <w:rFonts w:ascii="Times New Roman" w:hAnsi="Times New Roman" w:cs="Times New Roman"/>
          <w:sz w:val="24"/>
          <w:szCs w:val="24"/>
        </w:rPr>
        <w:t xml:space="preserve"> %, 2020г. -</w:t>
      </w:r>
      <w:r w:rsidR="003F4539" w:rsidRPr="006C5C44">
        <w:rPr>
          <w:rFonts w:ascii="Times New Roman" w:hAnsi="Times New Roman" w:cs="Times New Roman"/>
          <w:sz w:val="24"/>
          <w:szCs w:val="24"/>
        </w:rPr>
        <w:t>104,0</w:t>
      </w:r>
      <w:r w:rsidR="000E205D" w:rsidRPr="006C5C44">
        <w:rPr>
          <w:rFonts w:ascii="Times New Roman" w:hAnsi="Times New Roman" w:cs="Times New Roman"/>
          <w:sz w:val="24"/>
          <w:szCs w:val="24"/>
        </w:rPr>
        <w:t xml:space="preserve"> %, 2021г. – </w:t>
      </w:r>
      <w:r w:rsidR="003F4539" w:rsidRPr="006C5C44">
        <w:rPr>
          <w:rFonts w:ascii="Times New Roman" w:hAnsi="Times New Roman" w:cs="Times New Roman"/>
          <w:sz w:val="24"/>
          <w:szCs w:val="24"/>
        </w:rPr>
        <w:t>104,0</w:t>
      </w:r>
      <w:r w:rsidR="000E205D" w:rsidRPr="006C5C44">
        <w:rPr>
          <w:rFonts w:ascii="Times New Roman" w:hAnsi="Times New Roman" w:cs="Times New Roman"/>
          <w:sz w:val="24"/>
          <w:szCs w:val="24"/>
        </w:rPr>
        <w:t>%</w:t>
      </w:r>
      <w:r w:rsidR="003F4539" w:rsidRPr="006C5C44">
        <w:rPr>
          <w:rFonts w:ascii="Times New Roman" w:hAnsi="Times New Roman" w:cs="Times New Roman"/>
          <w:sz w:val="24"/>
          <w:szCs w:val="24"/>
        </w:rPr>
        <w:t xml:space="preserve"> и 2022г. – 104,0%)</w:t>
      </w:r>
      <w:r w:rsidR="000E205D" w:rsidRPr="006C5C44">
        <w:rPr>
          <w:rFonts w:ascii="Times New Roman" w:hAnsi="Times New Roman" w:cs="Times New Roman"/>
          <w:sz w:val="24"/>
          <w:szCs w:val="24"/>
        </w:rPr>
        <w:t>;</w:t>
      </w:r>
    </w:p>
    <w:p w:rsidR="000E205D" w:rsidRPr="006C5C44" w:rsidRDefault="00125144" w:rsidP="00237BCB">
      <w:pPr>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xml:space="preserve">- индекса потребительских цен на очередной финансовый год </w:t>
      </w:r>
      <w:r w:rsidR="000E205D" w:rsidRPr="006C5C44">
        <w:rPr>
          <w:rFonts w:ascii="Times New Roman" w:hAnsi="Times New Roman" w:cs="Times New Roman"/>
          <w:sz w:val="24"/>
          <w:szCs w:val="24"/>
        </w:rPr>
        <w:t>(20</w:t>
      </w:r>
      <w:r w:rsidR="003F4539" w:rsidRPr="006C5C44">
        <w:rPr>
          <w:rFonts w:ascii="Times New Roman" w:hAnsi="Times New Roman" w:cs="Times New Roman"/>
          <w:sz w:val="24"/>
          <w:szCs w:val="24"/>
        </w:rPr>
        <w:t>20</w:t>
      </w:r>
      <w:r w:rsidR="000E205D" w:rsidRPr="006C5C44">
        <w:rPr>
          <w:rFonts w:ascii="Times New Roman" w:hAnsi="Times New Roman" w:cs="Times New Roman"/>
          <w:sz w:val="24"/>
          <w:szCs w:val="24"/>
        </w:rPr>
        <w:t>г. -</w:t>
      </w:r>
      <w:r w:rsidR="003F4539" w:rsidRPr="006C5C44">
        <w:rPr>
          <w:rFonts w:ascii="Times New Roman" w:hAnsi="Times New Roman" w:cs="Times New Roman"/>
          <w:sz w:val="24"/>
          <w:szCs w:val="24"/>
        </w:rPr>
        <w:t>1</w:t>
      </w:r>
      <w:r w:rsidR="000E205D" w:rsidRPr="006C5C44">
        <w:rPr>
          <w:rFonts w:ascii="Times New Roman" w:hAnsi="Times New Roman" w:cs="Times New Roman"/>
          <w:sz w:val="24"/>
          <w:szCs w:val="24"/>
        </w:rPr>
        <w:t>03,7 %, 202</w:t>
      </w:r>
      <w:r w:rsidR="003F4539" w:rsidRPr="006C5C44">
        <w:rPr>
          <w:rFonts w:ascii="Times New Roman" w:hAnsi="Times New Roman" w:cs="Times New Roman"/>
          <w:sz w:val="24"/>
          <w:szCs w:val="24"/>
        </w:rPr>
        <w:t>1</w:t>
      </w:r>
      <w:r w:rsidR="000E205D" w:rsidRPr="006C5C44">
        <w:rPr>
          <w:rFonts w:ascii="Times New Roman" w:hAnsi="Times New Roman" w:cs="Times New Roman"/>
          <w:sz w:val="24"/>
          <w:szCs w:val="24"/>
        </w:rPr>
        <w:t>г. – 103,6%, 202</w:t>
      </w:r>
      <w:r w:rsidR="003F4539" w:rsidRPr="006C5C44">
        <w:rPr>
          <w:rFonts w:ascii="Times New Roman" w:hAnsi="Times New Roman" w:cs="Times New Roman"/>
          <w:sz w:val="24"/>
          <w:szCs w:val="24"/>
        </w:rPr>
        <w:t>2</w:t>
      </w:r>
      <w:r w:rsidR="000E205D" w:rsidRPr="006C5C44">
        <w:rPr>
          <w:rFonts w:ascii="Times New Roman" w:hAnsi="Times New Roman" w:cs="Times New Roman"/>
          <w:sz w:val="24"/>
          <w:szCs w:val="24"/>
        </w:rPr>
        <w:t>г. – 103,9%);</w:t>
      </w:r>
    </w:p>
    <w:p w:rsidR="000E205D" w:rsidRPr="006C5C44" w:rsidRDefault="00125144" w:rsidP="00237BCB">
      <w:pPr>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суммы задолженности</w:t>
      </w:r>
      <w:r w:rsidR="000E205D" w:rsidRPr="006C5C44">
        <w:rPr>
          <w:rFonts w:ascii="Times New Roman" w:hAnsi="Times New Roman" w:cs="Times New Roman"/>
          <w:sz w:val="24"/>
          <w:szCs w:val="24"/>
        </w:rPr>
        <w:t xml:space="preserve"> (нет даты на которую сложилась задолженность).</w:t>
      </w:r>
    </w:p>
    <w:p w:rsidR="000E205D" w:rsidRPr="006C5C44" w:rsidRDefault="000E205D" w:rsidP="00237BCB">
      <w:pPr>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Налоговые доходы, рассчитаны исходя из оценки поступлений соответствующих налогов в 2018 году.</w:t>
      </w:r>
    </w:p>
    <w:p w:rsidR="000E205D" w:rsidRPr="006C5C44" w:rsidRDefault="000E205D" w:rsidP="00237BCB">
      <w:pPr>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Неналоговые доходы сформированы согласно предоставленных прогнозов администраторов доходов районного бюджета.</w:t>
      </w:r>
    </w:p>
    <w:p w:rsidR="00125144" w:rsidRPr="006C5C44" w:rsidRDefault="00125144" w:rsidP="00237BCB">
      <w:pPr>
        <w:pStyle w:val="1"/>
        <w:shd w:val="clear" w:color="auto" w:fill="auto"/>
        <w:spacing w:before="0" w:after="0" w:line="276" w:lineRule="auto"/>
        <w:ind w:right="-1" w:firstLine="709"/>
        <w:jc w:val="both"/>
        <w:rPr>
          <w:sz w:val="24"/>
          <w:szCs w:val="24"/>
        </w:rPr>
      </w:pPr>
      <w:r w:rsidRPr="006C5C44">
        <w:rPr>
          <w:sz w:val="24"/>
          <w:szCs w:val="24"/>
        </w:rPr>
        <w:t>Доходная часть проекта бюджета сформирована в соответствии со статьей 41 Бюджетного кодекса РФ и включает в себя налоговые и неналоговые доходы, а также безвозмездные поступления.</w:t>
      </w:r>
    </w:p>
    <w:p w:rsidR="00125144" w:rsidRPr="006C5C44" w:rsidRDefault="001025CC" w:rsidP="00237BCB">
      <w:pPr>
        <w:spacing w:after="0"/>
        <w:ind w:firstLine="709"/>
        <w:jc w:val="both"/>
        <w:rPr>
          <w:rFonts w:ascii="Times New Roman" w:eastAsia="Times New Roman" w:hAnsi="Times New Roman" w:cs="Times New Roman"/>
          <w:iCs/>
          <w:sz w:val="24"/>
          <w:szCs w:val="24"/>
          <w:lang w:eastAsia="ru-RU"/>
        </w:rPr>
      </w:pPr>
      <w:r w:rsidRPr="006C5C44">
        <w:rPr>
          <w:rFonts w:ascii="Times New Roman" w:hAnsi="Times New Roman" w:cs="Times New Roman"/>
          <w:sz w:val="24"/>
          <w:szCs w:val="24"/>
        </w:rPr>
        <w:t>Налоговые и н</w:t>
      </w:r>
      <w:r w:rsidR="00125144" w:rsidRPr="006C5C44">
        <w:rPr>
          <w:rFonts w:ascii="Times New Roman" w:hAnsi="Times New Roman" w:cs="Times New Roman"/>
          <w:sz w:val="24"/>
          <w:szCs w:val="24"/>
        </w:rPr>
        <w:t xml:space="preserve">еналоговые доходы сформированы </w:t>
      </w:r>
      <w:r w:rsidRPr="006C5C44">
        <w:rPr>
          <w:rFonts w:ascii="Times New Roman" w:hAnsi="Times New Roman" w:cs="Times New Roman"/>
          <w:sz w:val="24"/>
          <w:szCs w:val="24"/>
        </w:rPr>
        <w:t xml:space="preserve">в </w:t>
      </w:r>
      <w:r w:rsidR="00125144" w:rsidRPr="006C5C44">
        <w:rPr>
          <w:rFonts w:ascii="Times New Roman" w:eastAsia="Times New Roman" w:hAnsi="Times New Roman" w:cs="Times New Roman"/>
          <w:iCs/>
          <w:sz w:val="24"/>
          <w:szCs w:val="24"/>
          <w:lang w:eastAsia="ru-RU"/>
        </w:rPr>
        <w:t>соответств</w:t>
      </w:r>
      <w:r w:rsidRPr="006C5C44">
        <w:rPr>
          <w:rFonts w:ascii="Times New Roman" w:eastAsia="Times New Roman" w:hAnsi="Times New Roman" w:cs="Times New Roman"/>
          <w:iCs/>
          <w:sz w:val="24"/>
          <w:szCs w:val="24"/>
          <w:lang w:eastAsia="ru-RU"/>
        </w:rPr>
        <w:t xml:space="preserve">ии с требованиями </w:t>
      </w:r>
      <w:r w:rsidR="00125144" w:rsidRPr="006C5C44">
        <w:rPr>
          <w:rFonts w:ascii="Times New Roman" w:eastAsia="Times New Roman" w:hAnsi="Times New Roman" w:cs="Times New Roman"/>
          <w:iCs/>
          <w:sz w:val="24"/>
          <w:szCs w:val="24"/>
          <w:lang w:eastAsia="ru-RU"/>
        </w:rPr>
        <w:t>пункт</w:t>
      </w:r>
      <w:r w:rsidRPr="006C5C44">
        <w:rPr>
          <w:rFonts w:ascii="Times New Roman" w:eastAsia="Times New Roman" w:hAnsi="Times New Roman" w:cs="Times New Roman"/>
          <w:iCs/>
          <w:sz w:val="24"/>
          <w:szCs w:val="24"/>
          <w:lang w:eastAsia="ru-RU"/>
        </w:rPr>
        <w:t>а</w:t>
      </w:r>
      <w:r w:rsidR="00125144" w:rsidRPr="006C5C44">
        <w:rPr>
          <w:rFonts w:ascii="Times New Roman" w:eastAsia="Times New Roman" w:hAnsi="Times New Roman" w:cs="Times New Roman"/>
          <w:iCs/>
          <w:sz w:val="24"/>
          <w:szCs w:val="24"/>
          <w:lang w:eastAsia="ru-RU"/>
        </w:rPr>
        <w:t xml:space="preserve"> 1 статьи 169</w:t>
      </w:r>
      <w:r w:rsidRPr="006C5C44">
        <w:rPr>
          <w:rFonts w:ascii="Times New Roman" w:eastAsia="Times New Roman" w:hAnsi="Times New Roman" w:cs="Times New Roman"/>
          <w:iCs/>
          <w:sz w:val="24"/>
          <w:szCs w:val="24"/>
          <w:lang w:eastAsia="ru-RU"/>
        </w:rPr>
        <w:t xml:space="preserve"> Бюджетного кодекса РФ</w:t>
      </w:r>
      <w:r w:rsidR="00125144" w:rsidRPr="006C5C44">
        <w:rPr>
          <w:rFonts w:ascii="Times New Roman" w:eastAsia="Times New Roman" w:hAnsi="Times New Roman" w:cs="Times New Roman"/>
          <w:iCs/>
          <w:sz w:val="24"/>
          <w:szCs w:val="24"/>
          <w:lang w:eastAsia="ru-RU"/>
        </w:rPr>
        <w:t>, пункт</w:t>
      </w:r>
      <w:r w:rsidRPr="006C5C44">
        <w:rPr>
          <w:rFonts w:ascii="Times New Roman" w:eastAsia="Times New Roman" w:hAnsi="Times New Roman" w:cs="Times New Roman"/>
          <w:iCs/>
          <w:sz w:val="24"/>
          <w:szCs w:val="24"/>
          <w:lang w:eastAsia="ru-RU"/>
        </w:rPr>
        <w:t>а</w:t>
      </w:r>
      <w:r w:rsidR="00125144" w:rsidRPr="006C5C44">
        <w:rPr>
          <w:rFonts w:ascii="Times New Roman" w:eastAsia="Times New Roman" w:hAnsi="Times New Roman" w:cs="Times New Roman"/>
          <w:iCs/>
          <w:sz w:val="24"/>
          <w:szCs w:val="24"/>
          <w:lang w:eastAsia="ru-RU"/>
        </w:rPr>
        <w:t>.2 статьи 172</w:t>
      </w:r>
      <w:r w:rsidRPr="006C5C44">
        <w:rPr>
          <w:rFonts w:ascii="Times New Roman" w:eastAsia="Times New Roman" w:hAnsi="Times New Roman" w:cs="Times New Roman"/>
          <w:iCs/>
          <w:sz w:val="24"/>
          <w:szCs w:val="24"/>
          <w:lang w:eastAsia="ru-RU"/>
        </w:rPr>
        <w:t xml:space="preserve"> бюджетного кодекса РФ</w:t>
      </w:r>
      <w:r w:rsidR="00125144" w:rsidRPr="006C5C44">
        <w:rPr>
          <w:rFonts w:ascii="Times New Roman" w:eastAsia="Times New Roman" w:hAnsi="Times New Roman" w:cs="Times New Roman"/>
          <w:iCs/>
          <w:sz w:val="24"/>
          <w:szCs w:val="24"/>
          <w:lang w:eastAsia="ru-RU"/>
        </w:rPr>
        <w:t xml:space="preserve"> и статьи 174.1 Бюджетного кодекса РФ. </w:t>
      </w:r>
    </w:p>
    <w:p w:rsidR="00125144" w:rsidRPr="006C5C44" w:rsidRDefault="00125144" w:rsidP="00237BCB">
      <w:pPr>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Структура доходов бюджета муниципального образования за период с 201</w:t>
      </w:r>
      <w:r w:rsidR="001025CC" w:rsidRPr="006C5C44">
        <w:rPr>
          <w:rFonts w:ascii="Times New Roman" w:hAnsi="Times New Roman" w:cs="Times New Roman"/>
          <w:sz w:val="24"/>
          <w:szCs w:val="24"/>
        </w:rPr>
        <w:t>7</w:t>
      </w:r>
      <w:r w:rsidRPr="006C5C44">
        <w:rPr>
          <w:rFonts w:ascii="Times New Roman" w:hAnsi="Times New Roman" w:cs="Times New Roman"/>
          <w:sz w:val="24"/>
          <w:szCs w:val="24"/>
        </w:rPr>
        <w:t xml:space="preserve"> по 201</w:t>
      </w:r>
      <w:r w:rsidR="001025CC" w:rsidRPr="006C5C44">
        <w:rPr>
          <w:rFonts w:ascii="Times New Roman" w:hAnsi="Times New Roman" w:cs="Times New Roman"/>
          <w:sz w:val="24"/>
          <w:szCs w:val="24"/>
        </w:rPr>
        <w:t>9</w:t>
      </w:r>
      <w:r w:rsidRPr="006C5C44">
        <w:rPr>
          <w:rFonts w:ascii="Times New Roman" w:hAnsi="Times New Roman" w:cs="Times New Roman"/>
          <w:sz w:val="24"/>
          <w:szCs w:val="24"/>
        </w:rPr>
        <w:t xml:space="preserve"> годы с указанием доли в общем объеме доходов представлена в таблице:</w:t>
      </w:r>
    </w:p>
    <w:tbl>
      <w:tblPr>
        <w:tblStyle w:val="a3"/>
        <w:tblW w:w="0" w:type="auto"/>
        <w:tblLook w:val="04A0" w:firstRow="1" w:lastRow="0" w:firstColumn="1" w:lastColumn="0" w:noHBand="0" w:noVBand="1"/>
      </w:tblPr>
      <w:tblGrid>
        <w:gridCol w:w="1616"/>
        <w:gridCol w:w="1064"/>
        <w:gridCol w:w="566"/>
        <w:gridCol w:w="1065"/>
        <w:gridCol w:w="566"/>
        <w:gridCol w:w="965"/>
        <w:gridCol w:w="566"/>
        <w:gridCol w:w="1065"/>
        <w:gridCol w:w="566"/>
        <w:gridCol w:w="965"/>
        <w:gridCol w:w="566"/>
      </w:tblGrid>
      <w:tr w:rsidR="009860A1" w:rsidRPr="006C5C44" w:rsidTr="00D051B6">
        <w:tc>
          <w:tcPr>
            <w:tcW w:w="1619" w:type="dxa"/>
            <w:vMerge w:val="restart"/>
          </w:tcPr>
          <w:p w:rsidR="00DA652A" w:rsidRPr="006C5C44" w:rsidRDefault="00DA652A" w:rsidP="00125144">
            <w:pPr>
              <w:jc w:val="both"/>
              <w:rPr>
                <w:rFonts w:ascii="Times New Roman" w:hAnsi="Times New Roman" w:cs="Times New Roman"/>
                <w:sz w:val="20"/>
                <w:szCs w:val="20"/>
              </w:rPr>
            </w:pPr>
            <w:r w:rsidRPr="006C5C44">
              <w:rPr>
                <w:rFonts w:ascii="Times New Roman" w:hAnsi="Times New Roman" w:cs="Times New Roman"/>
                <w:sz w:val="20"/>
                <w:szCs w:val="20"/>
              </w:rPr>
              <w:t>Вид дохода</w:t>
            </w:r>
          </w:p>
        </w:tc>
        <w:tc>
          <w:tcPr>
            <w:tcW w:w="1617" w:type="dxa"/>
            <w:gridSpan w:val="2"/>
          </w:tcPr>
          <w:p w:rsidR="00DA652A" w:rsidRPr="006C5C44" w:rsidRDefault="00DA652A" w:rsidP="00125144">
            <w:pPr>
              <w:jc w:val="both"/>
              <w:rPr>
                <w:rFonts w:ascii="Times New Roman" w:hAnsi="Times New Roman" w:cs="Times New Roman"/>
                <w:sz w:val="20"/>
                <w:szCs w:val="20"/>
              </w:rPr>
            </w:pPr>
            <w:r w:rsidRPr="006C5C44">
              <w:rPr>
                <w:rFonts w:ascii="Times New Roman" w:hAnsi="Times New Roman" w:cs="Times New Roman"/>
                <w:sz w:val="20"/>
                <w:szCs w:val="20"/>
              </w:rPr>
              <w:t>2018</w:t>
            </w:r>
            <w:r w:rsidR="00D051B6" w:rsidRPr="006C5C44">
              <w:rPr>
                <w:rFonts w:ascii="Times New Roman" w:hAnsi="Times New Roman" w:cs="Times New Roman"/>
                <w:sz w:val="20"/>
                <w:szCs w:val="20"/>
              </w:rPr>
              <w:t xml:space="preserve"> (факт)</w:t>
            </w:r>
          </w:p>
        </w:tc>
        <w:tc>
          <w:tcPr>
            <w:tcW w:w="1723" w:type="dxa"/>
            <w:gridSpan w:val="2"/>
          </w:tcPr>
          <w:p w:rsidR="00DA652A" w:rsidRPr="006C5C44" w:rsidRDefault="00DA652A" w:rsidP="00125144">
            <w:pPr>
              <w:jc w:val="both"/>
              <w:rPr>
                <w:rFonts w:ascii="Times New Roman" w:hAnsi="Times New Roman" w:cs="Times New Roman"/>
                <w:sz w:val="20"/>
                <w:szCs w:val="20"/>
              </w:rPr>
            </w:pPr>
            <w:r w:rsidRPr="006C5C44">
              <w:rPr>
                <w:rFonts w:ascii="Times New Roman" w:hAnsi="Times New Roman" w:cs="Times New Roman"/>
                <w:sz w:val="20"/>
                <w:szCs w:val="20"/>
              </w:rPr>
              <w:t>2019</w:t>
            </w:r>
            <w:r w:rsidR="00D051B6" w:rsidRPr="006C5C44">
              <w:rPr>
                <w:rFonts w:ascii="Times New Roman" w:hAnsi="Times New Roman" w:cs="Times New Roman"/>
                <w:sz w:val="20"/>
                <w:szCs w:val="20"/>
              </w:rPr>
              <w:t xml:space="preserve"> ожидаемое исполнение</w:t>
            </w:r>
          </w:p>
        </w:tc>
        <w:tc>
          <w:tcPr>
            <w:tcW w:w="1663" w:type="dxa"/>
            <w:gridSpan w:val="2"/>
          </w:tcPr>
          <w:p w:rsidR="00DA652A" w:rsidRPr="006C5C44" w:rsidRDefault="00DA652A" w:rsidP="00125144">
            <w:pPr>
              <w:jc w:val="both"/>
              <w:rPr>
                <w:rFonts w:ascii="Times New Roman" w:hAnsi="Times New Roman" w:cs="Times New Roman"/>
                <w:sz w:val="20"/>
                <w:szCs w:val="20"/>
              </w:rPr>
            </w:pPr>
            <w:r w:rsidRPr="006C5C44">
              <w:rPr>
                <w:rFonts w:ascii="Times New Roman" w:hAnsi="Times New Roman" w:cs="Times New Roman"/>
                <w:sz w:val="20"/>
                <w:szCs w:val="20"/>
              </w:rPr>
              <w:t>2020</w:t>
            </w:r>
            <w:r w:rsidR="00D051B6" w:rsidRPr="006C5C44">
              <w:rPr>
                <w:rFonts w:ascii="Times New Roman" w:hAnsi="Times New Roman" w:cs="Times New Roman"/>
                <w:sz w:val="20"/>
                <w:szCs w:val="20"/>
              </w:rPr>
              <w:t xml:space="preserve"> прогноз</w:t>
            </w:r>
          </w:p>
        </w:tc>
        <w:tc>
          <w:tcPr>
            <w:tcW w:w="1474" w:type="dxa"/>
            <w:gridSpan w:val="2"/>
          </w:tcPr>
          <w:p w:rsidR="00DA652A" w:rsidRPr="006C5C44" w:rsidRDefault="00DA652A" w:rsidP="00125144">
            <w:pPr>
              <w:jc w:val="both"/>
              <w:rPr>
                <w:rFonts w:ascii="Times New Roman" w:hAnsi="Times New Roman" w:cs="Times New Roman"/>
                <w:sz w:val="20"/>
                <w:szCs w:val="20"/>
              </w:rPr>
            </w:pPr>
            <w:r w:rsidRPr="006C5C44">
              <w:rPr>
                <w:rFonts w:ascii="Times New Roman" w:hAnsi="Times New Roman" w:cs="Times New Roman"/>
                <w:sz w:val="20"/>
                <w:szCs w:val="20"/>
              </w:rPr>
              <w:t>2021</w:t>
            </w:r>
            <w:r w:rsidR="00D051B6" w:rsidRPr="006C5C44">
              <w:rPr>
                <w:rFonts w:ascii="Times New Roman" w:hAnsi="Times New Roman" w:cs="Times New Roman"/>
                <w:sz w:val="20"/>
                <w:szCs w:val="20"/>
              </w:rPr>
              <w:t xml:space="preserve"> прогноз</w:t>
            </w:r>
          </w:p>
        </w:tc>
        <w:tc>
          <w:tcPr>
            <w:tcW w:w="1474" w:type="dxa"/>
            <w:gridSpan w:val="2"/>
          </w:tcPr>
          <w:p w:rsidR="00DA652A" w:rsidRPr="006C5C44" w:rsidRDefault="00DA652A" w:rsidP="00125144">
            <w:pPr>
              <w:jc w:val="both"/>
              <w:rPr>
                <w:rFonts w:ascii="Times New Roman" w:hAnsi="Times New Roman" w:cs="Times New Roman"/>
                <w:sz w:val="20"/>
                <w:szCs w:val="20"/>
              </w:rPr>
            </w:pPr>
            <w:r w:rsidRPr="006C5C44">
              <w:rPr>
                <w:rFonts w:ascii="Times New Roman" w:hAnsi="Times New Roman" w:cs="Times New Roman"/>
                <w:sz w:val="20"/>
                <w:szCs w:val="20"/>
              </w:rPr>
              <w:t>2022</w:t>
            </w:r>
            <w:r w:rsidR="00D051B6" w:rsidRPr="006C5C44">
              <w:rPr>
                <w:rFonts w:ascii="Times New Roman" w:hAnsi="Times New Roman" w:cs="Times New Roman"/>
                <w:sz w:val="20"/>
                <w:szCs w:val="20"/>
              </w:rPr>
              <w:t xml:space="preserve"> прогноз</w:t>
            </w:r>
          </w:p>
        </w:tc>
      </w:tr>
      <w:tr w:rsidR="009860A1" w:rsidRPr="006C5C44" w:rsidTr="00D051B6">
        <w:tc>
          <w:tcPr>
            <w:tcW w:w="1619" w:type="dxa"/>
            <w:vMerge/>
          </w:tcPr>
          <w:p w:rsidR="00DA652A" w:rsidRPr="006C5C44" w:rsidRDefault="00DA652A" w:rsidP="00DA652A">
            <w:pPr>
              <w:jc w:val="both"/>
              <w:rPr>
                <w:rFonts w:ascii="Times New Roman" w:hAnsi="Times New Roman" w:cs="Times New Roman"/>
                <w:sz w:val="20"/>
                <w:szCs w:val="20"/>
              </w:rPr>
            </w:pPr>
          </w:p>
        </w:tc>
        <w:tc>
          <w:tcPr>
            <w:tcW w:w="1234" w:type="dxa"/>
          </w:tcPr>
          <w:p w:rsidR="00DA652A" w:rsidRPr="006C5C44" w:rsidRDefault="00D051B6" w:rsidP="00DA652A">
            <w:pPr>
              <w:jc w:val="both"/>
              <w:rPr>
                <w:rFonts w:ascii="Times New Roman" w:hAnsi="Times New Roman" w:cs="Times New Roman"/>
                <w:sz w:val="20"/>
                <w:szCs w:val="20"/>
              </w:rPr>
            </w:pPr>
            <w:r w:rsidRPr="006C5C44">
              <w:rPr>
                <w:rFonts w:ascii="Times New Roman" w:hAnsi="Times New Roman" w:cs="Times New Roman"/>
                <w:sz w:val="20"/>
                <w:szCs w:val="20"/>
              </w:rPr>
              <w:t>С</w:t>
            </w:r>
            <w:r w:rsidR="00DA652A" w:rsidRPr="006C5C44">
              <w:rPr>
                <w:rFonts w:ascii="Times New Roman" w:hAnsi="Times New Roman" w:cs="Times New Roman"/>
                <w:sz w:val="20"/>
                <w:szCs w:val="20"/>
              </w:rPr>
              <w:t>умма</w:t>
            </w:r>
            <w:r w:rsidRPr="006C5C44">
              <w:rPr>
                <w:rFonts w:ascii="Times New Roman" w:hAnsi="Times New Roman" w:cs="Times New Roman"/>
                <w:sz w:val="20"/>
                <w:szCs w:val="20"/>
              </w:rPr>
              <w:t xml:space="preserve"> </w:t>
            </w:r>
            <w:r w:rsidRPr="006C5C44">
              <w:rPr>
                <w:rFonts w:ascii="Times New Roman" w:hAnsi="Times New Roman" w:cs="Times New Roman"/>
                <w:sz w:val="20"/>
                <w:szCs w:val="20"/>
              </w:rPr>
              <w:lastRenderedPageBreak/>
              <w:t>тыс. руб.</w:t>
            </w:r>
          </w:p>
        </w:tc>
        <w:tc>
          <w:tcPr>
            <w:tcW w:w="383" w:type="dxa"/>
          </w:tcPr>
          <w:p w:rsidR="00DA652A" w:rsidRPr="006C5C44" w:rsidRDefault="00DA652A" w:rsidP="00DA652A">
            <w:pPr>
              <w:jc w:val="both"/>
              <w:rPr>
                <w:rFonts w:ascii="Times New Roman" w:hAnsi="Times New Roman" w:cs="Times New Roman"/>
                <w:sz w:val="20"/>
                <w:szCs w:val="20"/>
              </w:rPr>
            </w:pPr>
            <w:r w:rsidRPr="006C5C44">
              <w:rPr>
                <w:rFonts w:ascii="Times New Roman" w:hAnsi="Times New Roman" w:cs="Times New Roman"/>
                <w:sz w:val="20"/>
                <w:szCs w:val="20"/>
              </w:rPr>
              <w:lastRenderedPageBreak/>
              <w:t>%</w:t>
            </w:r>
          </w:p>
        </w:tc>
        <w:tc>
          <w:tcPr>
            <w:tcW w:w="1267" w:type="dxa"/>
          </w:tcPr>
          <w:p w:rsidR="00DA652A" w:rsidRPr="006C5C44" w:rsidRDefault="00D051B6" w:rsidP="00DA652A">
            <w:pPr>
              <w:jc w:val="both"/>
              <w:rPr>
                <w:rFonts w:ascii="Times New Roman" w:hAnsi="Times New Roman" w:cs="Times New Roman"/>
                <w:sz w:val="20"/>
                <w:szCs w:val="20"/>
              </w:rPr>
            </w:pPr>
            <w:r w:rsidRPr="006C5C44">
              <w:rPr>
                <w:rFonts w:ascii="Times New Roman" w:hAnsi="Times New Roman" w:cs="Times New Roman"/>
                <w:sz w:val="20"/>
                <w:szCs w:val="20"/>
              </w:rPr>
              <w:t>С</w:t>
            </w:r>
            <w:r w:rsidR="00DA652A" w:rsidRPr="006C5C44">
              <w:rPr>
                <w:rFonts w:ascii="Times New Roman" w:hAnsi="Times New Roman" w:cs="Times New Roman"/>
                <w:sz w:val="20"/>
                <w:szCs w:val="20"/>
              </w:rPr>
              <w:t>умма</w:t>
            </w:r>
            <w:r w:rsidRPr="006C5C44">
              <w:rPr>
                <w:rFonts w:ascii="Times New Roman" w:hAnsi="Times New Roman" w:cs="Times New Roman"/>
                <w:sz w:val="20"/>
                <w:szCs w:val="20"/>
              </w:rPr>
              <w:t xml:space="preserve"> </w:t>
            </w:r>
            <w:r w:rsidRPr="006C5C44">
              <w:rPr>
                <w:rFonts w:ascii="Times New Roman" w:hAnsi="Times New Roman" w:cs="Times New Roman"/>
                <w:sz w:val="20"/>
                <w:szCs w:val="20"/>
              </w:rPr>
              <w:lastRenderedPageBreak/>
              <w:t>тыс. руб.</w:t>
            </w:r>
          </w:p>
        </w:tc>
        <w:tc>
          <w:tcPr>
            <w:tcW w:w="456" w:type="dxa"/>
          </w:tcPr>
          <w:p w:rsidR="00DA652A" w:rsidRPr="006C5C44" w:rsidRDefault="00DA652A" w:rsidP="00DA652A">
            <w:pPr>
              <w:jc w:val="both"/>
              <w:rPr>
                <w:rFonts w:ascii="Times New Roman" w:hAnsi="Times New Roman" w:cs="Times New Roman"/>
                <w:sz w:val="20"/>
                <w:szCs w:val="20"/>
              </w:rPr>
            </w:pPr>
            <w:r w:rsidRPr="006C5C44">
              <w:rPr>
                <w:rFonts w:ascii="Times New Roman" w:hAnsi="Times New Roman" w:cs="Times New Roman"/>
                <w:sz w:val="20"/>
                <w:szCs w:val="20"/>
              </w:rPr>
              <w:lastRenderedPageBreak/>
              <w:t>%</w:t>
            </w:r>
          </w:p>
        </w:tc>
        <w:tc>
          <w:tcPr>
            <w:tcW w:w="1145" w:type="dxa"/>
          </w:tcPr>
          <w:p w:rsidR="00DA652A" w:rsidRPr="006C5C44" w:rsidRDefault="00D051B6" w:rsidP="00D051B6">
            <w:pPr>
              <w:jc w:val="both"/>
              <w:rPr>
                <w:rFonts w:ascii="Times New Roman" w:hAnsi="Times New Roman" w:cs="Times New Roman"/>
                <w:sz w:val="20"/>
                <w:szCs w:val="20"/>
              </w:rPr>
            </w:pPr>
            <w:r w:rsidRPr="006C5C44">
              <w:rPr>
                <w:rFonts w:ascii="Times New Roman" w:hAnsi="Times New Roman" w:cs="Times New Roman"/>
                <w:sz w:val="20"/>
                <w:szCs w:val="20"/>
              </w:rPr>
              <w:t>С</w:t>
            </w:r>
            <w:r w:rsidR="00DA652A" w:rsidRPr="006C5C44">
              <w:rPr>
                <w:rFonts w:ascii="Times New Roman" w:hAnsi="Times New Roman" w:cs="Times New Roman"/>
                <w:sz w:val="20"/>
                <w:szCs w:val="20"/>
              </w:rPr>
              <w:t>умма</w:t>
            </w:r>
            <w:r w:rsidRPr="006C5C44">
              <w:rPr>
                <w:rFonts w:ascii="Times New Roman" w:hAnsi="Times New Roman" w:cs="Times New Roman"/>
                <w:sz w:val="20"/>
                <w:szCs w:val="20"/>
              </w:rPr>
              <w:t xml:space="preserve"> </w:t>
            </w:r>
            <w:r w:rsidRPr="006C5C44">
              <w:rPr>
                <w:rFonts w:ascii="Times New Roman" w:hAnsi="Times New Roman" w:cs="Times New Roman"/>
                <w:sz w:val="20"/>
                <w:szCs w:val="20"/>
              </w:rPr>
              <w:lastRenderedPageBreak/>
              <w:t>тыс.руб.</w:t>
            </w:r>
          </w:p>
        </w:tc>
        <w:tc>
          <w:tcPr>
            <w:tcW w:w="518" w:type="dxa"/>
          </w:tcPr>
          <w:p w:rsidR="00DA652A" w:rsidRPr="006C5C44" w:rsidRDefault="00DA652A" w:rsidP="00DA652A">
            <w:pPr>
              <w:jc w:val="both"/>
              <w:rPr>
                <w:rFonts w:ascii="Times New Roman" w:hAnsi="Times New Roman" w:cs="Times New Roman"/>
                <w:sz w:val="20"/>
                <w:szCs w:val="20"/>
              </w:rPr>
            </w:pPr>
            <w:r w:rsidRPr="006C5C44">
              <w:rPr>
                <w:rFonts w:ascii="Times New Roman" w:hAnsi="Times New Roman" w:cs="Times New Roman"/>
                <w:sz w:val="20"/>
                <w:szCs w:val="20"/>
              </w:rPr>
              <w:lastRenderedPageBreak/>
              <w:t>%</w:t>
            </w:r>
          </w:p>
        </w:tc>
        <w:tc>
          <w:tcPr>
            <w:tcW w:w="966" w:type="dxa"/>
          </w:tcPr>
          <w:p w:rsidR="00DA652A" w:rsidRPr="006C5C44" w:rsidRDefault="00D051B6" w:rsidP="00DA652A">
            <w:pPr>
              <w:jc w:val="both"/>
              <w:rPr>
                <w:rFonts w:ascii="Times New Roman" w:hAnsi="Times New Roman" w:cs="Times New Roman"/>
                <w:sz w:val="20"/>
                <w:szCs w:val="20"/>
              </w:rPr>
            </w:pPr>
            <w:r w:rsidRPr="006C5C44">
              <w:rPr>
                <w:rFonts w:ascii="Times New Roman" w:hAnsi="Times New Roman" w:cs="Times New Roman"/>
                <w:sz w:val="20"/>
                <w:szCs w:val="20"/>
              </w:rPr>
              <w:t>С</w:t>
            </w:r>
            <w:r w:rsidR="00DA652A" w:rsidRPr="006C5C44">
              <w:rPr>
                <w:rFonts w:ascii="Times New Roman" w:hAnsi="Times New Roman" w:cs="Times New Roman"/>
                <w:sz w:val="20"/>
                <w:szCs w:val="20"/>
              </w:rPr>
              <w:t>умма</w:t>
            </w:r>
            <w:r w:rsidRPr="006C5C44">
              <w:rPr>
                <w:rFonts w:ascii="Times New Roman" w:hAnsi="Times New Roman" w:cs="Times New Roman"/>
                <w:sz w:val="20"/>
                <w:szCs w:val="20"/>
              </w:rPr>
              <w:t xml:space="preserve"> </w:t>
            </w:r>
            <w:r w:rsidRPr="006C5C44">
              <w:rPr>
                <w:rFonts w:ascii="Times New Roman" w:hAnsi="Times New Roman" w:cs="Times New Roman"/>
                <w:sz w:val="20"/>
                <w:szCs w:val="20"/>
              </w:rPr>
              <w:lastRenderedPageBreak/>
              <w:t>тыс. руб.</w:t>
            </w:r>
          </w:p>
        </w:tc>
        <w:tc>
          <w:tcPr>
            <w:tcW w:w="508" w:type="dxa"/>
          </w:tcPr>
          <w:p w:rsidR="00DA652A" w:rsidRPr="006C5C44" w:rsidRDefault="00DA652A" w:rsidP="00DA652A">
            <w:pPr>
              <w:jc w:val="both"/>
              <w:rPr>
                <w:rFonts w:ascii="Times New Roman" w:hAnsi="Times New Roman" w:cs="Times New Roman"/>
                <w:sz w:val="20"/>
                <w:szCs w:val="20"/>
              </w:rPr>
            </w:pPr>
            <w:r w:rsidRPr="006C5C44">
              <w:rPr>
                <w:rFonts w:ascii="Times New Roman" w:hAnsi="Times New Roman" w:cs="Times New Roman"/>
                <w:sz w:val="20"/>
                <w:szCs w:val="20"/>
              </w:rPr>
              <w:lastRenderedPageBreak/>
              <w:t>%</w:t>
            </w:r>
          </w:p>
        </w:tc>
        <w:tc>
          <w:tcPr>
            <w:tcW w:w="966" w:type="dxa"/>
          </w:tcPr>
          <w:p w:rsidR="00DA652A" w:rsidRPr="006C5C44" w:rsidRDefault="00D051B6" w:rsidP="00DA652A">
            <w:pPr>
              <w:jc w:val="both"/>
              <w:rPr>
                <w:rFonts w:ascii="Times New Roman" w:hAnsi="Times New Roman" w:cs="Times New Roman"/>
                <w:sz w:val="20"/>
                <w:szCs w:val="20"/>
              </w:rPr>
            </w:pPr>
            <w:r w:rsidRPr="006C5C44">
              <w:rPr>
                <w:rFonts w:ascii="Times New Roman" w:hAnsi="Times New Roman" w:cs="Times New Roman"/>
                <w:sz w:val="20"/>
                <w:szCs w:val="20"/>
              </w:rPr>
              <w:t>С</w:t>
            </w:r>
            <w:r w:rsidR="00DA652A" w:rsidRPr="006C5C44">
              <w:rPr>
                <w:rFonts w:ascii="Times New Roman" w:hAnsi="Times New Roman" w:cs="Times New Roman"/>
                <w:sz w:val="20"/>
                <w:szCs w:val="20"/>
              </w:rPr>
              <w:t>умма</w:t>
            </w:r>
            <w:r w:rsidRPr="006C5C44">
              <w:rPr>
                <w:rFonts w:ascii="Times New Roman" w:hAnsi="Times New Roman" w:cs="Times New Roman"/>
                <w:sz w:val="20"/>
                <w:szCs w:val="20"/>
              </w:rPr>
              <w:t xml:space="preserve"> </w:t>
            </w:r>
            <w:r w:rsidRPr="006C5C44">
              <w:rPr>
                <w:rFonts w:ascii="Times New Roman" w:hAnsi="Times New Roman" w:cs="Times New Roman"/>
                <w:sz w:val="20"/>
                <w:szCs w:val="20"/>
              </w:rPr>
              <w:lastRenderedPageBreak/>
              <w:t>тыс. руб.</w:t>
            </w:r>
          </w:p>
        </w:tc>
        <w:tc>
          <w:tcPr>
            <w:tcW w:w="508" w:type="dxa"/>
          </w:tcPr>
          <w:p w:rsidR="00DA652A" w:rsidRPr="006C5C44" w:rsidRDefault="00DA652A" w:rsidP="00DA652A">
            <w:pPr>
              <w:jc w:val="both"/>
              <w:rPr>
                <w:rFonts w:ascii="Times New Roman" w:hAnsi="Times New Roman" w:cs="Times New Roman"/>
                <w:sz w:val="20"/>
                <w:szCs w:val="20"/>
              </w:rPr>
            </w:pPr>
            <w:r w:rsidRPr="006C5C44">
              <w:rPr>
                <w:rFonts w:ascii="Times New Roman" w:hAnsi="Times New Roman" w:cs="Times New Roman"/>
                <w:sz w:val="20"/>
                <w:szCs w:val="20"/>
              </w:rPr>
              <w:lastRenderedPageBreak/>
              <w:t>%</w:t>
            </w:r>
          </w:p>
        </w:tc>
      </w:tr>
      <w:tr w:rsidR="009860A1" w:rsidRPr="006C5C44" w:rsidTr="00D051B6">
        <w:tc>
          <w:tcPr>
            <w:tcW w:w="1619" w:type="dxa"/>
            <w:tcBorders>
              <w:top w:val="single" w:sz="4" w:space="0" w:color="auto"/>
              <w:left w:val="single" w:sz="4" w:space="0" w:color="auto"/>
              <w:bottom w:val="single" w:sz="4" w:space="0" w:color="auto"/>
              <w:right w:val="single" w:sz="4" w:space="0" w:color="auto"/>
            </w:tcBorders>
            <w:shd w:val="clear" w:color="auto" w:fill="FFFFFF"/>
          </w:tcPr>
          <w:p w:rsidR="00DA652A" w:rsidRPr="006C5C44" w:rsidRDefault="00DA652A" w:rsidP="00DA652A">
            <w:pPr>
              <w:pStyle w:val="1"/>
              <w:shd w:val="clear" w:color="auto" w:fill="auto"/>
              <w:spacing w:before="0" w:after="0" w:line="240" w:lineRule="auto"/>
              <w:ind w:left="120"/>
              <w:rPr>
                <w:sz w:val="20"/>
                <w:szCs w:val="20"/>
              </w:rPr>
            </w:pPr>
            <w:r w:rsidRPr="006C5C44">
              <w:rPr>
                <w:sz w:val="20"/>
                <w:szCs w:val="20"/>
              </w:rPr>
              <w:lastRenderedPageBreak/>
              <w:t>Доходы всего, тыс.рублей</w:t>
            </w:r>
          </w:p>
        </w:tc>
        <w:tc>
          <w:tcPr>
            <w:tcW w:w="1234" w:type="dxa"/>
          </w:tcPr>
          <w:p w:rsidR="00DA652A" w:rsidRPr="006C5C44" w:rsidRDefault="00DA652A" w:rsidP="00DA652A">
            <w:pPr>
              <w:jc w:val="both"/>
              <w:rPr>
                <w:rFonts w:ascii="Times New Roman" w:hAnsi="Times New Roman" w:cs="Times New Roman"/>
                <w:sz w:val="20"/>
                <w:szCs w:val="20"/>
              </w:rPr>
            </w:pPr>
            <w:r w:rsidRPr="006C5C44">
              <w:rPr>
                <w:rFonts w:ascii="Times New Roman" w:hAnsi="Times New Roman" w:cs="Times New Roman"/>
                <w:sz w:val="20"/>
                <w:szCs w:val="20"/>
              </w:rPr>
              <w:t>802662,25</w:t>
            </w:r>
          </w:p>
        </w:tc>
        <w:tc>
          <w:tcPr>
            <w:tcW w:w="383" w:type="dxa"/>
          </w:tcPr>
          <w:p w:rsidR="00DA652A" w:rsidRPr="006C5C44" w:rsidRDefault="00D051B6" w:rsidP="00DA652A">
            <w:pPr>
              <w:jc w:val="both"/>
              <w:rPr>
                <w:rFonts w:ascii="Times New Roman" w:hAnsi="Times New Roman" w:cs="Times New Roman"/>
                <w:sz w:val="20"/>
                <w:szCs w:val="20"/>
              </w:rPr>
            </w:pPr>
            <w:r w:rsidRPr="006C5C44">
              <w:rPr>
                <w:rFonts w:ascii="Times New Roman" w:hAnsi="Times New Roman" w:cs="Times New Roman"/>
                <w:sz w:val="20"/>
                <w:szCs w:val="20"/>
              </w:rPr>
              <w:t>100</w:t>
            </w:r>
          </w:p>
        </w:tc>
        <w:tc>
          <w:tcPr>
            <w:tcW w:w="1267" w:type="dxa"/>
          </w:tcPr>
          <w:p w:rsidR="00DA652A" w:rsidRPr="006C5C44" w:rsidRDefault="00D051B6" w:rsidP="00DA652A">
            <w:pPr>
              <w:jc w:val="both"/>
              <w:rPr>
                <w:rFonts w:ascii="Times New Roman" w:hAnsi="Times New Roman" w:cs="Times New Roman"/>
                <w:sz w:val="20"/>
                <w:szCs w:val="20"/>
              </w:rPr>
            </w:pPr>
            <w:r w:rsidRPr="006C5C44">
              <w:rPr>
                <w:rFonts w:ascii="Times New Roman" w:hAnsi="Times New Roman" w:cs="Times New Roman"/>
                <w:sz w:val="20"/>
                <w:szCs w:val="20"/>
              </w:rPr>
              <w:t>949441,39</w:t>
            </w:r>
          </w:p>
        </w:tc>
        <w:tc>
          <w:tcPr>
            <w:tcW w:w="456" w:type="dxa"/>
          </w:tcPr>
          <w:p w:rsidR="00DA652A" w:rsidRPr="006C5C44" w:rsidRDefault="009860A1" w:rsidP="00DA652A">
            <w:pPr>
              <w:jc w:val="both"/>
              <w:rPr>
                <w:rFonts w:ascii="Times New Roman" w:hAnsi="Times New Roman" w:cs="Times New Roman"/>
                <w:sz w:val="20"/>
                <w:szCs w:val="20"/>
              </w:rPr>
            </w:pPr>
            <w:r w:rsidRPr="006C5C44">
              <w:rPr>
                <w:rFonts w:ascii="Times New Roman" w:hAnsi="Times New Roman" w:cs="Times New Roman"/>
                <w:sz w:val="20"/>
                <w:szCs w:val="20"/>
              </w:rPr>
              <w:t>100</w:t>
            </w:r>
          </w:p>
        </w:tc>
        <w:tc>
          <w:tcPr>
            <w:tcW w:w="1145" w:type="dxa"/>
          </w:tcPr>
          <w:p w:rsidR="00DA652A" w:rsidRPr="006C5C44" w:rsidRDefault="00D051B6" w:rsidP="00DA652A">
            <w:pPr>
              <w:jc w:val="both"/>
              <w:rPr>
                <w:rFonts w:ascii="Times New Roman" w:hAnsi="Times New Roman" w:cs="Times New Roman"/>
                <w:sz w:val="20"/>
                <w:szCs w:val="20"/>
              </w:rPr>
            </w:pPr>
            <w:r w:rsidRPr="006C5C44">
              <w:rPr>
                <w:rFonts w:ascii="Times New Roman" w:hAnsi="Times New Roman" w:cs="Times New Roman"/>
                <w:sz w:val="20"/>
                <w:szCs w:val="20"/>
              </w:rPr>
              <w:t>578570,9</w:t>
            </w:r>
          </w:p>
        </w:tc>
        <w:tc>
          <w:tcPr>
            <w:tcW w:w="518" w:type="dxa"/>
          </w:tcPr>
          <w:p w:rsidR="00DA652A" w:rsidRPr="006C5C44" w:rsidRDefault="009860A1" w:rsidP="00DA652A">
            <w:pPr>
              <w:jc w:val="both"/>
              <w:rPr>
                <w:rFonts w:ascii="Times New Roman" w:hAnsi="Times New Roman" w:cs="Times New Roman"/>
                <w:sz w:val="20"/>
                <w:szCs w:val="20"/>
              </w:rPr>
            </w:pPr>
            <w:r w:rsidRPr="006C5C44">
              <w:rPr>
                <w:rFonts w:ascii="Times New Roman" w:hAnsi="Times New Roman" w:cs="Times New Roman"/>
                <w:sz w:val="20"/>
                <w:szCs w:val="20"/>
              </w:rPr>
              <w:t>100</w:t>
            </w:r>
          </w:p>
        </w:tc>
        <w:tc>
          <w:tcPr>
            <w:tcW w:w="966" w:type="dxa"/>
          </w:tcPr>
          <w:p w:rsidR="00DA652A" w:rsidRPr="006C5C44" w:rsidRDefault="00D051B6" w:rsidP="00DA652A">
            <w:pPr>
              <w:jc w:val="both"/>
              <w:rPr>
                <w:rFonts w:ascii="Times New Roman" w:hAnsi="Times New Roman" w:cs="Times New Roman"/>
                <w:sz w:val="20"/>
                <w:szCs w:val="20"/>
              </w:rPr>
            </w:pPr>
            <w:r w:rsidRPr="006C5C44">
              <w:rPr>
                <w:rFonts w:ascii="Times New Roman" w:hAnsi="Times New Roman" w:cs="Times New Roman"/>
                <w:sz w:val="20"/>
                <w:szCs w:val="20"/>
              </w:rPr>
              <w:t>552423,50</w:t>
            </w:r>
          </w:p>
        </w:tc>
        <w:tc>
          <w:tcPr>
            <w:tcW w:w="508" w:type="dxa"/>
          </w:tcPr>
          <w:p w:rsidR="00DA652A" w:rsidRPr="006C5C44" w:rsidRDefault="009860A1" w:rsidP="00DA652A">
            <w:pPr>
              <w:jc w:val="both"/>
              <w:rPr>
                <w:rFonts w:ascii="Times New Roman" w:hAnsi="Times New Roman" w:cs="Times New Roman"/>
                <w:sz w:val="20"/>
                <w:szCs w:val="20"/>
              </w:rPr>
            </w:pPr>
            <w:r w:rsidRPr="006C5C44">
              <w:rPr>
                <w:rFonts w:ascii="Times New Roman" w:hAnsi="Times New Roman" w:cs="Times New Roman"/>
                <w:sz w:val="20"/>
                <w:szCs w:val="20"/>
              </w:rPr>
              <w:t>100</w:t>
            </w:r>
          </w:p>
        </w:tc>
        <w:tc>
          <w:tcPr>
            <w:tcW w:w="966" w:type="dxa"/>
          </w:tcPr>
          <w:p w:rsidR="00DA652A" w:rsidRPr="006C5C44" w:rsidRDefault="00D051B6" w:rsidP="00DA652A">
            <w:pPr>
              <w:jc w:val="both"/>
              <w:rPr>
                <w:rFonts w:ascii="Times New Roman" w:hAnsi="Times New Roman" w:cs="Times New Roman"/>
                <w:sz w:val="20"/>
                <w:szCs w:val="20"/>
              </w:rPr>
            </w:pPr>
            <w:r w:rsidRPr="006C5C44">
              <w:rPr>
                <w:rFonts w:ascii="Times New Roman" w:hAnsi="Times New Roman" w:cs="Times New Roman"/>
                <w:sz w:val="20"/>
                <w:szCs w:val="20"/>
              </w:rPr>
              <w:t>542295,0</w:t>
            </w:r>
          </w:p>
        </w:tc>
        <w:tc>
          <w:tcPr>
            <w:tcW w:w="508" w:type="dxa"/>
          </w:tcPr>
          <w:p w:rsidR="00DA652A" w:rsidRPr="006C5C44" w:rsidRDefault="009860A1" w:rsidP="00DA652A">
            <w:pPr>
              <w:jc w:val="both"/>
              <w:rPr>
                <w:rFonts w:ascii="Times New Roman" w:hAnsi="Times New Roman" w:cs="Times New Roman"/>
                <w:sz w:val="20"/>
                <w:szCs w:val="20"/>
              </w:rPr>
            </w:pPr>
            <w:r w:rsidRPr="006C5C44">
              <w:rPr>
                <w:rFonts w:ascii="Times New Roman" w:hAnsi="Times New Roman" w:cs="Times New Roman"/>
                <w:sz w:val="20"/>
                <w:szCs w:val="20"/>
              </w:rPr>
              <w:t>100</w:t>
            </w:r>
          </w:p>
        </w:tc>
      </w:tr>
      <w:tr w:rsidR="009860A1" w:rsidRPr="006C5C44" w:rsidTr="00D051B6">
        <w:tc>
          <w:tcPr>
            <w:tcW w:w="1619" w:type="dxa"/>
            <w:tcBorders>
              <w:top w:val="single" w:sz="4" w:space="0" w:color="auto"/>
              <w:left w:val="single" w:sz="4" w:space="0" w:color="auto"/>
              <w:bottom w:val="single" w:sz="4" w:space="0" w:color="auto"/>
              <w:right w:val="single" w:sz="4" w:space="0" w:color="auto"/>
            </w:tcBorders>
            <w:shd w:val="clear" w:color="auto" w:fill="FFFFFF"/>
          </w:tcPr>
          <w:p w:rsidR="00DA652A" w:rsidRPr="006C5C44" w:rsidRDefault="00DA652A" w:rsidP="00DA652A">
            <w:pPr>
              <w:pStyle w:val="60"/>
              <w:shd w:val="clear" w:color="auto" w:fill="auto"/>
              <w:spacing w:line="240" w:lineRule="auto"/>
              <w:ind w:left="120"/>
              <w:rPr>
                <w:sz w:val="20"/>
                <w:szCs w:val="20"/>
              </w:rPr>
            </w:pPr>
            <w:r w:rsidRPr="006C5C44">
              <w:rPr>
                <w:sz w:val="20"/>
                <w:szCs w:val="20"/>
              </w:rPr>
              <w:t>Налоговые и неналоговые доходы,</w:t>
            </w:r>
          </w:p>
        </w:tc>
        <w:tc>
          <w:tcPr>
            <w:tcW w:w="1234" w:type="dxa"/>
          </w:tcPr>
          <w:p w:rsidR="00DA652A" w:rsidRPr="006C5C44" w:rsidRDefault="00D051B6" w:rsidP="00DA652A">
            <w:pPr>
              <w:jc w:val="both"/>
              <w:rPr>
                <w:rFonts w:ascii="Times New Roman" w:hAnsi="Times New Roman" w:cs="Times New Roman"/>
                <w:sz w:val="20"/>
                <w:szCs w:val="20"/>
              </w:rPr>
            </w:pPr>
            <w:r w:rsidRPr="006C5C44">
              <w:rPr>
                <w:rFonts w:ascii="Times New Roman" w:hAnsi="Times New Roman" w:cs="Times New Roman"/>
                <w:sz w:val="20"/>
                <w:szCs w:val="20"/>
              </w:rPr>
              <w:t>100487,26</w:t>
            </w:r>
          </w:p>
        </w:tc>
        <w:tc>
          <w:tcPr>
            <w:tcW w:w="383" w:type="dxa"/>
          </w:tcPr>
          <w:p w:rsidR="00DA652A" w:rsidRPr="006C5C44" w:rsidRDefault="009860A1" w:rsidP="00DA652A">
            <w:pPr>
              <w:jc w:val="both"/>
              <w:rPr>
                <w:rFonts w:ascii="Times New Roman" w:hAnsi="Times New Roman" w:cs="Times New Roman"/>
                <w:sz w:val="20"/>
                <w:szCs w:val="20"/>
              </w:rPr>
            </w:pPr>
            <w:r w:rsidRPr="006C5C44">
              <w:rPr>
                <w:rFonts w:ascii="Times New Roman" w:hAnsi="Times New Roman" w:cs="Times New Roman"/>
                <w:sz w:val="20"/>
                <w:szCs w:val="20"/>
              </w:rPr>
              <w:t>12,5</w:t>
            </w:r>
          </w:p>
        </w:tc>
        <w:tc>
          <w:tcPr>
            <w:tcW w:w="1267" w:type="dxa"/>
          </w:tcPr>
          <w:p w:rsidR="00DA652A" w:rsidRPr="006C5C44" w:rsidRDefault="00D051B6" w:rsidP="00DA652A">
            <w:pPr>
              <w:jc w:val="both"/>
              <w:rPr>
                <w:rFonts w:ascii="Times New Roman" w:hAnsi="Times New Roman" w:cs="Times New Roman"/>
                <w:sz w:val="20"/>
                <w:szCs w:val="20"/>
              </w:rPr>
            </w:pPr>
            <w:r w:rsidRPr="006C5C44">
              <w:rPr>
                <w:rFonts w:ascii="Times New Roman" w:hAnsi="Times New Roman" w:cs="Times New Roman"/>
                <w:sz w:val="20"/>
                <w:szCs w:val="20"/>
              </w:rPr>
              <w:t>105970,01</w:t>
            </w:r>
          </w:p>
        </w:tc>
        <w:tc>
          <w:tcPr>
            <w:tcW w:w="456" w:type="dxa"/>
          </w:tcPr>
          <w:p w:rsidR="00DA652A" w:rsidRPr="006C5C44" w:rsidRDefault="009860A1" w:rsidP="00DA652A">
            <w:pPr>
              <w:jc w:val="both"/>
              <w:rPr>
                <w:rFonts w:ascii="Times New Roman" w:hAnsi="Times New Roman" w:cs="Times New Roman"/>
                <w:sz w:val="20"/>
                <w:szCs w:val="20"/>
              </w:rPr>
            </w:pPr>
            <w:r w:rsidRPr="006C5C44">
              <w:rPr>
                <w:rFonts w:ascii="Times New Roman" w:hAnsi="Times New Roman" w:cs="Times New Roman"/>
                <w:sz w:val="20"/>
                <w:szCs w:val="20"/>
              </w:rPr>
              <w:t>11,2</w:t>
            </w:r>
          </w:p>
        </w:tc>
        <w:tc>
          <w:tcPr>
            <w:tcW w:w="1145" w:type="dxa"/>
          </w:tcPr>
          <w:p w:rsidR="00DA652A" w:rsidRPr="006C5C44" w:rsidRDefault="00D051B6" w:rsidP="00DA652A">
            <w:pPr>
              <w:jc w:val="both"/>
              <w:rPr>
                <w:rFonts w:ascii="Times New Roman" w:hAnsi="Times New Roman" w:cs="Times New Roman"/>
                <w:sz w:val="20"/>
                <w:szCs w:val="20"/>
              </w:rPr>
            </w:pPr>
            <w:r w:rsidRPr="006C5C44">
              <w:rPr>
                <w:rFonts w:ascii="Times New Roman" w:hAnsi="Times New Roman" w:cs="Times New Roman"/>
                <w:sz w:val="20"/>
                <w:szCs w:val="20"/>
              </w:rPr>
              <w:t>109562,1</w:t>
            </w:r>
          </w:p>
        </w:tc>
        <w:tc>
          <w:tcPr>
            <w:tcW w:w="518" w:type="dxa"/>
          </w:tcPr>
          <w:p w:rsidR="00DA652A" w:rsidRPr="006C5C44" w:rsidRDefault="009860A1" w:rsidP="00DA652A">
            <w:pPr>
              <w:jc w:val="both"/>
              <w:rPr>
                <w:rFonts w:ascii="Times New Roman" w:hAnsi="Times New Roman" w:cs="Times New Roman"/>
                <w:sz w:val="20"/>
                <w:szCs w:val="20"/>
              </w:rPr>
            </w:pPr>
            <w:r w:rsidRPr="006C5C44">
              <w:rPr>
                <w:rFonts w:ascii="Times New Roman" w:hAnsi="Times New Roman" w:cs="Times New Roman"/>
                <w:sz w:val="20"/>
                <w:szCs w:val="20"/>
              </w:rPr>
              <w:t>18,9</w:t>
            </w:r>
          </w:p>
        </w:tc>
        <w:tc>
          <w:tcPr>
            <w:tcW w:w="966" w:type="dxa"/>
          </w:tcPr>
          <w:p w:rsidR="00DA652A" w:rsidRPr="006C5C44" w:rsidRDefault="00D051B6" w:rsidP="00DA652A">
            <w:pPr>
              <w:jc w:val="both"/>
              <w:rPr>
                <w:rFonts w:ascii="Times New Roman" w:hAnsi="Times New Roman" w:cs="Times New Roman"/>
                <w:sz w:val="20"/>
                <w:szCs w:val="20"/>
              </w:rPr>
            </w:pPr>
            <w:r w:rsidRPr="006C5C44">
              <w:rPr>
                <w:rFonts w:ascii="Times New Roman" w:hAnsi="Times New Roman" w:cs="Times New Roman"/>
                <w:sz w:val="20"/>
                <w:szCs w:val="20"/>
              </w:rPr>
              <w:t>114295,7</w:t>
            </w:r>
          </w:p>
        </w:tc>
        <w:tc>
          <w:tcPr>
            <w:tcW w:w="508" w:type="dxa"/>
          </w:tcPr>
          <w:p w:rsidR="00DA652A" w:rsidRPr="006C5C44" w:rsidRDefault="009860A1" w:rsidP="00DA652A">
            <w:pPr>
              <w:jc w:val="both"/>
              <w:rPr>
                <w:rFonts w:ascii="Times New Roman" w:hAnsi="Times New Roman" w:cs="Times New Roman"/>
                <w:sz w:val="20"/>
                <w:szCs w:val="20"/>
              </w:rPr>
            </w:pPr>
            <w:r w:rsidRPr="006C5C44">
              <w:rPr>
                <w:rFonts w:ascii="Times New Roman" w:hAnsi="Times New Roman" w:cs="Times New Roman"/>
                <w:sz w:val="20"/>
                <w:szCs w:val="20"/>
              </w:rPr>
              <w:t>20,7</w:t>
            </w:r>
          </w:p>
        </w:tc>
        <w:tc>
          <w:tcPr>
            <w:tcW w:w="966" w:type="dxa"/>
          </w:tcPr>
          <w:p w:rsidR="00DA652A" w:rsidRPr="006C5C44" w:rsidRDefault="00D051B6" w:rsidP="00DA652A">
            <w:pPr>
              <w:jc w:val="both"/>
              <w:rPr>
                <w:rFonts w:ascii="Times New Roman" w:hAnsi="Times New Roman" w:cs="Times New Roman"/>
                <w:sz w:val="20"/>
                <w:szCs w:val="20"/>
              </w:rPr>
            </w:pPr>
            <w:r w:rsidRPr="006C5C44">
              <w:rPr>
                <w:rFonts w:ascii="Times New Roman" w:hAnsi="Times New Roman" w:cs="Times New Roman"/>
                <w:sz w:val="20"/>
                <w:szCs w:val="20"/>
              </w:rPr>
              <w:t>110899,7</w:t>
            </w:r>
          </w:p>
        </w:tc>
        <w:tc>
          <w:tcPr>
            <w:tcW w:w="508" w:type="dxa"/>
          </w:tcPr>
          <w:p w:rsidR="00DA652A" w:rsidRPr="006C5C44" w:rsidRDefault="009860A1" w:rsidP="00DA652A">
            <w:pPr>
              <w:jc w:val="both"/>
              <w:rPr>
                <w:rFonts w:ascii="Times New Roman" w:hAnsi="Times New Roman" w:cs="Times New Roman"/>
                <w:sz w:val="20"/>
                <w:szCs w:val="20"/>
              </w:rPr>
            </w:pPr>
            <w:r w:rsidRPr="006C5C44">
              <w:rPr>
                <w:rFonts w:ascii="Times New Roman" w:hAnsi="Times New Roman" w:cs="Times New Roman"/>
                <w:sz w:val="20"/>
                <w:szCs w:val="20"/>
              </w:rPr>
              <w:t>20,5</w:t>
            </w:r>
          </w:p>
        </w:tc>
      </w:tr>
      <w:tr w:rsidR="009860A1" w:rsidRPr="006C5C44" w:rsidTr="00D051B6">
        <w:tc>
          <w:tcPr>
            <w:tcW w:w="1619" w:type="dxa"/>
            <w:tcBorders>
              <w:top w:val="single" w:sz="4" w:space="0" w:color="auto"/>
              <w:left w:val="single" w:sz="4" w:space="0" w:color="auto"/>
              <w:bottom w:val="single" w:sz="4" w:space="0" w:color="auto"/>
              <w:right w:val="single" w:sz="4" w:space="0" w:color="auto"/>
            </w:tcBorders>
            <w:shd w:val="clear" w:color="auto" w:fill="FFFFFF"/>
          </w:tcPr>
          <w:p w:rsidR="00DA652A" w:rsidRPr="006C5C44" w:rsidRDefault="00DA652A" w:rsidP="00DA652A">
            <w:pPr>
              <w:pStyle w:val="60"/>
              <w:shd w:val="clear" w:color="auto" w:fill="auto"/>
              <w:spacing w:line="240" w:lineRule="auto"/>
              <w:ind w:left="120"/>
              <w:rPr>
                <w:sz w:val="20"/>
                <w:szCs w:val="20"/>
              </w:rPr>
            </w:pPr>
            <w:r w:rsidRPr="006C5C44">
              <w:rPr>
                <w:sz w:val="20"/>
                <w:szCs w:val="20"/>
              </w:rPr>
              <w:t>Безвозмездные поступления</w:t>
            </w:r>
          </w:p>
        </w:tc>
        <w:tc>
          <w:tcPr>
            <w:tcW w:w="1234" w:type="dxa"/>
          </w:tcPr>
          <w:p w:rsidR="00DA652A" w:rsidRPr="006C5C44" w:rsidRDefault="00D051B6" w:rsidP="00DA652A">
            <w:pPr>
              <w:jc w:val="both"/>
              <w:rPr>
                <w:rFonts w:ascii="Times New Roman" w:hAnsi="Times New Roman" w:cs="Times New Roman"/>
                <w:sz w:val="20"/>
                <w:szCs w:val="20"/>
              </w:rPr>
            </w:pPr>
            <w:r w:rsidRPr="006C5C44">
              <w:rPr>
                <w:rFonts w:ascii="Times New Roman" w:hAnsi="Times New Roman" w:cs="Times New Roman"/>
                <w:sz w:val="20"/>
                <w:szCs w:val="20"/>
              </w:rPr>
              <w:t>702175,0</w:t>
            </w:r>
          </w:p>
        </w:tc>
        <w:tc>
          <w:tcPr>
            <w:tcW w:w="383" w:type="dxa"/>
          </w:tcPr>
          <w:p w:rsidR="00DA652A" w:rsidRPr="006C5C44" w:rsidRDefault="009860A1" w:rsidP="00DA652A">
            <w:pPr>
              <w:jc w:val="both"/>
              <w:rPr>
                <w:rFonts w:ascii="Times New Roman" w:hAnsi="Times New Roman" w:cs="Times New Roman"/>
                <w:sz w:val="20"/>
                <w:szCs w:val="20"/>
              </w:rPr>
            </w:pPr>
            <w:r w:rsidRPr="006C5C44">
              <w:rPr>
                <w:rFonts w:ascii="Times New Roman" w:hAnsi="Times New Roman" w:cs="Times New Roman"/>
                <w:sz w:val="20"/>
                <w:szCs w:val="20"/>
              </w:rPr>
              <w:t>87,5</w:t>
            </w:r>
          </w:p>
        </w:tc>
        <w:tc>
          <w:tcPr>
            <w:tcW w:w="1267" w:type="dxa"/>
          </w:tcPr>
          <w:p w:rsidR="00DA652A" w:rsidRPr="006C5C44" w:rsidRDefault="00D051B6" w:rsidP="00DA652A">
            <w:pPr>
              <w:jc w:val="both"/>
              <w:rPr>
                <w:rFonts w:ascii="Times New Roman" w:hAnsi="Times New Roman" w:cs="Times New Roman"/>
                <w:sz w:val="20"/>
                <w:szCs w:val="20"/>
              </w:rPr>
            </w:pPr>
            <w:r w:rsidRPr="006C5C44">
              <w:rPr>
                <w:rFonts w:ascii="Times New Roman" w:hAnsi="Times New Roman" w:cs="Times New Roman"/>
                <w:sz w:val="20"/>
                <w:szCs w:val="20"/>
              </w:rPr>
              <w:t>843471,38</w:t>
            </w:r>
          </w:p>
        </w:tc>
        <w:tc>
          <w:tcPr>
            <w:tcW w:w="456" w:type="dxa"/>
          </w:tcPr>
          <w:p w:rsidR="00DA652A" w:rsidRPr="006C5C44" w:rsidRDefault="009860A1" w:rsidP="00DA652A">
            <w:pPr>
              <w:jc w:val="both"/>
              <w:rPr>
                <w:rFonts w:ascii="Times New Roman" w:hAnsi="Times New Roman" w:cs="Times New Roman"/>
                <w:sz w:val="20"/>
                <w:szCs w:val="20"/>
              </w:rPr>
            </w:pPr>
            <w:r w:rsidRPr="006C5C44">
              <w:rPr>
                <w:rFonts w:ascii="Times New Roman" w:hAnsi="Times New Roman" w:cs="Times New Roman"/>
                <w:sz w:val="20"/>
                <w:szCs w:val="20"/>
              </w:rPr>
              <w:t>88,2</w:t>
            </w:r>
          </w:p>
        </w:tc>
        <w:tc>
          <w:tcPr>
            <w:tcW w:w="1145" w:type="dxa"/>
          </w:tcPr>
          <w:p w:rsidR="00DA652A" w:rsidRPr="006C5C44" w:rsidRDefault="00D051B6" w:rsidP="00DA652A">
            <w:pPr>
              <w:jc w:val="both"/>
              <w:rPr>
                <w:rFonts w:ascii="Times New Roman" w:hAnsi="Times New Roman" w:cs="Times New Roman"/>
                <w:sz w:val="20"/>
                <w:szCs w:val="20"/>
              </w:rPr>
            </w:pPr>
            <w:r w:rsidRPr="006C5C44">
              <w:rPr>
                <w:rFonts w:ascii="Times New Roman" w:hAnsi="Times New Roman" w:cs="Times New Roman"/>
                <w:sz w:val="20"/>
                <w:szCs w:val="20"/>
              </w:rPr>
              <w:t>469008,8</w:t>
            </w:r>
          </w:p>
        </w:tc>
        <w:tc>
          <w:tcPr>
            <w:tcW w:w="518" w:type="dxa"/>
          </w:tcPr>
          <w:p w:rsidR="00DA652A" w:rsidRPr="006C5C44" w:rsidRDefault="009860A1" w:rsidP="00DA652A">
            <w:pPr>
              <w:jc w:val="both"/>
              <w:rPr>
                <w:rFonts w:ascii="Times New Roman" w:hAnsi="Times New Roman" w:cs="Times New Roman"/>
                <w:sz w:val="20"/>
                <w:szCs w:val="20"/>
              </w:rPr>
            </w:pPr>
            <w:r w:rsidRPr="006C5C44">
              <w:rPr>
                <w:rFonts w:ascii="Times New Roman" w:hAnsi="Times New Roman" w:cs="Times New Roman"/>
                <w:sz w:val="20"/>
                <w:szCs w:val="20"/>
              </w:rPr>
              <w:t>81,1</w:t>
            </w:r>
          </w:p>
        </w:tc>
        <w:tc>
          <w:tcPr>
            <w:tcW w:w="966" w:type="dxa"/>
          </w:tcPr>
          <w:p w:rsidR="00DA652A" w:rsidRPr="006C5C44" w:rsidRDefault="00D051B6" w:rsidP="00DA652A">
            <w:pPr>
              <w:jc w:val="both"/>
              <w:rPr>
                <w:rFonts w:ascii="Times New Roman" w:hAnsi="Times New Roman" w:cs="Times New Roman"/>
                <w:sz w:val="20"/>
                <w:szCs w:val="20"/>
              </w:rPr>
            </w:pPr>
            <w:r w:rsidRPr="006C5C44">
              <w:rPr>
                <w:rFonts w:ascii="Times New Roman" w:hAnsi="Times New Roman" w:cs="Times New Roman"/>
                <w:sz w:val="20"/>
                <w:szCs w:val="20"/>
              </w:rPr>
              <w:t>438127,8</w:t>
            </w:r>
          </w:p>
        </w:tc>
        <w:tc>
          <w:tcPr>
            <w:tcW w:w="508" w:type="dxa"/>
          </w:tcPr>
          <w:p w:rsidR="00DA652A" w:rsidRPr="006C5C44" w:rsidRDefault="009860A1" w:rsidP="00DA652A">
            <w:pPr>
              <w:jc w:val="both"/>
              <w:rPr>
                <w:rFonts w:ascii="Times New Roman" w:hAnsi="Times New Roman" w:cs="Times New Roman"/>
                <w:sz w:val="20"/>
                <w:szCs w:val="20"/>
              </w:rPr>
            </w:pPr>
            <w:r w:rsidRPr="006C5C44">
              <w:rPr>
                <w:rFonts w:ascii="Times New Roman" w:hAnsi="Times New Roman" w:cs="Times New Roman"/>
                <w:sz w:val="20"/>
                <w:szCs w:val="20"/>
              </w:rPr>
              <w:t>79,3</w:t>
            </w:r>
          </w:p>
        </w:tc>
        <w:tc>
          <w:tcPr>
            <w:tcW w:w="966" w:type="dxa"/>
          </w:tcPr>
          <w:p w:rsidR="00DA652A" w:rsidRPr="006C5C44" w:rsidRDefault="00D051B6" w:rsidP="00D051B6">
            <w:pPr>
              <w:jc w:val="both"/>
              <w:rPr>
                <w:rFonts w:ascii="Times New Roman" w:hAnsi="Times New Roman" w:cs="Times New Roman"/>
                <w:sz w:val="20"/>
                <w:szCs w:val="20"/>
              </w:rPr>
            </w:pPr>
            <w:r w:rsidRPr="006C5C44">
              <w:rPr>
                <w:rFonts w:ascii="Times New Roman" w:hAnsi="Times New Roman" w:cs="Times New Roman"/>
                <w:sz w:val="20"/>
                <w:szCs w:val="20"/>
              </w:rPr>
              <w:t>431395,3</w:t>
            </w:r>
          </w:p>
        </w:tc>
        <w:tc>
          <w:tcPr>
            <w:tcW w:w="508" w:type="dxa"/>
          </w:tcPr>
          <w:p w:rsidR="00DA652A" w:rsidRPr="006C5C44" w:rsidRDefault="009860A1" w:rsidP="00DA652A">
            <w:pPr>
              <w:jc w:val="both"/>
              <w:rPr>
                <w:rFonts w:ascii="Times New Roman" w:hAnsi="Times New Roman" w:cs="Times New Roman"/>
                <w:sz w:val="20"/>
                <w:szCs w:val="20"/>
              </w:rPr>
            </w:pPr>
            <w:r w:rsidRPr="006C5C44">
              <w:rPr>
                <w:rFonts w:ascii="Times New Roman" w:hAnsi="Times New Roman" w:cs="Times New Roman"/>
                <w:sz w:val="20"/>
                <w:szCs w:val="20"/>
              </w:rPr>
              <w:t>79,5</w:t>
            </w:r>
          </w:p>
        </w:tc>
      </w:tr>
    </w:tbl>
    <w:p w:rsidR="00125144" w:rsidRPr="006C5C44" w:rsidRDefault="00125144" w:rsidP="00237BCB">
      <w:pPr>
        <w:pStyle w:val="af"/>
        <w:shd w:val="clear" w:color="auto" w:fill="auto"/>
        <w:spacing w:line="276" w:lineRule="auto"/>
        <w:ind w:firstLine="709"/>
        <w:jc w:val="both"/>
        <w:rPr>
          <w:sz w:val="24"/>
          <w:szCs w:val="24"/>
        </w:rPr>
      </w:pPr>
      <w:r w:rsidRPr="006C5C44">
        <w:rPr>
          <w:sz w:val="24"/>
          <w:szCs w:val="24"/>
        </w:rPr>
        <w:t>Анализ структуры доходной части районного бюджета показывает, что основную</w:t>
      </w:r>
      <w:r w:rsidR="009860A1" w:rsidRPr="006C5C44">
        <w:rPr>
          <w:sz w:val="24"/>
          <w:szCs w:val="24"/>
        </w:rPr>
        <w:t xml:space="preserve"> прогнозируемую</w:t>
      </w:r>
      <w:r w:rsidRPr="006C5C44">
        <w:rPr>
          <w:sz w:val="24"/>
          <w:szCs w:val="24"/>
        </w:rPr>
        <w:t xml:space="preserve"> долю поступлений бюджета в 20</w:t>
      </w:r>
      <w:r w:rsidR="009860A1" w:rsidRPr="006C5C44">
        <w:rPr>
          <w:sz w:val="24"/>
          <w:szCs w:val="24"/>
        </w:rPr>
        <w:t>20</w:t>
      </w:r>
      <w:r w:rsidR="00DA702B" w:rsidRPr="006C5C44">
        <w:rPr>
          <w:sz w:val="24"/>
          <w:szCs w:val="24"/>
        </w:rPr>
        <w:t xml:space="preserve"> году,</w:t>
      </w:r>
      <w:r w:rsidR="001025CC" w:rsidRPr="006C5C44">
        <w:rPr>
          <w:sz w:val="24"/>
          <w:szCs w:val="24"/>
        </w:rPr>
        <w:t xml:space="preserve"> как и в предыдущие годы</w:t>
      </w:r>
      <w:r w:rsidR="00DA702B" w:rsidRPr="006C5C44">
        <w:rPr>
          <w:sz w:val="24"/>
          <w:szCs w:val="24"/>
        </w:rPr>
        <w:t>,</w:t>
      </w:r>
      <w:r w:rsidR="00E43D67" w:rsidRPr="006C5C44">
        <w:rPr>
          <w:sz w:val="24"/>
          <w:szCs w:val="24"/>
        </w:rPr>
        <w:t xml:space="preserve"> </w:t>
      </w:r>
      <w:r w:rsidRPr="006C5C44">
        <w:rPr>
          <w:sz w:val="24"/>
          <w:szCs w:val="24"/>
        </w:rPr>
        <w:t xml:space="preserve">составляют безвозмездные поступления </w:t>
      </w:r>
      <w:r w:rsidR="00DE6C1A" w:rsidRPr="006C5C44">
        <w:rPr>
          <w:sz w:val="24"/>
          <w:szCs w:val="24"/>
        </w:rPr>
        <w:t>–</w:t>
      </w:r>
      <w:r w:rsidRPr="006C5C44">
        <w:rPr>
          <w:sz w:val="24"/>
          <w:szCs w:val="24"/>
        </w:rPr>
        <w:t xml:space="preserve"> </w:t>
      </w:r>
      <w:r w:rsidR="009860A1" w:rsidRPr="006C5C44">
        <w:rPr>
          <w:sz w:val="24"/>
          <w:szCs w:val="24"/>
        </w:rPr>
        <w:t>469008,8</w:t>
      </w:r>
      <w:r w:rsidRPr="006C5C44">
        <w:rPr>
          <w:sz w:val="24"/>
          <w:szCs w:val="24"/>
        </w:rPr>
        <w:t xml:space="preserve"> тыс. руб</w:t>
      </w:r>
      <w:r w:rsidR="009860A1" w:rsidRPr="006C5C44">
        <w:rPr>
          <w:sz w:val="24"/>
          <w:szCs w:val="24"/>
        </w:rPr>
        <w:t>.</w:t>
      </w:r>
      <w:r w:rsidRPr="006C5C44">
        <w:rPr>
          <w:sz w:val="24"/>
          <w:szCs w:val="24"/>
        </w:rPr>
        <w:t xml:space="preserve"> или </w:t>
      </w:r>
      <w:r w:rsidR="009860A1" w:rsidRPr="006C5C44">
        <w:rPr>
          <w:sz w:val="24"/>
          <w:szCs w:val="24"/>
        </w:rPr>
        <w:t>81,1</w:t>
      </w:r>
      <w:r w:rsidRPr="006C5C44">
        <w:rPr>
          <w:sz w:val="24"/>
          <w:szCs w:val="24"/>
        </w:rPr>
        <w:t>%</w:t>
      </w:r>
      <w:r w:rsidR="00DA702B" w:rsidRPr="006C5C44">
        <w:rPr>
          <w:sz w:val="24"/>
          <w:szCs w:val="24"/>
        </w:rPr>
        <w:t>.</w:t>
      </w:r>
    </w:p>
    <w:p w:rsidR="00125144" w:rsidRPr="006C5C44" w:rsidRDefault="00125144" w:rsidP="00237BCB">
      <w:pPr>
        <w:pStyle w:val="1"/>
        <w:shd w:val="clear" w:color="auto" w:fill="auto"/>
        <w:spacing w:before="0" w:after="0" w:line="276" w:lineRule="auto"/>
        <w:ind w:right="-1" w:firstLine="709"/>
        <w:jc w:val="both"/>
        <w:rPr>
          <w:sz w:val="24"/>
          <w:szCs w:val="24"/>
        </w:rPr>
      </w:pPr>
      <w:r w:rsidRPr="006C5C44">
        <w:rPr>
          <w:sz w:val="24"/>
          <w:szCs w:val="24"/>
        </w:rPr>
        <w:t>В период с 201</w:t>
      </w:r>
      <w:r w:rsidR="009860A1" w:rsidRPr="006C5C44">
        <w:rPr>
          <w:sz w:val="24"/>
          <w:szCs w:val="24"/>
        </w:rPr>
        <w:t>8</w:t>
      </w:r>
      <w:r w:rsidRPr="006C5C44">
        <w:rPr>
          <w:sz w:val="24"/>
          <w:szCs w:val="24"/>
        </w:rPr>
        <w:t xml:space="preserve"> по 201</w:t>
      </w:r>
      <w:r w:rsidR="009860A1" w:rsidRPr="006C5C44">
        <w:rPr>
          <w:sz w:val="24"/>
          <w:szCs w:val="24"/>
        </w:rPr>
        <w:t>9</w:t>
      </w:r>
      <w:r w:rsidRPr="006C5C44">
        <w:rPr>
          <w:sz w:val="24"/>
          <w:szCs w:val="24"/>
        </w:rPr>
        <w:t xml:space="preserve"> годы удельный вес безвозмездных</w:t>
      </w:r>
      <w:r w:rsidR="00DE6C1A" w:rsidRPr="006C5C44">
        <w:rPr>
          <w:sz w:val="24"/>
          <w:szCs w:val="24"/>
        </w:rPr>
        <w:t xml:space="preserve"> </w:t>
      </w:r>
      <w:r w:rsidRPr="006C5C44">
        <w:rPr>
          <w:sz w:val="24"/>
          <w:szCs w:val="24"/>
        </w:rPr>
        <w:t>поступлений в общем объеме доходной части бюджета</w:t>
      </w:r>
      <w:r w:rsidR="00DA702B" w:rsidRPr="006C5C44">
        <w:rPr>
          <w:sz w:val="24"/>
          <w:szCs w:val="24"/>
        </w:rPr>
        <w:t xml:space="preserve"> увеличился</w:t>
      </w:r>
      <w:r w:rsidRPr="006C5C44">
        <w:rPr>
          <w:sz w:val="24"/>
          <w:szCs w:val="24"/>
        </w:rPr>
        <w:t xml:space="preserve"> с </w:t>
      </w:r>
      <w:r w:rsidR="009860A1" w:rsidRPr="006C5C44">
        <w:rPr>
          <w:sz w:val="24"/>
          <w:szCs w:val="24"/>
        </w:rPr>
        <w:t>87,5</w:t>
      </w:r>
      <w:r w:rsidRPr="006C5C44">
        <w:rPr>
          <w:sz w:val="24"/>
          <w:szCs w:val="24"/>
        </w:rPr>
        <w:t>% в</w:t>
      </w:r>
      <w:r w:rsidR="00DE6C1A" w:rsidRPr="006C5C44">
        <w:rPr>
          <w:sz w:val="24"/>
          <w:szCs w:val="24"/>
        </w:rPr>
        <w:t xml:space="preserve"> 20</w:t>
      </w:r>
      <w:r w:rsidR="009860A1" w:rsidRPr="006C5C44">
        <w:rPr>
          <w:sz w:val="24"/>
          <w:szCs w:val="24"/>
        </w:rPr>
        <w:t xml:space="preserve">18 </w:t>
      </w:r>
      <w:r w:rsidRPr="006C5C44">
        <w:rPr>
          <w:sz w:val="24"/>
          <w:szCs w:val="24"/>
        </w:rPr>
        <w:t xml:space="preserve">году до </w:t>
      </w:r>
      <w:r w:rsidR="009860A1" w:rsidRPr="006C5C44">
        <w:rPr>
          <w:sz w:val="24"/>
          <w:szCs w:val="24"/>
        </w:rPr>
        <w:t>88,2</w:t>
      </w:r>
      <w:r w:rsidRPr="006C5C44">
        <w:rPr>
          <w:sz w:val="24"/>
          <w:szCs w:val="24"/>
        </w:rPr>
        <w:t>% в 201</w:t>
      </w:r>
      <w:r w:rsidR="009860A1" w:rsidRPr="006C5C44">
        <w:rPr>
          <w:sz w:val="24"/>
          <w:szCs w:val="24"/>
        </w:rPr>
        <w:t>9</w:t>
      </w:r>
      <w:r w:rsidR="00DA702B" w:rsidRPr="006C5C44">
        <w:rPr>
          <w:sz w:val="24"/>
          <w:szCs w:val="24"/>
        </w:rPr>
        <w:t xml:space="preserve"> году</w:t>
      </w:r>
      <w:r w:rsidR="009860A1" w:rsidRPr="006C5C44">
        <w:rPr>
          <w:sz w:val="24"/>
          <w:szCs w:val="24"/>
        </w:rPr>
        <w:t>. С</w:t>
      </w:r>
      <w:r w:rsidR="00DA702B" w:rsidRPr="006C5C44">
        <w:rPr>
          <w:sz w:val="24"/>
          <w:szCs w:val="24"/>
        </w:rPr>
        <w:t>огласно прогнозным данным на</w:t>
      </w:r>
      <w:r w:rsidRPr="006C5C44">
        <w:rPr>
          <w:sz w:val="24"/>
          <w:szCs w:val="24"/>
        </w:rPr>
        <w:t xml:space="preserve"> 20</w:t>
      </w:r>
      <w:r w:rsidR="009860A1" w:rsidRPr="006C5C44">
        <w:rPr>
          <w:sz w:val="24"/>
          <w:szCs w:val="24"/>
        </w:rPr>
        <w:t>20</w:t>
      </w:r>
      <w:r w:rsidR="00DA702B" w:rsidRPr="006C5C44">
        <w:rPr>
          <w:sz w:val="24"/>
          <w:szCs w:val="24"/>
        </w:rPr>
        <w:t xml:space="preserve"> год</w:t>
      </w:r>
      <w:r w:rsidRPr="006C5C44">
        <w:rPr>
          <w:sz w:val="24"/>
          <w:szCs w:val="24"/>
        </w:rPr>
        <w:t xml:space="preserve"> </w:t>
      </w:r>
      <w:r w:rsidR="009860A1" w:rsidRPr="006C5C44">
        <w:rPr>
          <w:sz w:val="24"/>
          <w:szCs w:val="24"/>
        </w:rPr>
        <w:t xml:space="preserve">удельный вес прогнозных поступлений </w:t>
      </w:r>
      <w:r w:rsidRPr="006C5C44">
        <w:rPr>
          <w:sz w:val="24"/>
          <w:szCs w:val="24"/>
        </w:rPr>
        <w:t xml:space="preserve">составит </w:t>
      </w:r>
      <w:r w:rsidR="009860A1" w:rsidRPr="006C5C44">
        <w:rPr>
          <w:sz w:val="24"/>
          <w:szCs w:val="24"/>
        </w:rPr>
        <w:t>81,1</w:t>
      </w:r>
      <w:r w:rsidRPr="006C5C44">
        <w:rPr>
          <w:sz w:val="24"/>
          <w:szCs w:val="24"/>
        </w:rPr>
        <w:t>%</w:t>
      </w:r>
      <w:r w:rsidR="00DA702B" w:rsidRPr="006C5C44">
        <w:rPr>
          <w:sz w:val="24"/>
          <w:szCs w:val="24"/>
        </w:rPr>
        <w:t>, снижение к ожидаемому исполнению 201</w:t>
      </w:r>
      <w:r w:rsidR="009860A1" w:rsidRPr="006C5C44">
        <w:rPr>
          <w:sz w:val="24"/>
          <w:szCs w:val="24"/>
        </w:rPr>
        <w:t>9</w:t>
      </w:r>
      <w:r w:rsidR="00DA702B" w:rsidRPr="006C5C44">
        <w:rPr>
          <w:sz w:val="24"/>
          <w:szCs w:val="24"/>
        </w:rPr>
        <w:t xml:space="preserve"> года составит </w:t>
      </w:r>
      <w:r w:rsidR="009860A1" w:rsidRPr="006C5C44">
        <w:rPr>
          <w:sz w:val="24"/>
          <w:szCs w:val="24"/>
        </w:rPr>
        <w:t>6,4 п.п., 2021 году снижение по отношению к ожидаемому исполнению 2019 года составит на 8,9 п.п., 2022 год 8,7 п.п.</w:t>
      </w:r>
    </w:p>
    <w:p w:rsidR="00125144" w:rsidRPr="006C5C44" w:rsidRDefault="00125144" w:rsidP="00237BCB">
      <w:pPr>
        <w:pStyle w:val="1"/>
        <w:shd w:val="clear" w:color="auto" w:fill="auto"/>
        <w:spacing w:before="0" w:after="0" w:line="276" w:lineRule="auto"/>
        <w:ind w:right="-1" w:firstLine="709"/>
        <w:jc w:val="both"/>
        <w:rPr>
          <w:sz w:val="24"/>
          <w:szCs w:val="24"/>
        </w:rPr>
      </w:pPr>
      <w:r w:rsidRPr="006C5C44">
        <w:rPr>
          <w:sz w:val="24"/>
          <w:szCs w:val="24"/>
        </w:rPr>
        <w:t>Удельный вес собственных доходов (налоговых и неналоговых</w:t>
      </w:r>
      <w:r w:rsidR="00DE6C1A" w:rsidRPr="006C5C44">
        <w:rPr>
          <w:sz w:val="24"/>
          <w:szCs w:val="24"/>
        </w:rPr>
        <w:t xml:space="preserve"> </w:t>
      </w:r>
      <w:r w:rsidRPr="006C5C44">
        <w:rPr>
          <w:sz w:val="24"/>
          <w:szCs w:val="24"/>
        </w:rPr>
        <w:t>доходов) в 201</w:t>
      </w:r>
      <w:r w:rsidR="009860A1" w:rsidRPr="006C5C44">
        <w:rPr>
          <w:sz w:val="24"/>
          <w:szCs w:val="24"/>
        </w:rPr>
        <w:t>8</w:t>
      </w:r>
      <w:r w:rsidRPr="006C5C44">
        <w:rPr>
          <w:sz w:val="24"/>
          <w:szCs w:val="24"/>
        </w:rPr>
        <w:t xml:space="preserve"> году </w:t>
      </w:r>
      <w:r w:rsidR="009860A1" w:rsidRPr="006C5C44">
        <w:rPr>
          <w:sz w:val="24"/>
          <w:szCs w:val="24"/>
        </w:rPr>
        <w:t>составил</w:t>
      </w:r>
      <w:r w:rsidRPr="006C5C44">
        <w:rPr>
          <w:sz w:val="24"/>
          <w:szCs w:val="24"/>
        </w:rPr>
        <w:t xml:space="preserve"> </w:t>
      </w:r>
      <w:r w:rsidR="009860A1" w:rsidRPr="006C5C44">
        <w:rPr>
          <w:sz w:val="24"/>
          <w:szCs w:val="24"/>
        </w:rPr>
        <w:t>12,5</w:t>
      </w:r>
      <w:r w:rsidRPr="006C5C44">
        <w:rPr>
          <w:sz w:val="24"/>
          <w:szCs w:val="24"/>
        </w:rPr>
        <w:t>%, в ожидаемом периоде 201</w:t>
      </w:r>
      <w:r w:rsidR="009860A1" w:rsidRPr="006C5C44">
        <w:rPr>
          <w:sz w:val="24"/>
          <w:szCs w:val="24"/>
        </w:rPr>
        <w:t>9</w:t>
      </w:r>
      <w:r w:rsidRPr="006C5C44">
        <w:rPr>
          <w:sz w:val="24"/>
          <w:szCs w:val="24"/>
        </w:rPr>
        <w:t xml:space="preserve"> года </w:t>
      </w:r>
      <w:r w:rsidR="00DA702B" w:rsidRPr="006C5C44">
        <w:rPr>
          <w:sz w:val="24"/>
          <w:szCs w:val="24"/>
        </w:rPr>
        <w:t xml:space="preserve">снижение </w:t>
      </w:r>
      <w:r w:rsidR="009860A1" w:rsidRPr="006C5C44">
        <w:rPr>
          <w:sz w:val="24"/>
          <w:szCs w:val="24"/>
        </w:rPr>
        <w:t>на 1,3 п.п. и составит 11,2%</w:t>
      </w:r>
      <w:r w:rsidR="00DE6C1A" w:rsidRPr="006C5C44">
        <w:rPr>
          <w:sz w:val="24"/>
          <w:szCs w:val="24"/>
        </w:rPr>
        <w:t>.</w:t>
      </w:r>
      <w:r w:rsidR="009860A1" w:rsidRPr="006C5C44">
        <w:rPr>
          <w:sz w:val="24"/>
          <w:szCs w:val="24"/>
        </w:rPr>
        <w:t xml:space="preserve"> На 2020 год удельный вес собственных доходов прогнозируется 18,9%, что на </w:t>
      </w:r>
      <w:r w:rsidR="009D6B8A" w:rsidRPr="006C5C44">
        <w:rPr>
          <w:sz w:val="24"/>
          <w:szCs w:val="24"/>
        </w:rPr>
        <w:t>7,7п.п. выше ожидаемого исполнения 2019 года, на 2021 прогнозируется увеличение на 9,5 п.п. по отношению к ожиданию 2019 года, на 9,3 п.п. увеличение в 2022 году</w:t>
      </w:r>
      <w:r w:rsidRPr="006C5C44">
        <w:rPr>
          <w:sz w:val="24"/>
          <w:szCs w:val="24"/>
        </w:rPr>
        <w:t>.</w:t>
      </w:r>
      <w:r w:rsidR="00DE6C1A" w:rsidRPr="006C5C44">
        <w:rPr>
          <w:sz w:val="24"/>
          <w:szCs w:val="24"/>
        </w:rPr>
        <w:t xml:space="preserve"> </w:t>
      </w:r>
      <w:r w:rsidRPr="006C5C44">
        <w:rPr>
          <w:sz w:val="24"/>
          <w:szCs w:val="24"/>
        </w:rPr>
        <w:t xml:space="preserve">Согласно </w:t>
      </w:r>
      <w:r w:rsidR="009D6B8A" w:rsidRPr="006C5C44">
        <w:rPr>
          <w:sz w:val="24"/>
          <w:szCs w:val="24"/>
        </w:rPr>
        <w:t>П</w:t>
      </w:r>
      <w:r w:rsidRPr="006C5C44">
        <w:rPr>
          <w:sz w:val="24"/>
          <w:szCs w:val="24"/>
        </w:rPr>
        <w:t xml:space="preserve">ояснительной записки к </w:t>
      </w:r>
      <w:r w:rsidR="00DE6C1A" w:rsidRPr="006C5C44">
        <w:rPr>
          <w:sz w:val="24"/>
          <w:szCs w:val="24"/>
        </w:rPr>
        <w:t>П</w:t>
      </w:r>
      <w:r w:rsidRPr="006C5C44">
        <w:rPr>
          <w:sz w:val="24"/>
          <w:szCs w:val="24"/>
        </w:rPr>
        <w:t>роекту решения</w:t>
      </w:r>
      <w:r w:rsidR="009D6B8A" w:rsidRPr="006C5C44">
        <w:rPr>
          <w:sz w:val="24"/>
          <w:szCs w:val="24"/>
        </w:rPr>
        <w:t xml:space="preserve"> о бюджете</w:t>
      </w:r>
      <w:r w:rsidR="00DA702B" w:rsidRPr="006C5C44">
        <w:rPr>
          <w:sz w:val="24"/>
          <w:szCs w:val="24"/>
        </w:rPr>
        <w:t>,</w:t>
      </w:r>
      <w:r w:rsidRPr="006C5C44">
        <w:rPr>
          <w:sz w:val="24"/>
          <w:szCs w:val="24"/>
        </w:rPr>
        <w:t xml:space="preserve"> общий объем налоговых и неналоговых доходов (собственные</w:t>
      </w:r>
      <w:r w:rsidR="00DE6C1A" w:rsidRPr="006C5C44">
        <w:rPr>
          <w:sz w:val="24"/>
          <w:szCs w:val="24"/>
        </w:rPr>
        <w:t xml:space="preserve"> </w:t>
      </w:r>
      <w:r w:rsidRPr="006C5C44">
        <w:rPr>
          <w:sz w:val="24"/>
          <w:szCs w:val="24"/>
        </w:rPr>
        <w:t>доходы) на 20</w:t>
      </w:r>
      <w:r w:rsidR="009D6B8A" w:rsidRPr="006C5C44">
        <w:rPr>
          <w:sz w:val="24"/>
          <w:szCs w:val="24"/>
        </w:rPr>
        <w:t>20</w:t>
      </w:r>
      <w:r w:rsidRPr="006C5C44">
        <w:rPr>
          <w:sz w:val="24"/>
          <w:szCs w:val="24"/>
        </w:rPr>
        <w:t xml:space="preserve"> год </w:t>
      </w:r>
      <w:r w:rsidR="009D6B8A" w:rsidRPr="006C5C44">
        <w:rPr>
          <w:sz w:val="24"/>
          <w:szCs w:val="24"/>
        </w:rPr>
        <w:t>прогнозируется в сумме 109562,1 тыс. руб., на плановый период 2021-2022 годов 114295,7 тыс. руб. и 110899,7 тыс. руб. соответственно.</w:t>
      </w:r>
    </w:p>
    <w:p w:rsidR="00125144" w:rsidRPr="006C5C44" w:rsidRDefault="00125144" w:rsidP="00237BCB">
      <w:pPr>
        <w:pStyle w:val="1"/>
        <w:shd w:val="clear" w:color="auto" w:fill="auto"/>
        <w:spacing w:before="0" w:after="0" w:line="276" w:lineRule="auto"/>
        <w:ind w:right="-1" w:firstLine="709"/>
        <w:jc w:val="both"/>
        <w:rPr>
          <w:sz w:val="24"/>
          <w:szCs w:val="24"/>
        </w:rPr>
      </w:pPr>
      <w:r w:rsidRPr="006C5C44">
        <w:rPr>
          <w:sz w:val="24"/>
          <w:szCs w:val="24"/>
        </w:rPr>
        <w:t>Анализ динамики собственных доходов показывает, что в сравнении с</w:t>
      </w:r>
      <w:r w:rsidR="00DE6C1A" w:rsidRPr="006C5C44">
        <w:rPr>
          <w:sz w:val="24"/>
          <w:szCs w:val="24"/>
        </w:rPr>
        <w:t xml:space="preserve"> </w:t>
      </w:r>
      <w:r w:rsidRPr="006C5C44">
        <w:rPr>
          <w:sz w:val="24"/>
          <w:szCs w:val="24"/>
        </w:rPr>
        <w:t xml:space="preserve">предыдущим финансовым годом собственные доходы </w:t>
      </w:r>
      <w:r w:rsidR="009D6B8A" w:rsidRPr="006C5C44">
        <w:rPr>
          <w:sz w:val="24"/>
          <w:szCs w:val="24"/>
        </w:rPr>
        <w:t>прогнозируются в сторону</w:t>
      </w:r>
      <w:r w:rsidR="00DE6C1A" w:rsidRPr="006C5C44">
        <w:rPr>
          <w:sz w:val="24"/>
          <w:szCs w:val="24"/>
        </w:rPr>
        <w:t xml:space="preserve"> увеличения</w:t>
      </w:r>
      <w:r w:rsidRPr="006C5C44">
        <w:rPr>
          <w:sz w:val="24"/>
          <w:szCs w:val="24"/>
        </w:rPr>
        <w:t>. По отношению к уровню</w:t>
      </w:r>
      <w:r w:rsidR="00DE6C1A" w:rsidRPr="006C5C44">
        <w:rPr>
          <w:sz w:val="24"/>
          <w:szCs w:val="24"/>
        </w:rPr>
        <w:t xml:space="preserve"> </w:t>
      </w:r>
      <w:r w:rsidRPr="006C5C44">
        <w:rPr>
          <w:sz w:val="24"/>
          <w:szCs w:val="24"/>
        </w:rPr>
        <w:t>ожидаемого исполнения районного бюджета в 201</w:t>
      </w:r>
      <w:r w:rsidR="009D6B8A" w:rsidRPr="006C5C44">
        <w:rPr>
          <w:sz w:val="24"/>
          <w:szCs w:val="24"/>
        </w:rPr>
        <w:t>9</w:t>
      </w:r>
      <w:r w:rsidRPr="006C5C44">
        <w:rPr>
          <w:sz w:val="24"/>
          <w:szCs w:val="24"/>
        </w:rPr>
        <w:t xml:space="preserve"> году объем собственных</w:t>
      </w:r>
      <w:r w:rsidR="00DE6C1A" w:rsidRPr="006C5C44">
        <w:rPr>
          <w:sz w:val="24"/>
          <w:szCs w:val="24"/>
        </w:rPr>
        <w:t xml:space="preserve"> </w:t>
      </w:r>
      <w:r w:rsidRPr="006C5C44">
        <w:rPr>
          <w:sz w:val="24"/>
          <w:szCs w:val="24"/>
        </w:rPr>
        <w:t xml:space="preserve">доходов запланирован на </w:t>
      </w:r>
      <w:r w:rsidR="009D6B8A" w:rsidRPr="006C5C44">
        <w:rPr>
          <w:sz w:val="24"/>
          <w:szCs w:val="24"/>
        </w:rPr>
        <w:t>2020</w:t>
      </w:r>
      <w:r w:rsidRPr="006C5C44">
        <w:rPr>
          <w:sz w:val="24"/>
          <w:szCs w:val="24"/>
        </w:rPr>
        <w:t xml:space="preserve"> год с </w:t>
      </w:r>
      <w:r w:rsidR="00DE6C1A" w:rsidRPr="006C5C44">
        <w:rPr>
          <w:sz w:val="24"/>
          <w:szCs w:val="24"/>
        </w:rPr>
        <w:t xml:space="preserve">увеличением на </w:t>
      </w:r>
      <w:r w:rsidR="009D6B8A" w:rsidRPr="006C5C44">
        <w:rPr>
          <w:sz w:val="24"/>
          <w:szCs w:val="24"/>
        </w:rPr>
        <w:t>3,4</w:t>
      </w:r>
      <w:r w:rsidR="00DE6C1A" w:rsidRPr="006C5C44">
        <w:rPr>
          <w:sz w:val="24"/>
          <w:szCs w:val="24"/>
        </w:rPr>
        <w:t xml:space="preserve">% или на </w:t>
      </w:r>
      <w:r w:rsidR="009D6B8A" w:rsidRPr="006C5C44">
        <w:rPr>
          <w:sz w:val="24"/>
          <w:szCs w:val="24"/>
        </w:rPr>
        <w:t>3591,9</w:t>
      </w:r>
      <w:r w:rsidR="00DE6C1A" w:rsidRPr="006C5C44">
        <w:rPr>
          <w:sz w:val="24"/>
          <w:szCs w:val="24"/>
        </w:rPr>
        <w:t xml:space="preserve"> тыс. руб</w:t>
      </w:r>
      <w:r w:rsidR="009D6B8A" w:rsidRPr="006C5C44">
        <w:rPr>
          <w:sz w:val="24"/>
          <w:szCs w:val="24"/>
        </w:rPr>
        <w:t>., на 2021 год на 7,9% больше или на 4733,6 тыс. руб. и на 2022 год на 4,6% больше ожидаемого исполнения 2019 года или на 4959,69 тыс. руб.</w:t>
      </w:r>
    </w:p>
    <w:p w:rsidR="008B12BD" w:rsidRPr="006C5C44" w:rsidRDefault="008B12BD" w:rsidP="00237BCB">
      <w:pPr>
        <w:pStyle w:val="1"/>
        <w:shd w:val="clear" w:color="auto" w:fill="auto"/>
        <w:spacing w:before="0" w:after="0" w:line="276" w:lineRule="auto"/>
        <w:ind w:right="-1" w:firstLine="709"/>
        <w:jc w:val="both"/>
        <w:rPr>
          <w:sz w:val="24"/>
          <w:szCs w:val="24"/>
        </w:rPr>
      </w:pPr>
      <w:r w:rsidRPr="006C5C44">
        <w:rPr>
          <w:sz w:val="24"/>
          <w:szCs w:val="24"/>
        </w:rPr>
        <w:t>Структура налоговых и неналоговых доходов, запланированных на 20</w:t>
      </w:r>
      <w:r w:rsidR="00BB6E00" w:rsidRPr="006C5C44">
        <w:rPr>
          <w:sz w:val="24"/>
          <w:szCs w:val="24"/>
        </w:rPr>
        <w:t>20</w:t>
      </w:r>
      <w:r w:rsidRPr="006C5C44">
        <w:rPr>
          <w:sz w:val="24"/>
          <w:szCs w:val="24"/>
        </w:rPr>
        <w:t xml:space="preserve"> год </w:t>
      </w:r>
      <w:r w:rsidR="00BB6E00" w:rsidRPr="006C5C44">
        <w:rPr>
          <w:sz w:val="24"/>
          <w:szCs w:val="24"/>
        </w:rPr>
        <w:t xml:space="preserve">и на плановый период 2021-2022 годов </w:t>
      </w:r>
      <w:r w:rsidRPr="006C5C44">
        <w:rPr>
          <w:sz w:val="24"/>
          <w:szCs w:val="24"/>
        </w:rPr>
        <w:t>приведена в таблице:</w:t>
      </w:r>
    </w:p>
    <w:p w:rsidR="006727E6" w:rsidRPr="006C5C44" w:rsidRDefault="006727E6" w:rsidP="008B12BD">
      <w:pPr>
        <w:pStyle w:val="1"/>
        <w:shd w:val="clear" w:color="auto" w:fill="auto"/>
        <w:spacing w:before="0" w:after="0" w:line="276" w:lineRule="auto"/>
        <w:ind w:right="-1" w:firstLine="567"/>
        <w:jc w:val="both"/>
        <w:rPr>
          <w:sz w:val="24"/>
          <w:szCs w:val="24"/>
        </w:rPr>
      </w:pPr>
    </w:p>
    <w:tbl>
      <w:tblPr>
        <w:tblStyle w:val="a3"/>
        <w:tblW w:w="9606" w:type="dxa"/>
        <w:tblLayout w:type="fixed"/>
        <w:tblLook w:val="04A0" w:firstRow="1" w:lastRow="0" w:firstColumn="1" w:lastColumn="0" w:noHBand="0" w:noVBand="1"/>
      </w:tblPr>
      <w:tblGrid>
        <w:gridCol w:w="2235"/>
        <w:gridCol w:w="1134"/>
        <w:gridCol w:w="708"/>
        <w:gridCol w:w="709"/>
        <w:gridCol w:w="1137"/>
        <w:gridCol w:w="709"/>
        <w:gridCol w:w="706"/>
        <w:gridCol w:w="995"/>
        <w:gridCol w:w="567"/>
        <w:gridCol w:w="706"/>
      </w:tblGrid>
      <w:tr w:rsidR="00BD3F05" w:rsidRPr="006C5C44" w:rsidTr="00CA35A7">
        <w:trPr>
          <w:trHeight w:val="509"/>
        </w:trPr>
        <w:tc>
          <w:tcPr>
            <w:tcW w:w="2235" w:type="dxa"/>
            <w:vMerge w:val="restart"/>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Доходный источник</w:t>
            </w:r>
          </w:p>
        </w:tc>
        <w:tc>
          <w:tcPr>
            <w:tcW w:w="2551" w:type="dxa"/>
            <w:gridSpan w:val="3"/>
          </w:tcPr>
          <w:p w:rsidR="00BD3F05" w:rsidRPr="006C5C44" w:rsidRDefault="00BD3F05" w:rsidP="00BD3F05">
            <w:pPr>
              <w:pStyle w:val="1"/>
              <w:shd w:val="clear" w:color="auto" w:fill="auto"/>
              <w:spacing w:before="0" w:after="0" w:line="276" w:lineRule="auto"/>
              <w:ind w:right="-1"/>
              <w:jc w:val="center"/>
              <w:rPr>
                <w:sz w:val="20"/>
                <w:szCs w:val="20"/>
              </w:rPr>
            </w:pPr>
            <w:r w:rsidRPr="006C5C44">
              <w:rPr>
                <w:sz w:val="20"/>
                <w:szCs w:val="20"/>
              </w:rPr>
              <w:t>2020 прогноз</w:t>
            </w:r>
          </w:p>
        </w:tc>
        <w:tc>
          <w:tcPr>
            <w:tcW w:w="2552" w:type="dxa"/>
            <w:gridSpan w:val="3"/>
          </w:tcPr>
          <w:p w:rsidR="00BD3F05" w:rsidRPr="006C5C44" w:rsidRDefault="00BD3F05" w:rsidP="00BD3F05">
            <w:pPr>
              <w:pStyle w:val="1"/>
              <w:shd w:val="clear" w:color="auto" w:fill="auto"/>
              <w:spacing w:before="0" w:after="0" w:line="276" w:lineRule="auto"/>
              <w:ind w:right="-1"/>
              <w:jc w:val="center"/>
              <w:rPr>
                <w:sz w:val="20"/>
                <w:szCs w:val="20"/>
              </w:rPr>
            </w:pPr>
            <w:r w:rsidRPr="006C5C44">
              <w:rPr>
                <w:sz w:val="20"/>
                <w:szCs w:val="20"/>
              </w:rPr>
              <w:t>2021 прогноз</w:t>
            </w:r>
          </w:p>
        </w:tc>
        <w:tc>
          <w:tcPr>
            <w:tcW w:w="2268" w:type="dxa"/>
            <w:gridSpan w:val="3"/>
          </w:tcPr>
          <w:p w:rsidR="00BD3F05" w:rsidRPr="006C5C44" w:rsidRDefault="00BD3F05" w:rsidP="00BD3F05">
            <w:pPr>
              <w:pStyle w:val="1"/>
              <w:shd w:val="clear" w:color="auto" w:fill="auto"/>
              <w:spacing w:before="0" w:after="0" w:line="276" w:lineRule="auto"/>
              <w:ind w:right="-1"/>
              <w:jc w:val="center"/>
              <w:rPr>
                <w:sz w:val="20"/>
                <w:szCs w:val="20"/>
              </w:rPr>
            </w:pPr>
            <w:r w:rsidRPr="006C5C44">
              <w:rPr>
                <w:sz w:val="20"/>
                <w:szCs w:val="20"/>
              </w:rPr>
              <w:t>2022 прогноз</w:t>
            </w:r>
          </w:p>
        </w:tc>
      </w:tr>
      <w:tr w:rsidR="00BD3F05" w:rsidRPr="006C5C44" w:rsidTr="00CA35A7">
        <w:trPr>
          <w:cantSplit/>
          <w:trHeight w:val="1504"/>
        </w:trPr>
        <w:tc>
          <w:tcPr>
            <w:tcW w:w="2235" w:type="dxa"/>
            <w:vMerge/>
          </w:tcPr>
          <w:p w:rsidR="00BD3F05" w:rsidRPr="006C5C44" w:rsidRDefault="00BD3F05" w:rsidP="005E2C2C">
            <w:pPr>
              <w:pStyle w:val="1"/>
              <w:shd w:val="clear" w:color="auto" w:fill="auto"/>
              <w:spacing w:before="0" w:after="0" w:line="276" w:lineRule="auto"/>
              <w:ind w:right="-1"/>
              <w:jc w:val="both"/>
              <w:rPr>
                <w:sz w:val="20"/>
                <w:szCs w:val="20"/>
              </w:rPr>
            </w:pPr>
          </w:p>
        </w:tc>
        <w:tc>
          <w:tcPr>
            <w:tcW w:w="1134" w:type="dxa"/>
          </w:tcPr>
          <w:p w:rsidR="00BD3F05" w:rsidRPr="006C5C44" w:rsidRDefault="00BD3F05" w:rsidP="005E2C2C">
            <w:pPr>
              <w:pStyle w:val="1"/>
              <w:shd w:val="clear" w:color="auto" w:fill="auto"/>
              <w:spacing w:before="0" w:after="0" w:line="276" w:lineRule="auto"/>
              <w:ind w:right="-1"/>
              <w:jc w:val="both"/>
              <w:rPr>
                <w:sz w:val="20"/>
                <w:szCs w:val="20"/>
              </w:rPr>
            </w:pPr>
            <w:r w:rsidRPr="006C5C44">
              <w:rPr>
                <w:sz w:val="20"/>
                <w:szCs w:val="20"/>
              </w:rPr>
              <w:t>Сумма тыс. руб</w:t>
            </w:r>
          </w:p>
        </w:tc>
        <w:tc>
          <w:tcPr>
            <w:tcW w:w="708" w:type="dxa"/>
            <w:textDirection w:val="btLr"/>
          </w:tcPr>
          <w:p w:rsidR="00BD3F05" w:rsidRPr="006C5C44" w:rsidRDefault="00BD3F05" w:rsidP="005E2C2C">
            <w:pPr>
              <w:pStyle w:val="1"/>
              <w:shd w:val="clear" w:color="auto" w:fill="auto"/>
              <w:spacing w:before="0" w:after="0" w:line="120" w:lineRule="auto"/>
              <w:ind w:left="113"/>
              <w:jc w:val="both"/>
              <w:rPr>
                <w:sz w:val="20"/>
                <w:szCs w:val="20"/>
              </w:rPr>
            </w:pPr>
            <w:r w:rsidRPr="006C5C44">
              <w:rPr>
                <w:sz w:val="20"/>
                <w:szCs w:val="20"/>
              </w:rPr>
              <w:t>Доля собственных доходов%</w:t>
            </w:r>
          </w:p>
        </w:tc>
        <w:tc>
          <w:tcPr>
            <w:tcW w:w="709" w:type="dxa"/>
            <w:textDirection w:val="btLr"/>
          </w:tcPr>
          <w:p w:rsidR="00BD3F05" w:rsidRPr="006C5C44" w:rsidRDefault="00BD3F05" w:rsidP="005E2C2C">
            <w:pPr>
              <w:pStyle w:val="1"/>
              <w:shd w:val="clear" w:color="auto" w:fill="auto"/>
              <w:spacing w:before="0" w:after="0" w:line="120" w:lineRule="auto"/>
              <w:jc w:val="both"/>
              <w:rPr>
                <w:sz w:val="20"/>
                <w:szCs w:val="20"/>
              </w:rPr>
            </w:pPr>
            <w:r w:rsidRPr="006C5C44">
              <w:rPr>
                <w:sz w:val="20"/>
                <w:szCs w:val="20"/>
              </w:rPr>
              <w:t>Доля общем объеме доходов %</w:t>
            </w:r>
          </w:p>
        </w:tc>
        <w:tc>
          <w:tcPr>
            <w:tcW w:w="1137" w:type="dxa"/>
          </w:tcPr>
          <w:p w:rsidR="00BD3F05" w:rsidRPr="006C5C44" w:rsidRDefault="00BD3F05" w:rsidP="005E2C2C">
            <w:pPr>
              <w:pStyle w:val="1"/>
              <w:shd w:val="clear" w:color="auto" w:fill="auto"/>
              <w:spacing w:before="0" w:after="0" w:line="276" w:lineRule="auto"/>
              <w:ind w:right="-1"/>
              <w:jc w:val="both"/>
              <w:rPr>
                <w:sz w:val="20"/>
                <w:szCs w:val="20"/>
              </w:rPr>
            </w:pPr>
            <w:r w:rsidRPr="006C5C44">
              <w:rPr>
                <w:sz w:val="20"/>
                <w:szCs w:val="20"/>
              </w:rPr>
              <w:t>Сумма тыс. руб.</w:t>
            </w:r>
          </w:p>
        </w:tc>
        <w:tc>
          <w:tcPr>
            <w:tcW w:w="709" w:type="dxa"/>
            <w:textDirection w:val="btLr"/>
          </w:tcPr>
          <w:p w:rsidR="00BD3F05" w:rsidRPr="006C5C44" w:rsidRDefault="00BD3F05" w:rsidP="005E2C2C">
            <w:pPr>
              <w:pStyle w:val="1"/>
              <w:shd w:val="clear" w:color="auto" w:fill="auto"/>
              <w:spacing w:before="0" w:after="0" w:line="120" w:lineRule="auto"/>
              <w:ind w:left="113"/>
              <w:jc w:val="both"/>
              <w:rPr>
                <w:sz w:val="20"/>
                <w:szCs w:val="20"/>
              </w:rPr>
            </w:pPr>
            <w:r w:rsidRPr="006C5C44">
              <w:rPr>
                <w:sz w:val="20"/>
                <w:szCs w:val="20"/>
              </w:rPr>
              <w:t>Доля собств. Доходов %</w:t>
            </w:r>
          </w:p>
        </w:tc>
        <w:tc>
          <w:tcPr>
            <w:tcW w:w="706" w:type="dxa"/>
            <w:textDirection w:val="btLr"/>
          </w:tcPr>
          <w:p w:rsidR="00BD3F05" w:rsidRPr="006C5C44" w:rsidRDefault="00BD3F05" w:rsidP="005E2C2C">
            <w:pPr>
              <w:pStyle w:val="1"/>
              <w:shd w:val="clear" w:color="auto" w:fill="auto"/>
              <w:spacing w:before="0" w:after="0" w:line="276" w:lineRule="auto"/>
              <w:ind w:left="113" w:right="-1"/>
              <w:jc w:val="both"/>
              <w:rPr>
                <w:sz w:val="20"/>
                <w:szCs w:val="20"/>
              </w:rPr>
            </w:pPr>
            <w:r w:rsidRPr="006C5C44">
              <w:rPr>
                <w:sz w:val="20"/>
                <w:szCs w:val="20"/>
              </w:rPr>
              <w:t>Доля в общем объеме доходов %</w:t>
            </w:r>
          </w:p>
        </w:tc>
        <w:tc>
          <w:tcPr>
            <w:tcW w:w="995" w:type="dxa"/>
          </w:tcPr>
          <w:p w:rsidR="00BD3F05" w:rsidRPr="006C5C44" w:rsidRDefault="00BD3F05" w:rsidP="005E2C2C">
            <w:pPr>
              <w:pStyle w:val="1"/>
              <w:shd w:val="clear" w:color="auto" w:fill="auto"/>
              <w:spacing w:before="0" w:after="0" w:line="276" w:lineRule="auto"/>
              <w:ind w:right="-1"/>
              <w:jc w:val="both"/>
              <w:rPr>
                <w:sz w:val="20"/>
                <w:szCs w:val="20"/>
              </w:rPr>
            </w:pPr>
            <w:r w:rsidRPr="006C5C44">
              <w:rPr>
                <w:sz w:val="20"/>
                <w:szCs w:val="20"/>
              </w:rPr>
              <w:t>Сумма тыс. руб.</w:t>
            </w:r>
          </w:p>
        </w:tc>
        <w:tc>
          <w:tcPr>
            <w:tcW w:w="567" w:type="dxa"/>
            <w:textDirection w:val="btLr"/>
          </w:tcPr>
          <w:p w:rsidR="00BD3F05" w:rsidRPr="006C5C44" w:rsidRDefault="00BD3F05" w:rsidP="005E2C2C">
            <w:pPr>
              <w:pStyle w:val="1"/>
              <w:shd w:val="clear" w:color="auto" w:fill="auto"/>
              <w:spacing w:before="0" w:after="0" w:line="120" w:lineRule="auto"/>
              <w:ind w:left="113"/>
              <w:jc w:val="both"/>
              <w:rPr>
                <w:sz w:val="20"/>
                <w:szCs w:val="20"/>
              </w:rPr>
            </w:pPr>
            <w:r w:rsidRPr="006C5C44">
              <w:rPr>
                <w:sz w:val="20"/>
                <w:szCs w:val="20"/>
              </w:rPr>
              <w:t>Доля собств. Доходов %</w:t>
            </w:r>
          </w:p>
        </w:tc>
        <w:tc>
          <w:tcPr>
            <w:tcW w:w="706" w:type="dxa"/>
            <w:textDirection w:val="btLr"/>
          </w:tcPr>
          <w:p w:rsidR="00BD3F05" w:rsidRPr="006C5C44" w:rsidRDefault="00BD3F05" w:rsidP="005E2C2C">
            <w:pPr>
              <w:pStyle w:val="1"/>
              <w:shd w:val="clear" w:color="auto" w:fill="auto"/>
              <w:spacing w:before="0" w:after="0" w:line="276" w:lineRule="auto"/>
              <w:ind w:left="113" w:right="-1"/>
              <w:jc w:val="both"/>
              <w:rPr>
                <w:sz w:val="20"/>
                <w:szCs w:val="20"/>
              </w:rPr>
            </w:pPr>
            <w:r w:rsidRPr="006C5C44">
              <w:rPr>
                <w:sz w:val="20"/>
                <w:szCs w:val="20"/>
              </w:rPr>
              <w:t>Доля в общем объеме доходов %</w:t>
            </w:r>
          </w:p>
        </w:tc>
      </w:tr>
      <w:tr w:rsidR="00BD3F05" w:rsidRPr="006C5C44" w:rsidTr="00CA35A7">
        <w:tc>
          <w:tcPr>
            <w:tcW w:w="2235"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Налог на доходы физических лиц</w:t>
            </w:r>
          </w:p>
        </w:tc>
        <w:tc>
          <w:tcPr>
            <w:tcW w:w="1134"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89875,0</w:t>
            </w:r>
          </w:p>
        </w:tc>
        <w:tc>
          <w:tcPr>
            <w:tcW w:w="708"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82,0</w:t>
            </w:r>
          </w:p>
        </w:tc>
        <w:tc>
          <w:tcPr>
            <w:tcW w:w="709"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15,5</w:t>
            </w:r>
          </w:p>
        </w:tc>
        <w:tc>
          <w:tcPr>
            <w:tcW w:w="1137"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95306,9</w:t>
            </w:r>
          </w:p>
        </w:tc>
        <w:tc>
          <w:tcPr>
            <w:tcW w:w="709"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83,4</w:t>
            </w:r>
          </w:p>
        </w:tc>
        <w:tc>
          <w:tcPr>
            <w:tcW w:w="706"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17,2</w:t>
            </w:r>
          </w:p>
        </w:tc>
        <w:tc>
          <w:tcPr>
            <w:tcW w:w="995"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91060,4</w:t>
            </w:r>
          </w:p>
        </w:tc>
        <w:tc>
          <w:tcPr>
            <w:tcW w:w="567"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82,1</w:t>
            </w:r>
          </w:p>
        </w:tc>
        <w:tc>
          <w:tcPr>
            <w:tcW w:w="706"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16,8</w:t>
            </w:r>
          </w:p>
        </w:tc>
      </w:tr>
      <w:tr w:rsidR="00BD3F05" w:rsidRPr="006C5C44" w:rsidTr="00CA35A7">
        <w:tc>
          <w:tcPr>
            <w:tcW w:w="2235"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 xml:space="preserve">Налоги на товары (работы, услуги) </w:t>
            </w:r>
            <w:r w:rsidRPr="006C5C44">
              <w:rPr>
                <w:sz w:val="20"/>
                <w:szCs w:val="20"/>
              </w:rPr>
              <w:lastRenderedPageBreak/>
              <w:t xml:space="preserve">реализуемые на территории РФ </w:t>
            </w:r>
          </w:p>
        </w:tc>
        <w:tc>
          <w:tcPr>
            <w:tcW w:w="1134"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lastRenderedPageBreak/>
              <w:t>2562,5</w:t>
            </w:r>
          </w:p>
        </w:tc>
        <w:tc>
          <w:tcPr>
            <w:tcW w:w="708"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2,3</w:t>
            </w:r>
          </w:p>
        </w:tc>
        <w:tc>
          <w:tcPr>
            <w:tcW w:w="709"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0,4</w:t>
            </w:r>
          </w:p>
        </w:tc>
        <w:tc>
          <w:tcPr>
            <w:tcW w:w="1137"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2677,9</w:t>
            </w:r>
          </w:p>
        </w:tc>
        <w:tc>
          <w:tcPr>
            <w:tcW w:w="709"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2,3</w:t>
            </w:r>
          </w:p>
        </w:tc>
        <w:tc>
          <w:tcPr>
            <w:tcW w:w="706"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0,5</w:t>
            </w:r>
          </w:p>
        </w:tc>
        <w:tc>
          <w:tcPr>
            <w:tcW w:w="995"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2978,2</w:t>
            </w:r>
          </w:p>
        </w:tc>
        <w:tc>
          <w:tcPr>
            <w:tcW w:w="567"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2,7</w:t>
            </w:r>
          </w:p>
        </w:tc>
        <w:tc>
          <w:tcPr>
            <w:tcW w:w="706"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0,5</w:t>
            </w:r>
          </w:p>
        </w:tc>
      </w:tr>
      <w:tr w:rsidR="00BD3F05" w:rsidRPr="006C5C44" w:rsidTr="00CA35A7">
        <w:tc>
          <w:tcPr>
            <w:tcW w:w="2235"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lastRenderedPageBreak/>
              <w:t>Налоги на совокупный доход</w:t>
            </w:r>
          </w:p>
        </w:tc>
        <w:tc>
          <w:tcPr>
            <w:tcW w:w="1134"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8277,5</w:t>
            </w:r>
          </w:p>
        </w:tc>
        <w:tc>
          <w:tcPr>
            <w:tcW w:w="708"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7,5</w:t>
            </w:r>
          </w:p>
        </w:tc>
        <w:tc>
          <w:tcPr>
            <w:tcW w:w="709"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1,4</w:t>
            </w:r>
          </w:p>
        </w:tc>
        <w:tc>
          <w:tcPr>
            <w:tcW w:w="1137"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7292,8</w:t>
            </w:r>
          </w:p>
        </w:tc>
        <w:tc>
          <w:tcPr>
            <w:tcW w:w="709"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6,4</w:t>
            </w:r>
          </w:p>
        </w:tc>
        <w:tc>
          <w:tcPr>
            <w:tcW w:w="706"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1,3</w:t>
            </w:r>
          </w:p>
        </w:tc>
        <w:tc>
          <w:tcPr>
            <w:tcW w:w="995"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7154,0</w:t>
            </w:r>
          </w:p>
        </w:tc>
        <w:tc>
          <w:tcPr>
            <w:tcW w:w="567"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6,4</w:t>
            </w:r>
          </w:p>
        </w:tc>
        <w:tc>
          <w:tcPr>
            <w:tcW w:w="706"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1,3</w:t>
            </w:r>
          </w:p>
        </w:tc>
      </w:tr>
      <w:tr w:rsidR="00BD3F05" w:rsidRPr="006C5C44" w:rsidTr="00CA35A7">
        <w:tc>
          <w:tcPr>
            <w:tcW w:w="2235"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Налоги, сборы и регулярные платежи за пользование природными ресурсами</w:t>
            </w:r>
          </w:p>
        </w:tc>
        <w:tc>
          <w:tcPr>
            <w:tcW w:w="1134"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200,0</w:t>
            </w:r>
          </w:p>
        </w:tc>
        <w:tc>
          <w:tcPr>
            <w:tcW w:w="708"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0,2</w:t>
            </w:r>
          </w:p>
        </w:tc>
        <w:tc>
          <w:tcPr>
            <w:tcW w:w="709"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0,03</w:t>
            </w:r>
          </w:p>
        </w:tc>
        <w:tc>
          <w:tcPr>
            <w:tcW w:w="1137"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200,0</w:t>
            </w:r>
          </w:p>
        </w:tc>
        <w:tc>
          <w:tcPr>
            <w:tcW w:w="709"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0,2</w:t>
            </w:r>
          </w:p>
        </w:tc>
        <w:tc>
          <w:tcPr>
            <w:tcW w:w="706"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0,04</w:t>
            </w:r>
          </w:p>
        </w:tc>
        <w:tc>
          <w:tcPr>
            <w:tcW w:w="995"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200,0</w:t>
            </w:r>
          </w:p>
        </w:tc>
        <w:tc>
          <w:tcPr>
            <w:tcW w:w="567"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0,2</w:t>
            </w:r>
          </w:p>
        </w:tc>
        <w:tc>
          <w:tcPr>
            <w:tcW w:w="706"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0,04</w:t>
            </w:r>
          </w:p>
        </w:tc>
      </w:tr>
      <w:tr w:rsidR="00BD3F05" w:rsidRPr="006C5C44" w:rsidTr="00CA35A7">
        <w:tc>
          <w:tcPr>
            <w:tcW w:w="2235"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Государственная пошлина</w:t>
            </w:r>
          </w:p>
        </w:tc>
        <w:tc>
          <w:tcPr>
            <w:tcW w:w="1134"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1448,0</w:t>
            </w:r>
          </w:p>
        </w:tc>
        <w:tc>
          <w:tcPr>
            <w:tcW w:w="708"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1,3</w:t>
            </w:r>
          </w:p>
        </w:tc>
        <w:tc>
          <w:tcPr>
            <w:tcW w:w="709" w:type="dxa"/>
          </w:tcPr>
          <w:p w:rsidR="00BD3F05" w:rsidRPr="006C5C44" w:rsidRDefault="009F12CE" w:rsidP="009F12CE">
            <w:pPr>
              <w:pStyle w:val="1"/>
              <w:shd w:val="clear" w:color="auto" w:fill="auto"/>
              <w:spacing w:before="0" w:after="0" w:line="276" w:lineRule="auto"/>
              <w:ind w:right="-1"/>
              <w:jc w:val="both"/>
              <w:rPr>
                <w:sz w:val="20"/>
                <w:szCs w:val="20"/>
              </w:rPr>
            </w:pPr>
            <w:r w:rsidRPr="006C5C44">
              <w:rPr>
                <w:sz w:val="20"/>
                <w:szCs w:val="20"/>
              </w:rPr>
              <w:t>0,3</w:t>
            </w:r>
          </w:p>
        </w:tc>
        <w:tc>
          <w:tcPr>
            <w:tcW w:w="1137"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1505,0</w:t>
            </w:r>
          </w:p>
        </w:tc>
        <w:tc>
          <w:tcPr>
            <w:tcW w:w="709"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1,3</w:t>
            </w:r>
          </w:p>
        </w:tc>
        <w:tc>
          <w:tcPr>
            <w:tcW w:w="706"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0,3</w:t>
            </w:r>
          </w:p>
        </w:tc>
        <w:tc>
          <w:tcPr>
            <w:tcW w:w="995"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1565,0</w:t>
            </w:r>
          </w:p>
        </w:tc>
        <w:tc>
          <w:tcPr>
            <w:tcW w:w="567"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1,4</w:t>
            </w:r>
          </w:p>
        </w:tc>
        <w:tc>
          <w:tcPr>
            <w:tcW w:w="706"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0,3</w:t>
            </w:r>
          </w:p>
        </w:tc>
      </w:tr>
      <w:tr w:rsidR="00BD3F05" w:rsidRPr="006C5C44" w:rsidTr="00CA35A7">
        <w:tc>
          <w:tcPr>
            <w:tcW w:w="2235"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Доходы от имущества находящегося в муниципальной собственности</w:t>
            </w:r>
          </w:p>
        </w:tc>
        <w:tc>
          <w:tcPr>
            <w:tcW w:w="1134"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6528,0</w:t>
            </w:r>
          </w:p>
        </w:tc>
        <w:tc>
          <w:tcPr>
            <w:tcW w:w="708"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6,0</w:t>
            </w:r>
          </w:p>
        </w:tc>
        <w:tc>
          <w:tcPr>
            <w:tcW w:w="709"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1,1</w:t>
            </w:r>
          </w:p>
        </w:tc>
        <w:tc>
          <w:tcPr>
            <w:tcW w:w="1137"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6601,0</w:t>
            </w:r>
          </w:p>
        </w:tc>
        <w:tc>
          <w:tcPr>
            <w:tcW w:w="709"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5,8</w:t>
            </w:r>
          </w:p>
        </w:tc>
        <w:tc>
          <w:tcPr>
            <w:tcW w:w="706"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1,2</w:t>
            </w:r>
          </w:p>
        </w:tc>
        <w:tc>
          <w:tcPr>
            <w:tcW w:w="995"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7208,0</w:t>
            </w:r>
          </w:p>
        </w:tc>
        <w:tc>
          <w:tcPr>
            <w:tcW w:w="567"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6,5</w:t>
            </w:r>
          </w:p>
        </w:tc>
        <w:tc>
          <w:tcPr>
            <w:tcW w:w="706"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1,3</w:t>
            </w:r>
          </w:p>
        </w:tc>
      </w:tr>
      <w:tr w:rsidR="00BD3F05" w:rsidRPr="006C5C44" w:rsidTr="00CA35A7">
        <w:tc>
          <w:tcPr>
            <w:tcW w:w="2235" w:type="dxa"/>
          </w:tcPr>
          <w:p w:rsidR="00BD3F05" w:rsidRPr="006C5C44" w:rsidRDefault="00BD3F05" w:rsidP="00DD7666">
            <w:pPr>
              <w:pStyle w:val="1"/>
              <w:shd w:val="clear" w:color="auto" w:fill="auto"/>
              <w:spacing w:before="0" w:after="0" w:line="276" w:lineRule="auto"/>
              <w:ind w:right="-1"/>
              <w:jc w:val="both"/>
              <w:rPr>
                <w:sz w:val="20"/>
                <w:szCs w:val="20"/>
              </w:rPr>
            </w:pPr>
            <w:r w:rsidRPr="006C5C44">
              <w:rPr>
                <w:sz w:val="20"/>
                <w:szCs w:val="20"/>
              </w:rPr>
              <w:t>Платежи при пользование природными ресурсами</w:t>
            </w:r>
          </w:p>
        </w:tc>
        <w:tc>
          <w:tcPr>
            <w:tcW w:w="1134"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265,1</w:t>
            </w:r>
          </w:p>
        </w:tc>
        <w:tc>
          <w:tcPr>
            <w:tcW w:w="708"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0,2</w:t>
            </w:r>
          </w:p>
        </w:tc>
        <w:tc>
          <w:tcPr>
            <w:tcW w:w="709"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0,04</w:t>
            </w:r>
          </w:p>
        </w:tc>
        <w:tc>
          <w:tcPr>
            <w:tcW w:w="1137"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265,1</w:t>
            </w:r>
          </w:p>
        </w:tc>
        <w:tc>
          <w:tcPr>
            <w:tcW w:w="709"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0,2</w:t>
            </w:r>
          </w:p>
        </w:tc>
        <w:tc>
          <w:tcPr>
            <w:tcW w:w="706"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0,05</w:t>
            </w:r>
          </w:p>
        </w:tc>
        <w:tc>
          <w:tcPr>
            <w:tcW w:w="995"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265,1</w:t>
            </w:r>
          </w:p>
        </w:tc>
        <w:tc>
          <w:tcPr>
            <w:tcW w:w="567"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0,2</w:t>
            </w:r>
          </w:p>
        </w:tc>
        <w:tc>
          <w:tcPr>
            <w:tcW w:w="706"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0,05</w:t>
            </w:r>
          </w:p>
        </w:tc>
      </w:tr>
      <w:tr w:rsidR="00BD3F05" w:rsidRPr="006C5C44" w:rsidTr="00CA35A7">
        <w:tc>
          <w:tcPr>
            <w:tcW w:w="2235"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Доходы от оказания платных услуг (работ) и компенсации затрат государства</w:t>
            </w:r>
          </w:p>
        </w:tc>
        <w:tc>
          <w:tcPr>
            <w:tcW w:w="1134"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0</w:t>
            </w:r>
          </w:p>
        </w:tc>
        <w:tc>
          <w:tcPr>
            <w:tcW w:w="708" w:type="dxa"/>
          </w:tcPr>
          <w:p w:rsidR="00BD3F05" w:rsidRPr="006C5C44" w:rsidRDefault="00BD3F05" w:rsidP="008B12BD">
            <w:pPr>
              <w:pStyle w:val="1"/>
              <w:shd w:val="clear" w:color="auto" w:fill="auto"/>
              <w:spacing w:before="0" w:after="0" w:line="276" w:lineRule="auto"/>
              <w:ind w:right="-1"/>
              <w:jc w:val="both"/>
              <w:rPr>
                <w:sz w:val="20"/>
                <w:szCs w:val="20"/>
              </w:rPr>
            </w:pPr>
          </w:p>
        </w:tc>
        <w:tc>
          <w:tcPr>
            <w:tcW w:w="709" w:type="dxa"/>
          </w:tcPr>
          <w:p w:rsidR="00BD3F05" w:rsidRPr="006C5C44" w:rsidRDefault="00BD3F05" w:rsidP="008B12BD">
            <w:pPr>
              <w:pStyle w:val="1"/>
              <w:shd w:val="clear" w:color="auto" w:fill="auto"/>
              <w:spacing w:before="0" w:after="0" w:line="276" w:lineRule="auto"/>
              <w:ind w:right="-1"/>
              <w:jc w:val="both"/>
              <w:rPr>
                <w:sz w:val="20"/>
                <w:szCs w:val="20"/>
              </w:rPr>
            </w:pPr>
          </w:p>
        </w:tc>
        <w:tc>
          <w:tcPr>
            <w:tcW w:w="1137"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0</w:t>
            </w:r>
          </w:p>
        </w:tc>
        <w:tc>
          <w:tcPr>
            <w:tcW w:w="709" w:type="dxa"/>
          </w:tcPr>
          <w:p w:rsidR="00BD3F05" w:rsidRPr="006C5C44" w:rsidRDefault="00BD3F05" w:rsidP="008B12BD">
            <w:pPr>
              <w:pStyle w:val="1"/>
              <w:shd w:val="clear" w:color="auto" w:fill="auto"/>
              <w:spacing w:before="0" w:after="0" w:line="276" w:lineRule="auto"/>
              <w:ind w:right="-1"/>
              <w:jc w:val="both"/>
              <w:rPr>
                <w:sz w:val="20"/>
                <w:szCs w:val="20"/>
              </w:rPr>
            </w:pPr>
          </w:p>
        </w:tc>
        <w:tc>
          <w:tcPr>
            <w:tcW w:w="706" w:type="dxa"/>
          </w:tcPr>
          <w:p w:rsidR="00BD3F05" w:rsidRPr="006C5C44" w:rsidRDefault="00BD3F05" w:rsidP="008B12BD">
            <w:pPr>
              <w:pStyle w:val="1"/>
              <w:shd w:val="clear" w:color="auto" w:fill="auto"/>
              <w:spacing w:before="0" w:after="0" w:line="276" w:lineRule="auto"/>
              <w:ind w:right="-1"/>
              <w:jc w:val="both"/>
              <w:rPr>
                <w:sz w:val="20"/>
                <w:szCs w:val="20"/>
              </w:rPr>
            </w:pPr>
          </w:p>
        </w:tc>
        <w:tc>
          <w:tcPr>
            <w:tcW w:w="995"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0</w:t>
            </w:r>
          </w:p>
        </w:tc>
        <w:tc>
          <w:tcPr>
            <w:tcW w:w="567" w:type="dxa"/>
          </w:tcPr>
          <w:p w:rsidR="00BD3F05" w:rsidRPr="006C5C44" w:rsidRDefault="00BD3F05" w:rsidP="008B12BD">
            <w:pPr>
              <w:pStyle w:val="1"/>
              <w:shd w:val="clear" w:color="auto" w:fill="auto"/>
              <w:spacing w:before="0" w:after="0" w:line="276" w:lineRule="auto"/>
              <w:ind w:right="-1"/>
              <w:jc w:val="both"/>
              <w:rPr>
                <w:sz w:val="20"/>
                <w:szCs w:val="20"/>
              </w:rPr>
            </w:pPr>
          </w:p>
        </w:tc>
        <w:tc>
          <w:tcPr>
            <w:tcW w:w="706" w:type="dxa"/>
          </w:tcPr>
          <w:p w:rsidR="00BD3F05" w:rsidRPr="006C5C44" w:rsidRDefault="00BD3F05" w:rsidP="008B12BD">
            <w:pPr>
              <w:pStyle w:val="1"/>
              <w:shd w:val="clear" w:color="auto" w:fill="auto"/>
              <w:spacing w:before="0" w:after="0" w:line="276" w:lineRule="auto"/>
              <w:ind w:right="-1"/>
              <w:jc w:val="both"/>
              <w:rPr>
                <w:sz w:val="20"/>
                <w:szCs w:val="20"/>
              </w:rPr>
            </w:pPr>
          </w:p>
        </w:tc>
      </w:tr>
      <w:tr w:rsidR="00BD3F05" w:rsidRPr="006C5C44" w:rsidTr="00CA35A7">
        <w:tc>
          <w:tcPr>
            <w:tcW w:w="2235"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Доходы от продажи материальных и нематериальных активов</w:t>
            </w:r>
          </w:p>
        </w:tc>
        <w:tc>
          <w:tcPr>
            <w:tcW w:w="1134"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120,0</w:t>
            </w:r>
          </w:p>
        </w:tc>
        <w:tc>
          <w:tcPr>
            <w:tcW w:w="708"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0,1</w:t>
            </w:r>
          </w:p>
        </w:tc>
        <w:tc>
          <w:tcPr>
            <w:tcW w:w="709"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0,02</w:t>
            </w:r>
          </w:p>
        </w:tc>
        <w:tc>
          <w:tcPr>
            <w:tcW w:w="1137"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150,0</w:t>
            </w:r>
          </w:p>
        </w:tc>
        <w:tc>
          <w:tcPr>
            <w:tcW w:w="709"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0,1</w:t>
            </w:r>
          </w:p>
        </w:tc>
        <w:tc>
          <w:tcPr>
            <w:tcW w:w="706"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0,03</w:t>
            </w:r>
          </w:p>
        </w:tc>
        <w:tc>
          <w:tcPr>
            <w:tcW w:w="995"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160,0</w:t>
            </w:r>
          </w:p>
        </w:tc>
        <w:tc>
          <w:tcPr>
            <w:tcW w:w="567"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0,1</w:t>
            </w:r>
          </w:p>
        </w:tc>
        <w:tc>
          <w:tcPr>
            <w:tcW w:w="706" w:type="dxa"/>
          </w:tcPr>
          <w:p w:rsidR="00375C4B" w:rsidRPr="006C5C44" w:rsidRDefault="00375C4B" w:rsidP="00375C4B">
            <w:pPr>
              <w:pStyle w:val="1"/>
              <w:shd w:val="clear" w:color="auto" w:fill="auto"/>
              <w:spacing w:before="0" w:after="0" w:line="276" w:lineRule="auto"/>
              <w:ind w:right="-1"/>
              <w:jc w:val="both"/>
              <w:rPr>
                <w:sz w:val="20"/>
                <w:szCs w:val="20"/>
              </w:rPr>
            </w:pPr>
            <w:r w:rsidRPr="006C5C44">
              <w:rPr>
                <w:sz w:val="20"/>
                <w:szCs w:val="20"/>
              </w:rPr>
              <w:t>0,03</w:t>
            </w:r>
          </w:p>
        </w:tc>
      </w:tr>
      <w:tr w:rsidR="00BD3F05" w:rsidRPr="006C5C44" w:rsidTr="00CA35A7">
        <w:tc>
          <w:tcPr>
            <w:tcW w:w="2235"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Штрафы санкции, возмещение ущерба</w:t>
            </w:r>
          </w:p>
        </w:tc>
        <w:tc>
          <w:tcPr>
            <w:tcW w:w="1134"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286,0</w:t>
            </w:r>
          </w:p>
        </w:tc>
        <w:tc>
          <w:tcPr>
            <w:tcW w:w="708"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0,3</w:t>
            </w:r>
          </w:p>
        </w:tc>
        <w:tc>
          <w:tcPr>
            <w:tcW w:w="709"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0,05</w:t>
            </w:r>
          </w:p>
        </w:tc>
        <w:tc>
          <w:tcPr>
            <w:tcW w:w="1137"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297,0</w:t>
            </w:r>
          </w:p>
        </w:tc>
        <w:tc>
          <w:tcPr>
            <w:tcW w:w="709"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0,2</w:t>
            </w:r>
          </w:p>
        </w:tc>
        <w:tc>
          <w:tcPr>
            <w:tcW w:w="706"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0,05</w:t>
            </w:r>
          </w:p>
        </w:tc>
        <w:tc>
          <w:tcPr>
            <w:tcW w:w="995"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309,0</w:t>
            </w:r>
          </w:p>
        </w:tc>
        <w:tc>
          <w:tcPr>
            <w:tcW w:w="567"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0,3</w:t>
            </w:r>
          </w:p>
        </w:tc>
        <w:tc>
          <w:tcPr>
            <w:tcW w:w="706"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0,06</w:t>
            </w:r>
          </w:p>
        </w:tc>
      </w:tr>
      <w:tr w:rsidR="00BD3F05" w:rsidRPr="006C5C44" w:rsidTr="00CA35A7">
        <w:tc>
          <w:tcPr>
            <w:tcW w:w="2235"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Прочие неналоговые доходы</w:t>
            </w:r>
          </w:p>
        </w:tc>
        <w:tc>
          <w:tcPr>
            <w:tcW w:w="1134" w:type="dxa"/>
          </w:tcPr>
          <w:p w:rsidR="00BD3F05" w:rsidRPr="006C5C44" w:rsidRDefault="00BD3F05" w:rsidP="008B12BD">
            <w:pPr>
              <w:pStyle w:val="1"/>
              <w:shd w:val="clear" w:color="auto" w:fill="auto"/>
              <w:spacing w:before="0" w:after="0" w:line="276" w:lineRule="auto"/>
              <w:ind w:right="-1"/>
              <w:jc w:val="both"/>
              <w:rPr>
                <w:sz w:val="20"/>
                <w:szCs w:val="20"/>
              </w:rPr>
            </w:pPr>
          </w:p>
        </w:tc>
        <w:tc>
          <w:tcPr>
            <w:tcW w:w="708" w:type="dxa"/>
          </w:tcPr>
          <w:p w:rsidR="00BD3F05" w:rsidRPr="006C5C44" w:rsidRDefault="00BD3F05" w:rsidP="008B12BD">
            <w:pPr>
              <w:pStyle w:val="1"/>
              <w:shd w:val="clear" w:color="auto" w:fill="auto"/>
              <w:spacing w:before="0" w:after="0" w:line="276" w:lineRule="auto"/>
              <w:ind w:right="-1"/>
              <w:jc w:val="both"/>
              <w:rPr>
                <w:sz w:val="20"/>
                <w:szCs w:val="20"/>
              </w:rPr>
            </w:pPr>
          </w:p>
        </w:tc>
        <w:tc>
          <w:tcPr>
            <w:tcW w:w="709" w:type="dxa"/>
          </w:tcPr>
          <w:p w:rsidR="00BD3F05" w:rsidRPr="006C5C44" w:rsidRDefault="00BD3F05" w:rsidP="008B12BD">
            <w:pPr>
              <w:pStyle w:val="1"/>
              <w:shd w:val="clear" w:color="auto" w:fill="auto"/>
              <w:spacing w:before="0" w:after="0" w:line="276" w:lineRule="auto"/>
              <w:ind w:right="-1"/>
              <w:jc w:val="both"/>
              <w:rPr>
                <w:sz w:val="20"/>
                <w:szCs w:val="20"/>
              </w:rPr>
            </w:pPr>
          </w:p>
        </w:tc>
        <w:tc>
          <w:tcPr>
            <w:tcW w:w="1137" w:type="dxa"/>
          </w:tcPr>
          <w:p w:rsidR="00BD3F05" w:rsidRPr="006C5C44" w:rsidRDefault="00BD3F05" w:rsidP="008B12BD">
            <w:pPr>
              <w:pStyle w:val="1"/>
              <w:shd w:val="clear" w:color="auto" w:fill="auto"/>
              <w:spacing w:before="0" w:after="0" w:line="276" w:lineRule="auto"/>
              <w:ind w:right="-1"/>
              <w:jc w:val="both"/>
              <w:rPr>
                <w:sz w:val="20"/>
                <w:szCs w:val="20"/>
              </w:rPr>
            </w:pPr>
          </w:p>
        </w:tc>
        <w:tc>
          <w:tcPr>
            <w:tcW w:w="709" w:type="dxa"/>
          </w:tcPr>
          <w:p w:rsidR="00BD3F05" w:rsidRPr="006C5C44" w:rsidRDefault="00BD3F05" w:rsidP="008B12BD">
            <w:pPr>
              <w:pStyle w:val="1"/>
              <w:shd w:val="clear" w:color="auto" w:fill="auto"/>
              <w:spacing w:before="0" w:after="0" w:line="276" w:lineRule="auto"/>
              <w:ind w:right="-1"/>
              <w:jc w:val="both"/>
              <w:rPr>
                <w:sz w:val="20"/>
                <w:szCs w:val="20"/>
              </w:rPr>
            </w:pPr>
          </w:p>
        </w:tc>
        <w:tc>
          <w:tcPr>
            <w:tcW w:w="706" w:type="dxa"/>
          </w:tcPr>
          <w:p w:rsidR="00BD3F05" w:rsidRPr="006C5C44" w:rsidRDefault="00BD3F05" w:rsidP="008B12BD">
            <w:pPr>
              <w:pStyle w:val="1"/>
              <w:shd w:val="clear" w:color="auto" w:fill="auto"/>
              <w:spacing w:before="0" w:after="0" w:line="276" w:lineRule="auto"/>
              <w:ind w:right="-1"/>
              <w:jc w:val="both"/>
              <w:rPr>
                <w:sz w:val="20"/>
                <w:szCs w:val="20"/>
              </w:rPr>
            </w:pPr>
          </w:p>
        </w:tc>
        <w:tc>
          <w:tcPr>
            <w:tcW w:w="995" w:type="dxa"/>
          </w:tcPr>
          <w:p w:rsidR="00BD3F05" w:rsidRPr="006C5C44" w:rsidRDefault="00BD3F05" w:rsidP="008B12BD">
            <w:pPr>
              <w:pStyle w:val="1"/>
              <w:shd w:val="clear" w:color="auto" w:fill="auto"/>
              <w:spacing w:before="0" w:after="0" w:line="276" w:lineRule="auto"/>
              <w:ind w:right="-1"/>
              <w:jc w:val="both"/>
              <w:rPr>
                <w:sz w:val="20"/>
                <w:szCs w:val="20"/>
              </w:rPr>
            </w:pPr>
          </w:p>
        </w:tc>
        <w:tc>
          <w:tcPr>
            <w:tcW w:w="567" w:type="dxa"/>
          </w:tcPr>
          <w:p w:rsidR="00BD3F05" w:rsidRPr="006C5C44" w:rsidRDefault="00BD3F05" w:rsidP="008B12BD">
            <w:pPr>
              <w:pStyle w:val="1"/>
              <w:shd w:val="clear" w:color="auto" w:fill="auto"/>
              <w:spacing w:before="0" w:after="0" w:line="276" w:lineRule="auto"/>
              <w:ind w:right="-1"/>
              <w:jc w:val="both"/>
              <w:rPr>
                <w:sz w:val="20"/>
                <w:szCs w:val="20"/>
              </w:rPr>
            </w:pPr>
          </w:p>
        </w:tc>
        <w:tc>
          <w:tcPr>
            <w:tcW w:w="706" w:type="dxa"/>
          </w:tcPr>
          <w:p w:rsidR="00BD3F05" w:rsidRPr="006C5C44" w:rsidRDefault="00BD3F05" w:rsidP="008B12BD">
            <w:pPr>
              <w:pStyle w:val="1"/>
              <w:shd w:val="clear" w:color="auto" w:fill="auto"/>
              <w:spacing w:before="0" w:after="0" w:line="276" w:lineRule="auto"/>
              <w:ind w:right="-1"/>
              <w:jc w:val="both"/>
              <w:rPr>
                <w:sz w:val="20"/>
                <w:szCs w:val="20"/>
              </w:rPr>
            </w:pPr>
          </w:p>
        </w:tc>
      </w:tr>
      <w:tr w:rsidR="00BD3F05" w:rsidRPr="006C5C44" w:rsidTr="00CA35A7">
        <w:tc>
          <w:tcPr>
            <w:tcW w:w="2235"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Всего собственные доходы</w:t>
            </w:r>
          </w:p>
        </w:tc>
        <w:tc>
          <w:tcPr>
            <w:tcW w:w="1134"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109562,1</w:t>
            </w:r>
          </w:p>
        </w:tc>
        <w:tc>
          <w:tcPr>
            <w:tcW w:w="708"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100,0</w:t>
            </w:r>
          </w:p>
        </w:tc>
        <w:tc>
          <w:tcPr>
            <w:tcW w:w="709"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18,9</w:t>
            </w:r>
          </w:p>
        </w:tc>
        <w:tc>
          <w:tcPr>
            <w:tcW w:w="1137"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114295,7</w:t>
            </w:r>
          </w:p>
        </w:tc>
        <w:tc>
          <w:tcPr>
            <w:tcW w:w="709"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100,0</w:t>
            </w:r>
          </w:p>
        </w:tc>
        <w:tc>
          <w:tcPr>
            <w:tcW w:w="706"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20,7</w:t>
            </w:r>
          </w:p>
        </w:tc>
        <w:tc>
          <w:tcPr>
            <w:tcW w:w="995"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110899,7</w:t>
            </w:r>
          </w:p>
        </w:tc>
        <w:tc>
          <w:tcPr>
            <w:tcW w:w="567" w:type="dxa"/>
          </w:tcPr>
          <w:p w:rsidR="00BD3F05" w:rsidRPr="006C5C44" w:rsidRDefault="00375C4B" w:rsidP="008B12BD">
            <w:pPr>
              <w:pStyle w:val="1"/>
              <w:shd w:val="clear" w:color="auto" w:fill="auto"/>
              <w:spacing w:before="0" w:after="0" w:line="276" w:lineRule="auto"/>
              <w:ind w:right="-1"/>
              <w:jc w:val="both"/>
              <w:rPr>
                <w:sz w:val="20"/>
                <w:szCs w:val="20"/>
              </w:rPr>
            </w:pPr>
            <w:r w:rsidRPr="006C5C44">
              <w:rPr>
                <w:sz w:val="20"/>
                <w:szCs w:val="20"/>
              </w:rPr>
              <w:t>100,0</w:t>
            </w:r>
          </w:p>
        </w:tc>
        <w:tc>
          <w:tcPr>
            <w:tcW w:w="706" w:type="dxa"/>
          </w:tcPr>
          <w:p w:rsidR="00BD3F05" w:rsidRPr="006C5C44" w:rsidRDefault="00CA35A7" w:rsidP="008B12BD">
            <w:pPr>
              <w:pStyle w:val="1"/>
              <w:shd w:val="clear" w:color="auto" w:fill="auto"/>
              <w:spacing w:before="0" w:after="0" w:line="276" w:lineRule="auto"/>
              <w:ind w:right="-1"/>
              <w:jc w:val="both"/>
              <w:rPr>
                <w:sz w:val="20"/>
                <w:szCs w:val="20"/>
              </w:rPr>
            </w:pPr>
            <w:r w:rsidRPr="006C5C44">
              <w:rPr>
                <w:sz w:val="20"/>
                <w:szCs w:val="20"/>
              </w:rPr>
              <w:t>20,4</w:t>
            </w:r>
          </w:p>
        </w:tc>
      </w:tr>
      <w:tr w:rsidR="00BD3F05" w:rsidRPr="006C5C44" w:rsidTr="00CA35A7">
        <w:tc>
          <w:tcPr>
            <w:tcW w:w="2235"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Безвозмездные поступления</w:t>
            </w:r>
          </w:p>
        </w:tc>
        <w:tc>
          <w:tcPr>
            <w:tcW w:w="1134"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469008,8</w:t>
            </w:r>
          </w:p>
        </w:tc>
        <w:tc>
          <w:tcPr>
            <w:tcW w:w="708" w:type="dxa"/>
          </w:tcPr>
          <w:p w:rsidR="00BD3F05" w:rsidRPr="006C5C44" w:rsidRDefault="00BD3F05" w:rsidP="008B12BD">
            <w:pPr>
              <w:pStyle w:val="1"/>
              <w:shd w:val="clear" w:color="auto" w:fill="auto"/>
              <w:spacing w:before="0" w:after="0" w:line="276" w:lineRule="auto"/>
              <w:ind w:right="-1"/>
              <w:jc w:val="both"/>
              <w:rPr>
                <w:sz w:val="20"/>
                <w:szCs w:val="20"/>
              </w:rPr>
            </w:pPr>
          </w:p>
        </w:tc>
        <w:tc>
          <w:tcPr>
            <w:tcW w:w="709" w:type="dxa"/>
          </w:tcPr>
          <w:p w:rsidR="00BD3F05" w:rsidRPr="006C5C44" w:rsidRDefault="00CA35A7" w:rsidP="008B12BD">
            <w:pPr>
              <w:pStyle w:val="1"/>
              <w:shd w:val="clear" w:color="auto" w:fill="auto"/>
              <w:spacing w:before="0" w:after="0" w:line="276" w:lineRule="auto"/>
              <w:ind w:right="-1"/>
              <w:jc w:val="both"/>
              <w:rPr>
                <w:sz w:val="20"/>
                <w:szCs w:val="20"/>
              </w:rPr>
            </w:pPr>
            <w:r w:rsidRPr="006C5C44">
              <w:rPr>
                <w:sz w:val="20"/>
                <w:szCs w:val="20"/>
              </w:rPr>
              <w:t>85,7</w:t>
            </w:r>
          </w:p>
        </w:tc>
        <w:tc>
          <w:tcPr>
            <w:tcW w:w="1137"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438127,8</w:t>
            </w:r>
          </w:p>
        </w:tc>
        <w:tc>
          <w:tcPr>
            <w:tcW w:w="709" w:type="dxa"/>
          </w:tcPr>
          <w:p w:rsidR="00BD3F05" w:rsidRPr="006C5C44" w:rsidRDefault="00BD3F05" w:rsidP="008B12BD">
            <w:pPr>
              <w:pStyle w:val="1"/>
              <w:shd w:val="clear" w:color="auto" w:fill="auto"/>
              <w:spacing w:before="0" w:after="0" w:line="276" w:lineRule="auto"/>
              <w:ind w:right="-1"/>
              <w:jc w:val="both"/>
              <w:rPr>
                <w:sz w:val="20"/>
                <w:szCs w:val="20"/>
              </w:rPr>
            </w:pPr>
          </w:p>
        </w:tc>
        <w:tc>
          <w:tcPr>
            <w:tcW w:w="706" w:type="dxa"/>
          </w:tcPr>
          <w:p w:rsidR="00BD3F05" w:rsidRPr="006C5C44" w:rsidRDefault="00CA35A7" w:rsidP="008B12BD">
            <w:pPr>
              <w:pStyle w:val="1"/>
              <w:shd w:val="clear" w:color="auto" w:fill="auto"/>
              <w:spacing w:before="0" w:after="0" w:line="276" w:lineRule="auto"/>
              <w:ind w:right="-1"/>
              <w:jc w:val="both"/>
              <w:rPr>
                <w:sz w:val="20"/>
                <w:szCs w:val="20"/>
              </w:rPr>
            </w:pPr>
            <w:r w:rsidRPr="006C5C44">
              <w:rPr>
                <w:sz w:val="20"/>
                <w:szCs w:val="20"/>
              </w:rPr>
              <w:t>79,3</w:t>
            </w:r>
          </w:p>
        </w:tc>
        <w:tc>
          <w:tcPr>
            <w:tcW w:w="995"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431393,3</w:t>
            </w:r>
          </w:p>
        </w:tc>
        <w:tc>
          <w:tcPr>
            <w:tcW w:w="567" w:type="dxa"/>
          </w:tcPr>
          <w:p w:rsidR="00BD3F05" w:rsidRPr="006C5C44" w:rsidRDefault="00BD3F05" w:rsidP="008B12BD">
            <w:pPr>
              <w:pStyle w:val="1"/>
              <w:shd w:val="clear" w:color="auto" w:fill="auto"/>
              <w:spacing w:before="0" w:after="0" w:line="276" w:lineRule="auto"/>
              <w:ind w:right="-1"/>
              <w:jc w:val="both"/>
              <w:rPr>
                <w:sz w:val="20"/>
                <w:szCs w:val="20"/>
              </w:rPr>
            </w:pPr>
          </w:p>
        </w:tc>
        <w:tc>
          <w:tcPr>
            <w:tcW w:w="706" w:type="dxa"/>
          </w:tcPr>
          <w:p w:rsidR="00BD3F05" w:rsidRPr="006C5C44" w:rsidRDefault="00CA35A7" w:rsidP="008B12BD">
            <w:pPr>
              <w:pStyle w:val="1"/>
              <w:shd w:val="clear" w:color="auto" w:fill="auto"/>
              <w:spacing w:before="0" w:after="0" w:line="276" w:lineRule="auto"/>
              <w:ind w:right="-1"/>
              <w:jc w:val="both"/>
              <w:rPr>
                <w:sz w:val="20"/>
                <w:szCs w:val="20"/>
              </w:rPr>
            </w:pPr>
            <w:r w:rsidRPr="006C5C44">
              <w:rPr>
                <w:sz w:val="20"/>
                <w:szCs w:val="20"/>
              </w:rPr>
              <w:t>79,5</w:t>
            </w:r>
          </w:p>
        </w:tc>
      </w:tr>
      <w:tr w:rsidR="00BD3F05" w:rsidRPr="006C5C44" w:rsidTr="00CA35A7">
        <w:tc>
          <w:tcPr>
            <w:tcW w:w="2235" w:type="dxa"/>
          </w:tcPr>
          <w:p w:rsidR="00BD3F05" w:rsidRPr="006C5C44" w:rsidRDefault="00BD3F05" w:rsidP="008B12BD">
            <w:pPr>
              <w:pStyle w:val="1"/>
              <w:shd w:val="clear" w:color="auto" w:fill="auto"/>
              <w:spacing w:before="0" w:after="0" w:line="276" w:lineRule="auto"/>
              <w:ind w:right="-1"/>
              <w:jc w:val="both"/>
              <w:rPr>
                <w:sz w:val="20"/>
                <w:szCs w:val="20"/>
              </w:rPr>
            </w:pPr>
            <w:r w:rsidRPr="006C5C44">
              <w:rPr>
                <w:sz w:val="20"/>
                <w:szCs w:val="20"/>
              </w:rPr>
              <w:t>Итого:</w:t>
            </w:r>
          </w:p>
        </w:tc>
        <w:tc>
          <w:tcPr>
            <w:tcW w:w="1134" w:type="dxa"/>
          </w:tcPr>
          <w:p w:rsidR="00BD3F05" w:rsidRPr="006C5C44" w:rsidRDefault="00CA35A7" w:rsidP="008B12BD">
            <w:pPr>
              <w:pStyle w:val="1"/>
              <w:shd w:val="clear" w:color="auto" w:fill="auto"/>
              <w:spacing w:before="0" w:after="0" w:line="276" w:lineRule="auto"/>
              <w:ind w:right="-1"/>
              <w:jc w:val="both"/>
              <w:rPr>
                <w:sz w:val="20"/>
                <w:szCs w:val="20"/>
              </w:rPr>
            </w:pPr>
            <w:r w:rsidRPr="006C5C44">
              <w:rPr>
                <w:sz w:val="20"/>
                <w:szCs w:val="20"/>
              </w:rPr>
              <w:t>578570,9</w:t>
            </w:r>
          </w:p>
        </w:tc>
        <w:tc>
          <w:tcPr>
            <w:tcW w:w="708" w:type="dxa"/>
          </w:tcPr>
          <w:p w:rsidR="00BD3F05" w:rsidRPr="006C5C44" w:rsidRDefault="00BD3F05" w:rsidP="008B12BD">
            <w:pPr>
              <w:pStyle w:val="1"/>
              <w:shd w:val="clear" w:color="auto" w:fill="auto"/>
              <w:spacing w:before="0" w:after="0" w:line="276" w:lineRule="auto"/>
              <w:ind w:right="-1"/>
              <w:jc w:val="both"/>
              <w:rPr>
                <w:sz w:val="20"/>
                <w:szCs w:val="20"/>
              </w:rPr>
            </w:pPr>
          </w:p>
        </w:tc>
        <w:tc>
          <w:tcPr>
            <w:tcW w:w="709" w:type="dxa"/>
          </w:tcPr>
          <w:p w:rsidR="00BD3F05" w:rsidRPr="006C5C44" w:rsidRDefault="00CA35A7" w:rsidP="008B12BD">
            <w:pPr>
              <w:pStyle w:val="1"/>
              <w:shd w:val="clear" w:color="auto" w:fill="auto"/>
              <w:spacing w:before="0" w:after="0" w:line="276" w:lineRule="auto"/>
              <w:ind w:right="-1"/>
              <w:jc w:val="both"/>
              <w:rPr>
                <w:sz w:val="20"/>
                <w:szCs w:val="20"/>
              </w:rPr>
            </w:pPr>
            <w:r w:rsidRPr="006C5C44">
              <w:rPr>
                <w:sz w:val="20"/>
                <w:szCs w:val="20"/>
              </w:rPr>
              <w:t>100,0</w:t>
            </w:r>
          </w:p>
        </w:tc>
        <w:tc>
          <w:tcPr>
            <w:tcW w:w="1137" w:type="dxa"/>
          </w:tcPr>
          <w:p w:rsidR="00BD3F05" w:rsidRPr="006C5C44" w:rsidRDefault="00CA35A7" w:rsidP="008B12BD">
            <w:pPr>
              <w:pStyle w:val="1"/>
              <w:shd w:val="clear" w:color="auto" w:fill="auto"/>
              <w:spacing w:before="0" w:after="0" w:line="276" w:lineRule="auto"/>
              <w:ind w:right="-1"/>
              <w:jc w:val="both"/>
              <w:rPr>
                <w:sz w:val="20"/>
                <w:szCs w:val="20"/>
              </w:rPr>
            </w:pPr>
            <w:r w:rsidRPr="006C5C44">
              <w:rPr>
                <w:sz w:val="20"/>
                <w:szCs w:val="20"/>
              </w:rPr>
              <w:t>552423,5</w:t>
            </w:r>
          </w:p>
        </w:tc>
        <w:tc>
          <w:tcPr>
            <w:tcW w:w="709" w:type="dxa"/>
          </w:tcPr>
          <w:p w:rsidR="00BD3F05" w:rsidRPr="006C5C44" w:rsidRDefault="00BD3F05" w:rsidP="008B12BD">
            <w:pPr>
              <w:pStyle w:val="1"/>
              <w:shd w:val="clear" w:color="auto" w:fill="auto"/>
              <w:spacing w:before="0" w:after="0" w:line="276" w:lineRule="auto"/>
              <w:ind w:right="-1"/>
              <w:jc w:val="both"/>
              <w:rPr>
                <w:sz w:val="20"/>
                <w:szCs w:val="20"/>
              </w:rPr>
            </w:pPr>
          </w:p>
        </w:tc>
        <w:tc>
          <w:tcPr>
            <w:tcW w:w="706" w:type="dxa"/>
          </w:tcPr>
          <w:p w:rsidR="00BD3F05" w:rsidRPr="006C5C44" w:rsidRDefault="00CA35A7" w:rsidP="008B12BD">
            <w:pPr>
              <w:pStyle w:val="1"/>
              <w:shd w:val="clear" w:color="auto" w:fill="auto"/>
              <w:spacing w:before="0" w:after="0" w:line="276" w:lineRule="auto"/>
              <w:ind w:right="-1"/>
              <w:jc w:val="both"/>
              <w:rPr>
                <w:sz w:val="20"/>
                <w:szCs w:val="20"/>
              </w:rPr>
            </w:pPr>
            <w:r w:rsidRPr="006C5C44">
              <w:rPr>
                <w:sz w:val="20"/>
                <w:szCs w:val="20"/>
              </w:rPr>
              <w:t>100,0</w:t>
            </w:r>
          </w:p>
        </w:tc>
        <w:tc>
          <w:tcPr>
            <w:tcW w:w="995" w:type="dxa"/>
          </w:tcPr>
          <w:p w:rsidR="00BD3F05" w:rsidRPr="006C5C44" w:rsidRDefault="00CA35A7" w:rsidP="008B12BD">
            <w:pPr>
              <w:pStyle w:val="1"/>
              <w:shd w:val="clear" w:color="auto" w:fill="auto"/>
              <w:spacing w:before="0" w:after="0" w:line="276" w:lineRule="auto"/>
              <w:ind w:right="-1"/>
              <w:jc w:val="both"/>
              <w:rPr>
                <w:sz w:val="20"/>
                <w:szCs w:val="20"/>
              </w:rPr>
            </w:pPr>
            <w:r w:rsidRPr="006C5C44">
              <w:rPr>
                <w:sz w:val="20"/>
                <w:szCs w:val="20"/>
              </w:rPr>
              <w:t>542293,0</w:t>
            </w:r>
          </w:p>
        </w:tc>
        <w:tc>
          <w:tcPr>
            <w:tcW w:w="567" w:type="dxa"/>
          </w:tcPr>
          <w:p w:rsidR="00BD3F05" w:rsidRPr="006C5C44" w:rsidRDefault="00BD3F05" w:rsidP="008B12BD">
            <w:pPr>
              <w:pStyle w:val="1"/>
              <w:shd w:val="clear" w:color="auto" w:fill="auto"/>
              <w:spacing w:before="0" w:after="0" w:line="276" w:lineRule="auto"/>
              <w:ind w:right="-1"/>
              <w:jc w:val="both"/>
              <w:rPr>
                <w:sz w:val="20"/>
                <w:szCs w:val="20"/>
              </w:rPr>
            </w:pPr>
          </w:p>
        </w:tc>
        <w:tc>
          <w:tcPr>
            <w:tcW w:w="706" w:type="dxa"/>
          </w:tcPr>
          <w:p w:rsidR="00BD3F05" w:rsidRPr="006C5C44" w:rsidRDefault="00CA35A7" w:rsidP="008B12BD">
            <w:pPr>
              <w:pStyle w:val="1"/>
              <w:shd w:val="clear" w:color="auto" w:fill="auto"/>
              <w:spacing w:before="0" w:after="0" w:line="276" w:lineRule="auto"/>
              <w:ind w:right="-1"/>
              <w:jc w:val="both"/>
              <w:rPr>
                <w:sz w:val="20"/>
                <w:szCs w:val="20"/>
              </w:rPr>
            </w:pPr>
            <w:r w:rsidRPr="006C5C44">
              <w:rPr>
                <w:sz w:val="20"/>
                <w:szCs w:val="20"/>
              </w:rPr>
              <w:t>100,0</w:t>
            </w:r>
          </w:p>
        </w:tc>
      </w:tr>
    </w:tbl>
    <w:p w:rsidR="0092782C" w:rsidRPr="006C5C44" w:rsidRDefault="00BD329D" w:rsidP="00237BCB">
      <w:pPr>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Статей 61.1 Б</w:t>
      </w:r>
      <w:r w:rsidR="000A6E14" w:rsidRPr="006C5C44">
        <w:rPr>
          <w:rFonts w:ascii="Times New Roman" w:hAnsi="Times New Roman" w:cs="Times New Roman"/>
          <w:sz w:val="24"/>
          <w:szCs w:val="24"/>
        </w:rPr>
        <w:t>юджетного кодекса</w:t>
      </w:r>
      <w:r w:rsidRPr="006C5C44">
        <w:rPr>
          <w:rFonts w:ascii="Times New Roman" w:hAnsi="Times New Roman" w:cs="Times New Roman"/>
          <w:sz w:val="24"/>
          <w:szCs w:val="24"/>
        </w:rPr>
        <w:t xml:space="preserve"> РФ предусмотрен норматив отчисления </w:t>
      </w:r>
      <w:r w:rsidR="00DE6C1A" w:rsidRPr="006C5C44">
        <w:rPr>
          <w:rFonts w:ascii="Times New Roman" w:hAnsi="Times New Roman" w:cs="Times New Roman"/>
          <w:sz w:val="24"/>
          <w:szCs w:val="24"/>
        </w:rPr>
        <w:t>налога на доходы физических лиц, взимаемого на территориях сельских поселений, - 13 процентов.</w:t>
      </w:r>
      <w:r w:rsidRPr="006C5C44">
        <w:rPr>
          <w:rFonts w:ascii="Times New Roman" w:hAnsi="Times New Roman" w:cs="Times New Roman"/>
          <w:sz w:val="24"/>
          <w:szCs w:val="24"/>
        </w:rPr>
        <w:t xml:space="preserve"> Согласно Закон</w:t>
      </w:r>
      <w:r w:rsidR="008F1639" w:rsidRPr="006C5C44">
        <w:rPr>
          <w:rFonts w:ascii="Times New Roman" w:hAnsi="Times New Roman" w:cs="Times New Roman"/>
          <w:sz w:val="24"/>
          <w:szCs w:val="24"/>
        </w:rPr>
        <w:t>у</w:t>
      </w:r>
      <w:r w:rsidRPr="006C5C44">
        <w:rPr>
          <w:rFonts w:ascii="Times New Roman" w:hAnsi="Times New Roman" w:cs="Times New Roman"/>
          <w:sz w:val="24"/>
          <w:szCs w:val="24"/>
        </w:rPr>
        <w:t xml:space="preserve"> Томской области от 30.12.2014 № 197-ОЗ </w:t>
      </w:r>
      <w:r w:rsidR="00CA35A7" w:rsidRPr="006C5C44">
        <w:rPr>
          <w:rFonts w:ascii="Times New Roman" w:hAnsi="Times New Roman" w:cs="Times New Roman"/>
          <w:sz w:val="24"/>
          <w:szCs w:val="24"/>
        </w:rPr>
        <w:t>«</w:t>
      </w:r>
      <w:r w:rsidRPr="006C5C44">
        <w:rPr>
          <w:rFonts w:ascii="Times New Roman" w:hAnsi="Times New Roman" w:cs="Times New Roman"/>
          <w:sz w:val="24"/>
          <w:szCs w:val="24"/>
        </w:rPr>
        <w:t>Об установлении единых нормативов отчислений в бюджеты сельских поселений Томской области от отдельных федеральных налогов</w:t>
      </w:r>
      <w:r w:rsidR="00CA35A7" w:rsidRPr="006C5C44">
        <w:rPr>
          <w:rFonts w:ascii="Times New Roman" w:hAnsi="Times New Roman" w:cs="Times New Roman"/>
          <w:sz w:val="24"/>
          <w:szCs w:val="24"/>
        </w:rPr>
        <w:t>»</w:t>
      </w:r>
      <w:r w:rsidR="002830F5" w:rsidRPr="006C5C44">
        <w:rPr>
          <w:rFonts w:ascii="Times New Roman" w:hAnsi="Times New Roman" w:cs="Times New Roman"/>
          <w:sz w:val="24"/>
          <w:szCs w:val="24"/>
        </w:rPr>
        <w:t>,</w:t>
      </w:r>
      <w:r w:rsidRPr="006C5C44">
        <w:rPr>
          <w:rFonts w:ascii="Times New Roman" w:hAnsi="Times New Roman" w:cs="Times New Roman"/>
          <w:sz w:val="24"/>
          <w:szCs w:val="24"/>
        </w:rPr>
        <w:t xml:space="preserve"> </w:t>
      </w:r>
      <w:r w:rsidR="002830F5" w:rsidRPr="006C5C44">
        <w:rPr>
          <w:rFonts w:ascii="Times New Roman" w:hAnsi="Times New Roman" w:cs="Times New Roman"/>
          <w:sz w:val="24"/>
          <w:szCs w:val="24"/>
        </w:rPr>
        <w:t xml:space="preserve">- </w:t>
      </w:r>
      <w:r w:rsidRPr="006C5C44">
        <w:rPr>
          <w:rFonts w:ascii="Times New Roman" w:hAnsi="Times New Roman" w:cs="Times New Roman"/>
          <w:sz w:val="24"/>
          <w:szCs w:val="24"/>
        </w:rPr>
        <w:t xml:space="preserve">8% от </w:t>
      </w:r>
      <w:r w:rsidR="008F1639" w:rsidRPr="006C5C44">
        <w:rPr>
          <w:rFonts w:ascii="Times New Roman" w:hAnsi="Times New Roman" w:cs="Times New Roman"/>
          <w:sz w:val="24"/>
          <w:szCs w:val="24"/>
        </w:rPr>
        <w:t xml:space="preserve">налога на доходы физических лиц (далее НДФЛ), </w:t>
      </w:r>
      <w:r w:rsidRPr="006C5C44">
        <w:rPr>
          <w:rFonts w:ascii="Times New Roman" w:hAnsi="Times New Roman" w:cs="Times New Roman"/>
          <w:sz w:val="24"/>
          <w:szCs w:val="24"/>
        </w:rPr>
        <w:t>переданы в бюджет</w:t>
      </w:r>
      <w:r w:rsidR="002830F5" w:rsidRPr="006C5C44">
        <w:rPr>
          <w:rFonts w:ascii="Times New Roman" w:hAnsi="Times New Roman" w:cs="Times New Roman"/>
          <w:sz w:val="24"/>
          <w:szCs w:val="24"/>
        </w:rPr>
        <w:t>ы сельских</w:t>
      </w:r>
      <w:r w:rsidRPr="006C5C44">
        <w:rPr>
          <w:rFonts w:ascii="Times New Roman" w:hAnsi="Times New Roman" w:cs="Times New Roman"/>
          <w:sz w:val="24"/>
          <w:szCs w:val="24"/>
        </w:rPr>
        <w:t xml:space="preserve"> поселени</w:t>
      </w:r>
      <w:r w:rsidR="002830F5" w:rsidRPr="006C5C44">
        <w:rPr>
          <w:rFonts w:ascii="Times New Roman" w:hAnsi="Times New Roman" w:cs="Times New Roman"/>
          <w:sz w:val="24"/>
          <w:szCs w:val="24"/>
        </w:rPr>
        <w:t>й</w:t>
      </w:r>
      <w:r w:rsidRPr="006C5C44">
        <w:rPr>
          <w:rFonts w:ascii="Times New Roman" w:hAnsi="Times New Roman" w:cs="Times New Roman"/>
          <w:sz w:val="24"/>
          <w:szCs w:val="24"/>
        </w:rPr>
        <w:t xml:space="preserve">, </w:t>
      </w:r>
      <w:r w:rsidR="007B758A" w:rsidRPr="006C5C44">
        <w:rPr>
          <w:rFonts w:ascii="Times New Roman" w:hAnsi="Times New Roman" w:cs="Times New Roman"/>
          <w:sz w:val="24"/>
          <w:szCs w:val="24"/>
        </w:rPr>
        <w:t>следовательно,</w:t>
      </w:r>
      <w:r w:rsidRPr="006C5C44">
        <w:rPr>
          <w:rFonts w:ascii="Times New Roman" w:hAnsi="Times New Roman" w:cs="Times New Roman"/>
          <w:sz w:val="24"/>
          <w:szCs w:val="24"/>
        </w:rPr>
        <w:t xml:space="preserve"> в бюджете района остается 5%. </w:t>
      </w:r>
      <w:r w:rsidR="002830F5" w:rsidRPr="006C5C44">
        <w:rPr>
          <w:rFonts w:ascii="Times New Roman" w:hAnsi="Times New Roman" w:cs="Times New Roman"/>
          <w:sz w:val="24"/>
          <w:szCs w:val="24"/>
        </w:rPr>
        <w:t xml:space="preserve">Статьей 3 </w:t>
      </w:r>
      <w:r w:rsidR="00AA75BC" w:rsidRPr="006C5C44">
        <w:rPr>
          <w:rFonts w:ascii="Times New Roman" w:hAnsi="Times New Roman" w:cs="Times New Roman"/>
          <w:sz w:val="24"/>
          <w:szCs w:val="24"/>
        </w:rPr>
        <w:t xml:space="preserve">проекта </w:t>
      </w:r>
      <w:r w:rsidR="002830F5" w:rsidRPr="006C5C44">
        <w:rPr>
          <w:rFonts w:ascii="Times New Roman" w:hAnsi="Times New Roman" w:cs="Times New Roman"/>
          <w:sz w:val="24"/>
          <w:szCs w:val="24"/>
        </w:rPr>
        <w:t xml:space="preserve">Закона Томской области </w:t>
      </w:r>
      <w:r w:rsidR="00CA35A7" w:rsidRPr="006C5C44">
        <w:rPr>
          <w:rFonts w:ascii="Times New Roman" w:hAnsi="Times New Roman" w:cs="Times New Roman"/>
          <w:sz w:val="24"/>
          <w:szCs w:val="24"/>
        </w:rPr>
        <w:t>«</w:t>
      </w:r>
      <w:r w:rsidR="002830F5" w:rsidRPr="006C5C44">
        <w:rPr>
          <w:rFonts w:ascii="Times New Roman" w:hAnsi="Times New Roman" w:cs="Times New Roman"/>
          <w:sz w:val="24"/>
          <w:szCs w:val="24"/>
        </w:rPr>
        <w:t xml:space="preserve">Об областном бюджете на </w:t>
      </w:r>
      <w:r w:rsidR="00AA75BC" w:rsidRPr="006C5C44">
        <w:rPr>
          <w:rFonts w:ascii="Times New Roman" w:hAnsi="Times New Roman" w:cs="Times New Roman"/>
          <w:sz w:val="24"/>
          <w:szCs w:val="24"/>
        </w:rPr>
        <w:t>2020</w:t>
      </w:r>
      <w:r w:rsidR="002830F5" w:rsidRPr="006C5C44">
        <w:rPr>
          <w:rFonts w:ascii="Times New Roman" w:hAnsi="Times New Roman" w:cs="Times New Roman"/>
          <w:sz w:val="24"/>
          <w:szCs w:val="24"/>
        </w:rPr>
        <w:t xml:space="preserve"> год и на плановый период 2</w:t>
      </w:r>
      <w:r w:rsidR="00AA75BC" w:rsidRPr="006C5C44">
        <w:rPr>
          <w:rFonts w:ascii="Times New Roman" w:hAnsi="Times New Roman" w:cs="Times New Roman"/>
          <w:sz w:val="24"/>
          <w:szCs w:val="24"/>
        </w:rPr>
        <w:t>021</w:t>
      </w:r>
      <w:r w:rsidR="002830F5" w:rsidRPr="006C5C44">
        <w:rPr>
          <w:rFonts w:ascii="Times New Roman" w:hAnsi="Times New Roman" w:cs="Times New Roman"/>
          <w:sz w:val="24"/>
          <w:szCs w:val="24"/>
        </w:rPr>
        <w:t xml:space="preserve"> и 202</w:t>
      </w:r>
      <w:r w:rsidR="00AA75BC" w:rsidRPr="006C5C44">
        <w:rPr>
          <w:rFonts w:ascii="Times New Roman" w:hAnsi="Times New Roman" w:cs="Times New Roman"/>
          <w:sz w:val="24"/>
          <w:szCs w:val="24"/>
        </w:rPr>
        <w:t>2</w:t>
      </w:r>
      <w:r w:rsidR="002830F5" w:rsidRPr="006C5C44">
        <w:rPr>
          <w:rFonts w:ascii="Times New Roman" w:hAnsi="Times New Roman" w:cs="Times New Roman"/>
          <w:sz w:val="24"/>
          <w:szCs w:val="24"/>
        </w:rPr>
        <w:t xml:space="preserve"> годов</w:t>
      </w:r>
      <w:r w:rsidR="00AA75BC" w:rsidRPr="006C5C44">
        <w:rPr>
          <w:rFonts w:ascii="Times New Roman" w:hAnsi="Times New Roman" w:cs="Times New Roman"/>
          <w:sz w:val="24"/>
          <w:szCs w:val="24"/>
        </w:rPr>
        <w:t>»</w:t>
      </w:r>
      <w:r w:rsidR="007E479F" w:rsidRPr="006C5C44">
        <w:rPr>
          <w:rFonts w:ascii="Times New Roman" w:hAnsi="Times New Roman" w:cs="Times New Roman"/>
          <w:sz w:val="24"/>
          <w:szCs w:val="24"/>
        </w:rPr>
        <w:t>,</w:t>
      </w:r>
      <w:r w:rsidR="002830F5" w:rsidRPr="006C5C44">
        <w:rPr>
          <w:rFonts w:ascii="Times New Roman" w:hAnsi="Times New Roman" w:cs="Times New Roman"/>
          <w:sz w:val="24"/>
          <w:szCs w:val="24"/>
        </w:rPr>
        <w:t xml:space="preserve"> установлен дополнительный норматив отчислений от НДФЛ в бюджеты муниципальных районов (городских округов) взамен дотации (части дотации) на выравнивание бюджетной обеспеченности муниципальных образований на 20</w:t>
      </w:r>
      <w:r w:rsidR="00AA75BC" w:rsidRPr="006C5C44">
        <w:rPr>
          <w:rFonts w:ascii="Times New Roman" w:hAnsi="Times New Roman" w:cs="Times New Roman"/>
          <w:sz w:val="24"/>
          <w:szCs w:val="24"/>
        </w:rPr>
        <w:t>20</w:t>
      </w:r>
      <w:r w:rsidR="002830F5" w:rsidRPr="006C5C44">
        <w:rPr>
          <w:rFonts w:ascii="Times New Roman" w:hAnsi="Times New Roman" w:cs="Times New Roman"/>
          <w:sz w:val="24"/>
          <w:szCs w:val="24"/>
        </w:rPr>
        <w:t xml:space="preserve"> год и на плановый период </w:t>
      </w:r>
      <w:r w:rsidR="00AA75BC" w:rsidRPr="006C5C44">
        <w:rPr>
          <w:rFonts w:ascii="Times New Roman" w:hAnsi="Times New Roman" w:cs="Times New Roman"/>
          <w:sz w:val="24"/>
          <w:szCs w:val="24"/>
        </w:rPr>
        <w:t>2021</w:t>
      </w:r>
      <w:r w:rsidR="002830F5" w:rsidRPr="006C5C44">
        <w:rPr>
          <w:rFonts w:ascii="Times New Roman" w:hAnsi="Times New Roman" w:cs="Times New Roman"/>
          <w:sz w:val="24"/>
          <w:szCs w:val="24"/>
        </w:rPr>
        <w:t xml:space="preserve"> и 202</w:t>
      </w:r>
      <w:r w:rsidR="00AA75BC" w:rsidRPr="006C5C44">
        <w:rPr>
          <w:rFonts w:ascii="Times New Roman" w:hAnsi="Times New Roman" w:cs="Times New Roman"/>
          <w:sz w:val="24"/>
          <w:szCs w:val="24"/>
        </w:rPr>
        <w:t>2</w:t>
      </w:r>
      <w:r w:rsidR="002830F5" w:rsidRPr="006C5C44">
        <w:rPr>
          <w:rFonts w:ascii="Times New Roman" w:hAnsi="Times New Roman" w:cs="Times New Roman"/>
          <w:sz w:val="24"/>
          <w:szCs w:val="24"/>
        </w:rPr>
        <w:t xml:space="preserve"> годов</w:t>
      </w:r>
      <w:r w:rsidRPr="006C5C44">
        <w:rPr>
          <w:rFonts w:ascii="Times New Roman" w:hAnsi="Times New Roman" w:cs="Times New Roman"/>
          <w:sz w:val="24"/>
          <w:szCs w:val="24"/>
        </w:rPr>
        <w:t xml:space="preserve"> в размере</w:t>
      </w:r>
      <w:r w:rsidR="00482129" w:rsidRPr="006C5C44">
        <w:rPr>
          <w:rFonts w:ascii="Times New Roman" w:hAnsi="Times New Roman" w:cs="Times New Roman"/>
          <w:sz w:val="24"/>
          <w:szCs w:val="24"/>
        </w:rPr>
        <w:t xml:space="preserve"> (Первомайский район)</w:t>
      </w:r>
      <w:r w:rsidR="0092782C" w:rsidRPr="006C5C44">
        <w:rPr>
          <w:rFonts w:ascii="Times New Roman" w:hAnsi="Times New Roman" w:cs="Times New Roman"/>
          <w:sz w:val="24"/>
          <w:szCs w:val="24"/>
        </w:rPr>
        <w:t>:</w:t>
      </w:r>
    </w:p>
    <w:p w:rsidR="0092782C" w:rsidRPr="006C5C44" w:rsidRDefault="00AA75BC" w:rsidP="00237BCB">
      <w:pPr>
        <w:spacing w:after="0"/>
        <w:ind w:firstLine="709"/>
        <w:jc w:val="both"/>
        <w:rPr>
          <w:rFonts w:ascii="Times New Roman" w:eastAsia="Times New Roman" w:hAnsi="Times New Roman" w:cs="Times New Roman"/>
          <w:iCs/>
          <w:sz w:val="24"/>
          <w:szCs w:val="24"/>
          <w:lang w:eastAsia="ru-RU"/>
        </w:rPr>
      </w:pPr>
      <w:r w:rsidRPr="006C5C44">
        <w:rPr>
          <w:rFonts w:ascii="Times New Roman" w:eastAsia="Times New Roman" w:hAnsi="Times New Roman" w:cs="Times New Roman"/>
          <w:iCs/>
          <w:sz w:val="24"/>
          <w:szCs w:val="24"/>
          <w:lang w:eastAsia="ru-RU"/>
        </w:rPr>
        <w:t xml:space="preserve">- </w:t>
      </w:r>
      <w:r w:rsidR="0092782C" w:rsidRPr="006C5C44">
        <w:rPr>
          <w:rFonts w:ascii="Times New Roman" w:eastAsia="Times New Roman" w:hAnsi="Times New Roman" w:cs="Times New Roman"/>
          <w:iCs/>
          <w:sz w:val="24"/>
          <w:szCs w:val="24"/>
          <w:lang w:eastAsia="ru-RU"/>
        </w:rPr>
        <w:t>20</w:t>
      </w:r>
      <w:r w:rsidRPr="006C5C44">
        <w:rPr>
          <w:rFonts w:ascii="Times New Roman" w:eastAsia="Times New Roman" w:hAnsi="Times New Roman" w:cs="Times New Roman"/>
          <w:iCs/>
          <w:sz w:val="24"/>
          <w:szCs w:val="24"/>
          <w:lang w:eastAsia="ru-RU"/>
        </w:rPr>
        <w:t>20</w:t>
      </w:r>
      <w:r w:rsidR="0092782C" w:rsidRPr="006C5C44">
        <w:rPr>
          <w:rFonts w:ascii="Times New Roman" w:eastAsia="Times New Roman" w:hAnsi="Times New Roman" w:cs="Times New Roman"/>
          <w:iCs/>
          <w:sz w:val="24"/>
          <w:szCs w:val="24"/>
          <w:lang w:eastAsia="ru-RU"/>
        </w:rPr>
        <w:t xml:space="preserve">год </w:t>
      </w:r>
      <w:r w:rsidR="002830F5" w:rsidRPr="006C5C44">
        <w:rPr>
          <w:rFonts w:ascii="Times New Roman" w:eastAsia="Times New Roman" w:hAnsi="Times New Roman" w:cs="Times New Roman"/>
          <w:iCs/>
          <w:sz w:val="24"/>
          <w:szCs w:val="24"/>
          <w:lang w:eastAsia="ru-RU"/>
        </w:rPr>
        <w:t>–</w:t>
      </w:r>
      <w:r w:rsidR="0092782C" w:rsidRPr="006C5C44">
        <w:rPr>
          <w:rFonts w:ascii="Times New Roman" w:eastAsia="Times New Roman" w:hAnsi="Times New Roman" w:cs="Times New Roman"/>
          <w:iCs/>
          <w:sz w:val="24"/>
          <w:szCs w:val="24"/>
          <w:lang w:eastAsia="ru-RU"/>
        </w:rPr>
        <w:t xml:space="preserve"> </w:t>
      </w:r>
      <w:r w:rsidRPr="006C5C44">
        <w:rPr>
          <w:rFonts w:ascii="Times New Roman" w:eastAsia="Times New Roman" w:hAnsi="Times New Roman" w:cs="Times New Roman"/>
          <w:iCs/>
          <w:sz w:val="24"/>
          <w:szCs w:val="24"/>
          <w:lang w:eastAsia="ru-RU"/>
        </w:rPr>
        <w:t>40,97</w:t>
      </w:r>
      <w:r w:rsidR="0092782C" w:rsidRPr="006C5C44">
        <w:rPr>
          <w:rFonts w:ascii="Times New Roman" w:eastAsia="Times New Roman" w:hAnsi="Times New Roman" w:cs="Times New Roman"/>
          <w:iCs/>
          <w:sz w:val="24"/>
          <w:szCs w:val="24"/>
          <w:lang w:eastAsia="ru-RU"/>
        </w:rPr>
        <w:t>%.</w:t>
      </w:r>
    </w:p>
    <w:p w:rsidR="0092782C" w:rsidRPr="006C5C44" w:rsidRDefault="00AA75BC" w:rsidP="00237BCB">
      <w:pPr>
        <w:spacing w:after="0"/>
        <w:ind w:firstLine="709"/>
        <w:jc w:val="both"/>
        <w:rPr>
          <w:rFonts w:ascii="Times New Roman" w:eastAsia="Times New Roman" w:hAnsi="Times New Roman" w:cs="Times New Roman"/>
          <w:iCs/>
          <w:sz w:val="24"/>
          <w:szCs w:val="24"/>
          <w:lang w:eastAsia="ru-RU"/>
        </w:rPr>
      </w:pPr>
      <w:r w:rsidRPr="006C5C44">
        <w:rPr>
          <w:rFonts w:ascii="Times New Roman" w:eastAsia="Times New Roman" w:hAnsi="Times New Roman" w:cs="Times New Roman"/>
          <w:iCs/>
          <w:sz w:val="24"/>
          <w:szCs w:val="24"/>
          <w:lang w:eastAsia="ru-RU"/>
        </w:rPr>
        <w:t xml:space="preserve">- </w:t>
      </w:r>
      <w:r w:rsidR="0092782C" w:rsidRPr="006C5C44">
        <w:rPr>
          <w:rFonts w:ascii="Times New Roman" w:eastAsia="Times New Roman" w:hAnsi="Times New Roman" w:cs="Times New Roman"/>
          <w:iCs/>
          <w:sz w:val="24"/>
          <w:szCs w:val="24"/>
          <w:lang w:eastAsia="ru-RU"/>
        </w:rPr>
        <w:t>20</w:t>
      </w:r>
      <w:r w:rsidR="006F3C6F">
        <w:rPr>
          <w:rFonts w:ascii="Times New Roman" w:eastAsia="Times New Roman" w:hAnsi="Times New Roman" w:cs="Times New Roman"/>
          <w:iCs/>
          <w:sz w:val="24"/>
          <w:szCs w:val="24"/>
          <w:lang w:eastAsia="ru-RU"/>
        </w:rPr>
        <w:t>21</w:t>
      </w:r>
      <w:r w:rsidR="0092782C" w:rsidRPr="006C5C44">
        <w:rPr>
          <w:rFonts w:ascii="Times New Roman" w:eastAsia="Times New Roman" w:hAnsi="Times New Roman" w:cs="Times New Roman"/>
          <w:iCs/>
          <w:sz w:val="24"/>
          <w:szCs w:val="24"/>
          <w:lang w:eastAsia="ru-RU"/>
        </w:rPr>
        <w:t xml:space="preserve"> год </w:t>
      </w:r>
      <w:r w:rsidR="002830F5" w:rsidRPr="006C5C44">
        <w:rPr>
          <w:rFonts w:ascii="Times New Roman" w:eastAsia="Times New Roman" w:hAnsi="Times New Roman" w:cs="Times New Roman"/>
          <w:iCs/>
          <w:sz w:val="24"/>
          <w:szCs w:val="24"/>
          <w:lang w:eastAsia="ru-RU"/>
        </w:rPr>
        <w:t>–</w:t>
      </w:r>
      <w:r w:rsidR="0092782C" w:rsidRPr="006C5C44">
        <w:rPr>
          <w:rFonts w:ascii="Times New Roman" w:eastAsia="Times New Roman" w:hAnsi="Times New Roman" w:cs="Times New Roman"/>
          <w:iCs/>
          <w:sz w:val="24"/>
          <w:szCs w:val="24"/>
          <w:lang w:eastAsia="ru-RU"/>
        </w:rPr>
        <w:t xml:space="preserve"> </w:t>
      </w:r>
      <w:r w:rsidRPr="006C5C44">
        <w:rPr>
          <w:rFonts w:ascii="Times New Roman" w:eastAsia="Times New Roman" w:hAnsi="Times New Roman" w:cs="Times New Roman"/>
          <w:iCs/>
          <w:sz w:val="24"/>
          <w:szCs w:val="24"/>
          <w:lang w:eastAsia="ru-RU"/>
        </w:rPr>
        <w:t>42,07</w:t>
      </w:r>
      <w:r w:rsidR="0092782C" w:rsidRPr="006C5C44">
        <w:rPr>
          <w:rFonts w:ascii="Times New Roman" w:eastAsia="Times New Roman" w:hAnsi="Times New Roman" w:cs="Times New Roman"/>
          <w:iCs/>
          <w:sz w:val="24"/>
          <w:szCs w:val="24"/>
          <w:lang w:eastAsia="ru-RU"/>
        </w:rPr>
        <w:t>%.</w:t>
      </w:r>
    </w:p>
    <w:p w:rsidR="0092782C" w:rsidRPr="006C5C44" w:rsidRDefault="00AA75BC" w:rsidP="00237BCB">
      <w:pPr>
        <w:tabs>
          <w:tab w:val="left" w:pos="6435"/>
        </w:tabs>
        <w:spacing w:after="0"/>
        <w:ind w:firstLine="709"/>
        <w:jc w:val="both"/>
        <w:rPr>
          <w:rFonts w:ascii="Times New Roman" w:eastAsia="Times New Roman" w:hAnsi="Times New Roman" w:cs="Times New Roman"/>
          <w:iCs/>
          <w:sz w:val="24"/>
          <w:szCs w:val="24"/>
          <w:lang w:eastAsia="ru-RU"/>
        </w:rPr>
      </w:pPr>
      <w:r w:rsidRPr="006C5C44">
        <w:rPr>
          <w:rFonts w:ascii="Times New Roman" w:eastAsia="Times New Roman" w:hAnsi="Times New Roman" w:cs="Times New Roman"/>
          <w:iCs/>
          <w:sz w:val="24"/>
          <w:szCs w:val="24"/>
          <w:lang w:eastAsia="ru-RU"/>
        </w:rPr>
        <w:lastRenderedPageBreak/>
        <w:t xml:space="preserve">- </w:t>
      </w:r>
      <w:r w:rsidR="0092782C" w:rsidRPr="006C5C44">
        <w:rPr>
          <w:rFonts w:ascii="Times New Roman" w:eastAsia="Times New Roman" w:hAnsi="Times New Roman" w:cs="Times New Roman"/>
          <w:iCs/>
          <w:sz w:val="24"/>
          <w:szCs w:val="24"/>
          <w:lang w:eastAsia="ru-RU"/>
        </w:rPr>
        <w:t>20</w:t>
      </w:r>
      <w:r w:rsidR="002830F5" w:rsidRPr="006C5C44">
        <w:rPr>
          <w:rFonts w:ascii="Times New Roman" w:eastAsia="Times New Roman" w:hAnsi="Times New Roman" w:cs="Times New Roman"/>
          <w:iCs/>
          <w:sz w:val="24"/>
          <w:szCs w:val="24"/>
          <w:lang w:eastAsia="ru-RU"/>
        </w:rPr>
        <w:t>2</w:t>
      </w:r>
      <w:r w:rsidR="006F3C6F">
        <w:rPr>
          <w:rFonts w:ascii="Times New Roman" w:eastAsia="Times New Roman" w:hAnsi="Times New Roman" w:cs="Times New Roman"/>
          <w:iCs/>
          <w:sz w:val="24"/>
          <w:szCs w:val="24"/>
          <w:lang w:eastAsia="ru-RU"/>
        </w:rPr>
        <w:t>2</w:t>
      </w:r>
      <w:r w:rsidR="0092782C" w:rsidRPr="006C5C44">
        <w:rPr>
          <w:rFonts w:ascii="Times New Roman" w:eastAsia="Times New Roman" w:hAnsi="Times New Roman" w:cs="Times New Roman"/>
          <w:iCs/>
          <w:sz w:val="24"/>
          <w:szCs w:val="24"/>
          <w:lang w:eastAsia="ru-RU"/>
        </w:rPr>
        <w:t xml:space="preserve"> год </w:t>
      </w:r>
      <w:r w:rsidR="002830F5" w:rsidRPr="006C5C44">
        <w:rPr>
          <w:rFonts w:ascii="Times New Roman" w:eastAsia="Times New Roman" w:hAnsi="Times New Roman" w:cs="Times New Roman"/>
          <w:iCs/>
          <w:sz w:val="24"/>
          <w:szCs w:val="24"/>
          <w:lang w:eastAsia="ru-RU"/>
        </w:rPr>
        <w:t>–</w:t>
      </w:r>
      <w:r w:rsidR="0092782C" w:rsidRPr="006C5C44">
        <w:rPr>
          <w:rFonts w:ascii="Times New Roman" w:eastAsia="Times New Roman" w:hAnsi="Times New Roman" w:cs="Times New Roman"/>
          <w:iCs/>
          <w:sz w:val="24"/>
          <w:szCs w:val="24"/>
          <w:lang w:eastAsia="ru-RU"/>
        </w:rPr>
        <w:t xml:space="preserve"> </w:t>
      </w:r>
      <w:r w:rsidRPr="006C5C44">
        <w:rPr>
          <w:rFonts w:ascii="Times New Roman" w:eastAsia="Times New Roman" w:hAnsi="Times New Roman" w:cs="Times New Roman"/>
          <w:iCs/>
          <w:sz w:val="24"/>
          <w:szCs w:val="24"/>
          <w:lang w:eastAsia="ru-RU"/>
        </w:rPr>
        <w:t>37,43</w:t>
      </w:r>
      <w:r w:rsidR="0092782C" w:rsidRPr="006C5C44">
        <w:rPr>
          <w:rFonts w:ascii="Times New Roman" w:eastAsia="Times New Roman" w:hAnsi="Times New Roman" w:cs="Times New Roman"/>
          <w:iCs/>
          <w:sz w:val="24"/>
          <w:szCs w:val="24"/>
          <w:lang w:eastAsia="ru-RU"/>
        </w:rPr>
        <w:t>%.</w:t>
      </w:r>
    </w:p>
    <w:p w:rsidR="00661A3E" w:rsidRPr="006C5C44" w:rsidRDefault="00141A46" w:rsidP="00237BCB">
      <w:pPr>
        <w:pStyle w:val="rvps698610"/>
        <w:widowControl w:val="0"/>
        <w:tabs>
          <w:tab w:val="left" w:pos="0"/>
          <w:tab w:val="left" w:pos="9355"/>
        </w:tabs>
        <w:spacing w:after="0" w:line="276" w:lineRule="auto"/>
        <w:ind w:right="0" w:firstLine="709"/>
        <w:jc w:val="both"/>
      </w:pPr>
      <w:r w:rsidRPr="006C5C44">
        <w:t xml:space="preserve">В материалах и документах к Проекту решения о бюджете района </w:t>
      </w:r>
      <w:r w:rsidR="00661A3E" w:rsidRPr="006C5C44">
        <w:t xml:space="preserve">ожидаемое поступление по налогу на доходы физических лиц за 2019 год составит 83963,3 тыс. руб. (Пояснительная записка </w:t>
      </w:r>
      <w:r w:rsidR="000F0095" w:rsidRPr="006C5C44">
        <w:t xml:space="preserve">к проекту бюджета), </w:t>
      </w:r>
      <w:r w:rsidRPr="006C5C44">
        <w:t xml:space="preserve">поступление налога на доходы физических лиц в бюджет района представлен на рассмотрение на </w:t>
      </w:r>
      <w:r w:rsidR="00313539" w:rsidRPr="006C5C44">
        <w:t>2020 и плановый период 2021-2022</w:t>
      </w:r>
      <w:r w:rsidR="00661A3E" w:rsidRPr="006C5C44">
        <w:t xml:space="preserve"> </w:t>
      </w:r>
      <w:r w:rsidR="00313539" w:rsidRPr="006C5C44">
        <w:t>годов</w:t>
      </w:r>
      <w:r w:rsidR="000F0095" w:rsidRPr="006C5C44">
        <w:t>:</w:t>
      </w:r>
    </w:p>
    <w:p w:rsidR="00141A46" w:rsidRPr="006C5C44" w:rsidRDefault="00661A3E" w:rsidP="00237BCB">
      <w:pPr>
        <w:pStyle w:val="rvps698610"/>
        <w:widowControl w:val="0"/>
        <w:tabs>
          <w:tab w:val="left" w:pos="0"/>
          <w:tab w:val="left" w:pos="9355"/>
        </w:tabs>
        <w:spacing w:after="0" w:line="276" w:lineRule="auto"/>
        <w:ind w:right="0" w:firstLine="709"/>
        <w:jc w:val="both"/>
      </w:pPr>
      <w:r w:rsidRPr="006C5C44">
        <w:t xml:space="preserve">- 2020 год </w:t>
      </w:r>
      <w:r w:rsidR="00141A46" w:rsidRPr="006C5C44">
        <w:t xml:space="preserve">в </w:t>
      </w:r>
      <w:r w:rsidR="00482129" w:rsidRPr="006C5C44">
        <w:t>размере</w:t>
      </w:r>
      <w:r w:rsidR="00141A46" w:rsidRPr="006C5C44">
        <w:t xml:space="preserve"> </w:t>
      </w:r>
      <w:r w:rsidRPr="006C5C44">
        <w:t>89875,0</w:t>
      </w:r>
      <w:r w:rsidR="00141A46" w:rsidRPr="006C5C44">
        <w:t xml:space="preserve"> тыс. руб</w:t>
      </w:r>
      <w:r w:rsidR="000F0095" w:rsidRPr="006C5C44">
        <w:t>.</w:t>
      </w:r>
      <w:r w:rsidR="00141A46" w:rsidRPr="006C5C44">
        <w:t xml:space="preserve"> (в том числе НДФЛ по дополнительному нормативу </w:t>
      </w:r>
      <w:r w:rsidRPr="006C5C44">
        <w:t>40</w:t>
      </w:r>
      <w:r w:rsidR="000F0095" w:rsidRPr="006C5C44">
        <w:t>,9</w:t>
      </w:r>
      <w:r w:rsidRPr="006C5C44">
        <w:t>7</w:t>
      </w:r>
      <w:r w:rsidR="00141A46" w:rsidRPr="006C5C44">
        <w:t xml:space="preserve">% - </w:t>
      </w:r>
      <w:r w:rsidRPr="006C5C44">
        <w:t>65788,4</w:t>
      </w:r>
      <w:r w:rsidR="00141A46" w:rsidRPr="006C5C44">
        <w:t xml:space="preserve"> тыс. ру</w:t>
      </w:r>
      <w:r w:rsidR="000F0095" w:rsidRPr="006C5C44">
        <w:t>б.</w:t>
      </w:r>
      <w:r w:rsidR="00141A46" w:rsidRPr="006C5C44">
        <w:t xml:space="preserve">), в номинальном объеме с темпом роста ФОТ </w:t>
      </w:r>
      <w:r w:rsidRPr="006C5C44">
        <w:t>104,0</w:t>
      </w:r>
      <w:r w:rsidR="00141A46" w:rsidRPr="006C5C44">
        <w:t>% к ожидаемому исполнению 20</w:t>
      </w:r>
      <w:r w:rsidR="000F0095" w:rsidRPr="006C5C44">
        <w:t>19</w:t>
      </w:r>
      <w:r w:rsidR="00141A46" w:rsidRPr="006C5C44">
        <w:t xml:space="preserve"> года </w:t>
      </w:r>
      <w:r w:rsidR="000F0095" w:rsidRPr="006C5C44">
        <w:t>160577,0</w:t>
      </w:r>
      <w:r w:rsidR="00141A46" w:rsidRPr="006C5C44">
        <w:t xml:space="preserve"> тыс.</w:t>
      </w:r>
      <w:r w:rsidR="00675212" w:rsidRPr="006C5C44">
        <w:t xml:space="preserve"> </w:t>
      </w:r>
      <w:r w:rsidR="00141A46" w:rsidRPr="006C5C44">
        <w:t>руб.</w:t>
      </w:r>
    </w:p>
    <w:p w:rsidR="000F0095" w:rsidRPr="006C5C44" w:rsidRDefault="000F0095" w:rsidP="00237BCB">
      <w:pPr>
        <w:pStyle w:val="rvps698610"/>
        <w:widowControl w:val="0"/>
        <w:tabs>
          <w:tab w:val="left" w:pos="0"/>
          <w:tab w:val="left" w:pos="9355"/>
        </w:tabs>
        <w:spacing w:after="0" w:line="276" w:lineRule="auto"/>
        <w:ind w:right="0" w:firstLine="709"/>
        <w:jc w:val="both"/>
      </w:pPr>
      <w:r w:rsidRPr="006C5C44">
        <w:t>- 2021 год в размере 95306,9 тыс. руб. (в том числе НДФЛ по дополнительному нормативу 42,07% - 70256,9 тыс. руб.), в номинальном объеме с темпом роста ФОТ 104,0% к ожидаемому исполнению 2020 года 167000,0 тыс. руб.</w:t>
      </w:r>
    </w:p>
    <w:p w:rsidR="000F0095" w:rsidRPr="006C5C44" w:rsidRDefault="000F0095" w:rsidP="00237BCB">
      <w:pPr>
        <w:pStyle w:val="rvps698610"/>
        <w:widowControl w:val="0"/>
        <w:tabs>
          <w:tab w:val="left" w:pos="0"/>
          <w:tab w:val="left" w:pos="9355"/>
        </w:tabs>
        <w:spacing w:after="0" w:line="276" w:lineRule="auto"/>
        <w:ind w:right="0" w:firstLine="709"/>
        <w:jc w:val="both"/>
      </w:pPr>
      <w:r w:rsidRPr="006C5C44">
        <w:t>- 2022 год в размере 94060,4 тыс. руб. (в том числе НДФЛ по дополнительному нормативу 37,43% - 65008,4 тыс. руб.), в номинальном объеме с темпом роста ФОТ 104,0% к ожидаемому исполнению 2021 года 173680,0тыс. руб.</w:t>
      </w:r>
    </w:p>
    <w:p w:rsidR="000F0095" w:rsidRPr="006C5C44" w:rsidRDefault="000F0095" w:rsidP="00237BCB">
      <w:pPr>
        <w:pStyle w:val="1"/>
        <w:shd w:val="clear" w:color="auto" w:fill="auto"/>
        <w:spacing w:before="0" w:after="0" w:line="276" w:lineRule="auto"/>
        <w:ind w:right="-1" w:firstLine="709"/>
        <w:jc w:val="both"/>
        <w:rPr>
          <w:sz w:val="24"/>
          <w:szCs w:val="24"/>
        </w:rPr>
      </w:pPr>
      <w:r w:rsidRPr="006C5C44">
        <w:rPr>
          <w:rStyle w:val="af0"/>
          <w:i w:val="0"/>
          <w:sz w:val="24"/>
          <w:szCs w:val="24"/>
        </w:rPr>
        <w:t xml:space="preserve">Ожидаемое исполнение по налогам </w:t>
      </w:r>
      <w:r w:rsidR="00DD1FD3" w:rsidRPr="006C5C44">
        <w:rPr>
          <w:rStyle w:val="af0"/>
          <w:i w:val="0"/>
          <w:sz w:val="24"/>
          <w:szCs w:val="24"/>
        </w:rPr>
        <w:t xml:space="preserve">на товары (работы, услуги), реализуемые на </w:t>
      </w:r>
      <w:r w:rsidR="00BE075F" w:rsidRPr="006C5C44">
        <w:rPr>
          <w:rStyle w:val="af0"/>
          <w:i w:val="0"/>
          <w:sz w:val="24"/>
          <w:szCs w:val="24"/>
        </w:rPr>
        <w:t>территории Российской Федерации</w:t>
      </w:r>
      <w:r w:rsidRPr="006C5C44">
        <w:rPr>
          <w:rStyle w:val="af0"/>
          <w:i w:val="0"/>
          <w:sz w:val="24"/>
          <w:szCs w:val="24"/>
        </w:rPr>
        <w:t xml:space="preserve"> составит 2352,5 тыс. руб. Прогнозируемы поступления</w:t>
      </w:r>
      <w:r w:rsidR="00377405" w:rsidRPr="006C5C44">
        <w:rPr>
          <w:rStyle w:val="af0"/>
          <w:i w:val="0"/>
          <w:sz w:val="24"/>
          <w:szCs w:val="24"/>
        </w:rPr>
        <w:t xml:space="preserve"> по налогам на товары (работы, услуги), реализуемые на территории Российской Федерации</w:t>
      </w:r>
      <w:r w:rsidR="00DD1FD3" w:rsidRPr="006C5C44">
        <w:rPr>
          <w:sz w:val="24"/>
          <w:szCs w:val="24"/>
        </w:rPr>
        <w:t xml:space="preserve"> в собственных доходах</w:t>
      </w:r>
      <w:r w:rsidRPr="006C5C44">
        <w:rPr>
          <w:sz w:val="24"/>
          <w:szCs w:val="24"/>
        </w:rPr>
        <w:t xml:space="preserve"> и</w:t>
      </w:r>
      <w:r w:rsidR="00DD1FD3" w:rsidRPr="006C5C44">
        <w:rPr>
          <w:sz w:val="24"/>
          <w:szCs w:val="24"/>
        </w:rPr>
        <w:t xml:space="preserve"> </w:t>
      </w:r>
      <w:r w:rsidRPr="006C5C44">
        <w:rPr>
          <w:sz w:val="24"/>
          <w:szCs w:val="24"/>
        </w:rPr>
        <w:t xml:space="preserve">в общем объеме доходов </w:t>
      </w:r>
      <w:r w:rsidR="00DD1FD3" w:rsidRPr="006C5C44">
        <w:rPr>
          <w:sz w:val="24"/>
          <w:szCs w:val="24"/>
        </w:rPr>
        <w:t>составит</w:t>
      </w:r>
      <w:r w:rsidRPr="006C5C44">
        <w:rPr>
          <w:sz w:val="24"/>
          <w:szCs w:val="24"/>
        </w:rPr>
        <w:t>:</w:t>
      </w:r>
    </w:p>
    <w:p w:rsidR="000F0095" w:rsidRPr="006C5C44" w:rsidRDefault="000F0095" w:rsidP="00237BCB">
      <w:pPr>
        <w:pStyle w:val="1"/>
        <w:shd w:val="clear" w:color="auto" w:fill="auto"/>
        <w:spacing w:before="0" w:after="0" w:line="276" w:lineRule="auto"/>
        <w:ind w:right="-1" w:firstLine="709"/>
        <w:jc w:val="both"/>
        <w:rPr>
          <w:sz w:val="24"/>
          <w:szCs w:val="24"/>
        </w:rPr>
      </w:pPr>
      <w:r w:rsidRPr="006C5C44">
        <w:rPr>
          <w:sz w:val="24"/>
          <w:szCs w:val="24"/>
        </w:rPr>
        <w:t>- 2020 год 2,3% и 0,4% или 2562,5 тыс. руб.</w:t>
      </w:r>
    </w:p>
    <w:p w:rsidR="000F0095" w:rsidRPr="006C5C44" w:rsidRDefault="000F0095" w:rsidP="00237BCB">
      <w:pPr>
        <w:pStyle w:val="1"/>
        <w:shd w:val="clear" w:color="auto" w:fill="auto"/>
        <w:spacing w:before="0" w:after="0" w:line="276" w:lineRule="auto"/>
        <w:ind w:right="-1" w:firstLine="709"/>
        <w:jc w:val="both"/>
        <w:rPr>
          <w:sz w:val="24"/>
          <w:szCs w:val="24"/>
        </w:rPr>
      </w:pPr>
      <w:r w:rsidRPr="006C5C44">
        <w:rPr>
          <w:sz w:val="24"/>
          <w:szCs w:val="24"/>
        </w:rPr>
        <w:t>- 2021 год 2,3% и 0,5% или 2677,9 тыс. руб.</w:t>
      </w:r>
    </w:p>
    <w:p w:rsidR="000F0095" w:rsidRPr="006C5C44" w:rsidRDefault="000F0095" w:rsidP="00237BCB">
      <w:pPr>
        <w:pStyle w:val="1"/>
        <w:shd w:val="clear" w:color="auto" w:fill="auto"/>
        <w:spacing w:before="0" w:after="0" w:line="276" w:lineRule="auto"/>
        <w:ind w:right="-1" w:firstLine="709"/>
        <w:jc w:val="both"/>
        <w:rPr>
          <w:sz w:val="24"/>
          <w:szCs w:val="24"/>
        </w:rPr>
      </w:pPr>
      <w:r w:rsidRPr="006C5C44">
        <w:rPr>
          <w:sz w:val="24"/>
          <w:szCs w:val="24"/>
        </w:rPr>
        <w:t>- 2022 год 2,7% и 0,5% или 2978,2 тыс. руб.</w:t>
      </w:r>
    </w:p>
    <w:p w:rsidR="00017B69" w:rsidRPr="006C5C44" w:rsidRDefault="00017B69" w:rsidP="00237BCB">
      <w:pPr>
        <w:pStyle w:val="1"/>
        <w:shd w:val="clear" w:color="auto" w:fill="auto"/>
        <w:spacing w:before="0" w:after="0" w:line="276" w:lineRule="auto"/>
        <w:ind w:right="-1" w:firstLine="709"/>
        <w:jc w:val="both"/>
        <w:rPr>
          <w:sz w:val="24"/>
          <w:szCs w:val="24"/>
        </w:rPr>
      </w:pPr>
      <w:r w:rsidRPr="006C5C44">
        <w:rPr>
          <w:sz w:val="24"/>
          <w:szCs w:val="24"/>
        </w:rPr>
        <w:t>Налоги на совокупный доход представлены единым налогом на вмененный доход для отдельных видов деятельности, налогом, уплачиваемым в связи с применением упрощенной системы налогообложения и единым сельскохозяйственным налогом, а также патентной системой налогообложения.</w:t>
      </w:r>
    </w:p>
    <w:p w:rsidR="00017B69" w:rsidRPr="006C5C44" w:rsidRDefault="00377405" w:rsidP="00237BCB">
      <w:pPr>
        <w:pStyle w:val="1"/>
        <w:shd w:val="clear" w:color="auto" w:fill="auto"/>
        <w:spacing w:before="0" w:after="0" w:line="276" w:lineRule="auto"/>
        <w:ind w:right="-1" w:firstLine="709"/>
        <w:jc w:val="both"/>
        <w:rPr>
          <w:sz w:val="24"/>
          <w:szCs w:val="24"/>
        </w:rPr>
      </w:pPr>
      <w:r w:rsidRPr="006C5C44">
        <w:rPr>
          <w:sz w:val="24"/>
          <w:szCs w:val="24"/>
        </w:rPr>
        <w:t xml:space="preserve">Ожидаемое исполнение по налогам на совокупных доход составит 8003,4 тыс. руб., что составляет 7,5% от собственных доходов и 0,8% в общем объеме доходов. </w:t>
      </w:r>
      <w:r w:rsidR="00DD1FD3" w:rsidRPr="006C5C44">
        <w:rPr>
          <w:rStyle w:val="af0"/>
          <w:rFonts w:eastAsiaTheme="minorHAnsi"/>
          <w:i w:val="0"/>
          <w:sz w:val="24"/>
          <w:szCs w:val="24"/>
        </w:rPr>
        <w:t>Налоги на совокупный доход</w:t>
      </w:r>
      <w:r w:rsidR="00DD1FD3" w:rsidRPr="006C5C44">
        <w:rPr>
          <w:sz w:val="24"/>
          <w:szCs w:val="24"/>
        </w:rPr>
        <w:t xml:space="preserve"> запланированы с </w:t>
      </w:r>
      <w:r w:rsidR="00BE075F" w:rsidRPr="006C5C44">
        <w:rPr>
          <w:sz w:val="24"/>
          <w:szCs w:val="24"/>
        </w:rPr>
        <w:t>положительной динамикой</w:t>
      </w:r>
      <w:r w:rsidR="00DD1FD3" w:rsidRPr="006C5C44">
        <w:rPr>
          <w:sz w:val="24"/>
          <w:szCs w:val="24"/>
        </w:rPr>
        <w:t xml:space="preserve"> относительно 201</w:t>
      </w:r>
      <w:r w:rsidRPr="006C5C44">
        <w:rPr>
          <w:sz w:val="24"/>
          <w:szCs w:val="24"/>
        </w:rPr>
        <w:t>9</w:t>
      </w:r>
      <w:r w:rsidR="00DD1FD3" w:rsidRPr="006C5C44">
        <w:rPr>
          <w:sz w:val="24"/>
          <w:szCs w:val="24"/>
        </w:rPr>
        <w:t xml:space="preserve"> года </w:t>
      </w:r>
      <w:r w:rsidRPr="006C5C44">
        <w:rPr>
          <w:sz w:val="24"/>
          <w:szCs w:val="24"/>
        </w:rPr>
        <w:t>только на 2020 год и составят 7292,8</w:t>
      </w:r>
      <w:r w:rsidR="00F6699C" w:rsidRPr="006C5C44">
        <w:rPr>
          <w:sz w:val="24"/>
          <w:szCs w:val="24"/>
        </w:rPr>
        <w:t xml:space="preserve"> тыс. руб</w:t>
      </w:r>
      <w:r w:rsidRPr="006C5C44">
        <w:rPr>
          <w:sz w:val="24"/>
          <w:szCs w:val="24"/>
        </w:rPr>
        <w:t>., что составит 7,5% от собственных доходов и 1,4% от объема общих доходов.</w:t>
      </w:r>
    </w:p>
    <w:p w:rsidR="00017B69" w:rsidRPr="006C5C44" w:rsidRDefault="00017B69" w:rsidP="00237BCB">
      <w:pPr>
        <w:pStyle w:val="1"/>
        <w:shd w:val="clear" w:color="auto" w:fill="auto"/>
        <w:spacing w:before="0" w:after="0" w:line="276" w:lineRule="auto"/>
        <w:ind w:right="-1" w:firstLine="709"/>
        <w:jc w:val="both"/>
        <w:rPr>
          <w:sz w:val="24"/>
          <w:szCs w:val="24"/>
        </w:rPr>
      </w:pPr>
      <w:r w:rsidRPr="006C5C44">
        <w:rPr>
          <w:sz w:val="24"/>
          <w:szCs w:val="24"/>
        </w:rPr>
        <w:t>На 2021 и 2022 годы поступления прогнозируются в сторону уменьшения относительно ожидаемого исполнения за 2019 год и прогнозных назначений 2020 года:</w:t>
      </w:r>
    </w:p>
    <w:p w:rsidR="00017B69" w:rsidRPr="006C5C44" w:rsidRDefault="00017B69" w:rsidP="00237BCB">
      <w:pPr>
        <w:pStyle w:val="1"/>
        <w:shd w:val="clear" w:color="auto" w:fill="auto"/>
        <w:spacing w:before="0" w:after="0" w:line="276" w:lineRule="auto"/>
        <w:ind w:right="-1" w:firstLine="709"/>
        <w:jc w:val="both"/>
        <w:rPr>
          <w:sz w:val="24"/>
          <w:szCs w:val="24"/>
        </w:rPr>
      </w:pPr>
      <w:r w:rsidRPr="006C5C44">
        <w:rPr>
          <w:sz w:val="24"/>
          <w:szCs w:val="24"/>
        </w:rPr>
        <w:t>- 2021 год прогнозные назначения составят 7292,8 тыс. руб. или 6,4% от доли собственных доходов и 1,3% от доли общей суммы доходов.</w:t>
      </w:r>
    </w:p>
    <w:p w:rsidR="00017B69" w:rsidRPr="006C5C44" w:rsidRDefault="00017B69" w:rsidP="00237BCB">
      <w:pPr>
        <w:pStyle w:val="1"/>
        <w:shd w:val="clear" w:color="auto" w:fill="auto"/>
        <w:spacing w:before="0" w:after="0" w:line="276" w:lineRule="auto"/>
        <w:ind w:right="-1" w:firstLine="709"/>
        <w:jc w:val="both"/>
        <w:rPr>
          <w:sz w:val="24"/>
          <w:szCs w:val="24"/>
        </w:rPr>
      </w:pPr>
      <w:r w:rsidRPr="006C5C44">
        <w:rPr>
          <w:sz w:val="24"/>
          <w:szCs w:val="24"/>
        </w:rPr>
        <w:t>- 2021 год прогнозные назначения составят 7154,0 тыс. руб. или 6,4% от доли собственных доходов и 1,3% от доли общей суммы доходов.</w:t>
      </w:r>
    </w:p>
    <w:p w:rsidR="00185FC4" w:rsidRPr="006C5C44" w:rsidRDefault="00BE075F" w:rsidP="00237BCB">
      <w:pPr>
        <w:pStyle w:val="1"/>
        <w:shd w:val="clear" w:color="auto" w:fill="auto"/>
        <w:spacing w:before="0" w:after="0" w:line="276" w:lineRule="auto"/>
        <w:ind w:right="-1" w:firstLine="709"/>
        <w:jc w:val="both"/>
        <w:rPr>
          <w:sz w:val="24"/>
          <w:szCs w:val="24"/>
        </w:rPr>
      </w:pPr>
      <w:r w:rsidRPr="006C5C44">
        <w:rPr>
          <w:sz w:val="24"/>
          <w:szCs w:val="24"/>
        </w:rPr>
        <w:t xml:space="preserve">Поступления </w:t>
      </w:r>
      <w:r w:rsidR="00377405" w:rsidRPr="006C5C44">
        <w:rPr>
          <w:sz w:val="24"/>
          <w:szCs w:val="24"/>
        </w:rPr>
        <w:t xml:space="preserve">на 2020 год </w:t>
      </w:r>
      <w:r w:rsidRPr="006C5C44">
        <w:rPr>
          <w:sz w:val="24"/>
          <w:szCs w:val="24"/>
        </w:rPr>
        <w:t>планируются исходя из анализа поступлений за 201</w:t>
      </w:r>
      <w:r w:rsidR="00377405" w:rsidRPr="006C5C44">
        <w:rPr>
          <w:sz w:val="24"/>
          <w:szCs w:val="24"/>
        </w:rPr>
        <w:t>8</w:t>
      </w:r>
      <w:r w:rsidRPr="006C5C44">
        <w:rPr>
          <w:sz w:val="24"/>
          <w:szCs w:val="24"/>
        </w:rPr>
        <w:t xml:space="preserve"> год и ожидаемого исполнения 201</w:t>
      </w:r>
      <w:r w:rsidR="00377405" w:rsidRPr="006C5C44">
        <w:rPr>
          <w:sz w:val="24"/>
          <w:szCs w:val="24"/>
        </w:rPr>
        <w:t>9</w:t>
      </w:r>
      <w:r w:rsidRPr="006C5C44">
        <w:rPr>
          <w:sz w:val="24"/>
          <w:szCs w:val="24"/>
        </w:rPr>
        <w:t xml:space="preserve"> года</w:t>
      </w:r>
      <w:r w:rsidR="00AC15CC" w:rsidRPr="006C5C44">
        <w:rPr>
          <w:sz w:val="24"/>
          <w:szCs w:val="24"/>
        </w:rPr>
        <w:t>,</w:t>
      </w:r>
      <w:r w:rsidR="009F12CE" w:rsidRPr="006C5C44">
        <w:rPr>
          <w:sz w:val="24"/>
          <w:szCs w:val="24"/>
        </w:rPr>
        <w:t xml:space="preserve"> а также ожидаемого поступления от задолженности по состоянию на 01.04.2019 года (предоставлено администраторами доходов)</w:t>
      </w:r>
      <w:r w:rsidRPr="006C5C44">
        <w:rPr>
          <w:sz w:val="24"/>
          <w:szCs w:val="24"/>
        </w:rPr>
        <w:t xml:space="preserve">. </w:t>
      </w:r>
      <w:r w:rsidR="00017B69" w:rsidRPr="006C5C44">
        <w:rPr>
          <w:sz w:val="24"/>
          <w:szCs w:val="24"/>
        </w:rPr>
        <w:t>Увеличение поступлений относительно ожидаемого исполнения 2019 года планируются</w:t>
      </w:r>
      <w:r w:rsidR="00185FC4" w:rsidRPr="006C5C44">
        <w:rPr>
          <w:sz w:val="24"/>
          <w:szCs w:val="24"/>
        </w:rPr>
        <w:t>,</w:t>
      </w:r>
      <w:r w:rsidR="00017B69" w:rsidRPr="006C5C44">
        <w:rPr>
          <w:sz w:val="24"/>
          <w:szCs w:val="24"/>
        </w:rPr>
        <w:t xml:space="preserve"> по налог</w:t>
      </w:r>
      <w:r w:rsidR="00185FC4" w:rsidRPr="006C5C44">
        <w:rPr>
          <w:sz w:val="24"/>
          <w:szCs w:val="24"/>
        </w:rPr>
        <w:t>у</w:t>
      </w:r>
      <w:r w:rsidR="00AC15CC" w:rsidRPr="006C5C44">
        <w:rPr>
          <w:sz w:val="24"/>
          <w:szCs w:val="24"/>
        </w:rPr>
        <w:t>,</w:t>
      </w:r>
      <w:r w:rsidR="00017B69" w:rsidRPr="006C5C44">
        <w:rPr>
          <w:sz w:val="24"/>
          <w:szCs w:val="24"/>
        </w:rPr>
        <w:t xml:space="preserve"> уплачиваем</w:t>
      </w:r>
      <w:r w:rsidR="00185FC4" w:rsidRPr="006C5C44">
        <w:rPr>
          <w:sz w:val="24"/>
          <w:szCs w:val="24"/>
        </w:rPr>
        <w:t>ому</w:t>
      </w:r>
      <w:r w:rsidR="00017B69" w:rsidRPr="006C5C44">
        <w:rPr>
          <w:sz w:val="24"/>
          <w:szCs w:val="24"/>
        </w:rPr>
        <w:t xml:space="preserve"> в связи с применением </w:t>
      </w:r>
      <w:r w:rsidR="00185FC4" w:rsidRPr="006C5C44">
        <w:rPr>
          <w:sz w:val="24"/>
          <w:szCs w:val="24"/>
        </w:rPr>
        <w:t>упрощенной системы налогообложения а также по единому сельскохозяйственному налогу. По единому налогу на вмененный доход для отдельных видов деятельности</w:t>
      </w:r>
      <w:r w:rsidR="003A1319" w:rsidRPr="006C5C44">
        <w:rPr>
          <w:sz w:val="24"/>
          <w:szCs w:val="24"/>
        </w:rPr>
        <w:t xml:space="preserve"> (ЕНВД)</w:t>
      </w:r>
      <w:r w:rsidR="00185FC4" w:rsidRPr="006C5C44">
        <w:rPr>
          <w:sz w:val="24"/>
          <w:szCs w:val="24"/>
        </w:rPr>
        <w:t xml:space="preserve"> планируется поэтапное снижение поступлений в </w:t>
      </w:r>
      <w:r w:rsidR="00185FC4" w:rsidRPr="006C5C44">
        <w:rPr>
          <w:sz w:val="24"/>
          <w:szCs w:val="24"/>
        </w:rPr>
        <w:lastRenderedPageBreak/>
        <w:t>связи с отменой в дальнейшем данного вида доходов. Однако в Пояснительной записке к проекту бюджета нет упоминания о</w:t>
      </w:r>
      <w:r w:rsidR="003A1319" w:rsidRPr="006C5C44">
        <w:rPr>
          <w:sz w:val="24"/>
          <w:szCs w:val="24"/>
        </w:rPr>
        <w:t xml:space="preserve"> прогнозных поступлениях по</w:t>
      </w:r>
      <w:r w:rsidR="00185FC4" w:rsidRPr="006C5C44">
        <w:rPr>
          <w:sz w:val="24"/>
          <w:szCs w:val="24"/>
        </w:rPr>
        <w:t xml:space="preserve"> Патентной системе налогообложения, которая </w:t>
      </w:r>
      <w:r w:rsidR="003A1319" w:rsidRPr="006C5C44">
        <w:rPr>
          <w:sz w:val="24"/>
          <w:szCs w:val="24"/>
        </w:rPr>
        <w:t>применяется индивидуальными предпринимателями наряду с иными режимами налогообложения</w:t>
      </w:r>
      <w:r w:rsidR="00185FC4" w:rsidRPr="006C5C44">
        <w:rPr>
          <w:sz w:val="24"/>
          <w:szCs w:val="24"/>
        </w:rPr>
        <w:t>. Согласно «Отчету об исполнении бюджета муниципального образования «Первомайский район» Томской области за 9 месяцев 2019 года» утвержденного распоряжением И.О.Главы Первомайского района от 13.11.2019 №630, по Патентной системе налогообложения поступления за 9 месяцев 2019 года составили 2,8 тыс. руб.</w:t>
      </w:r>
      <w:r w:rsidR="003A1319" w:rsidRPr="006C5C44">
        <w:rPr>
          <w:sz w:val="24"/>
          <w:szCs w:val="24"/>
        </w:rPr>
        <w:t>, однако данные поступления также не отражены в ожидаемом исполнении за 2019 год.</w:t>
      </w:r>
    </w:p>
    <w:p w:rsidR="00695127" w:rsidRPr="006C5C44" w:rsidRDefault="00CA75AC" w:rsidP="00237BCB">
      <w:pPr>
        <w:pStyle w:val="1"/>
        <w:shd w:val="clear" w:color="auto" w:fill="auto"/>
        <w:spacing w:before="0" w:after="0" w:line="276" w:lineRule="auto"/>
        <w:ind w:right="-1" w:firstLine="709"/>
        <w:jc w:val="both"/>
        <w:rPr>
          <w:sz w:val="24"/>
          <w:szCs w:val="24"/>
        </w:rPr>
      </w:pPr>
      <w:r w:rsidRPr="006C5C44">
        <w:rPr>
          <w:sz w:val="24"/>
          <w:szCs w:val="24"/>
        </w:rPr>
        <w:t>По налогам, сборам и регулярные платежи за пользование природными ресурсами (налог на добычу полезных ископаемых – НДПИ) прогнозные показатели рассчитаны исходя из поступлений 2017, 2018 годов и ожидаемого исполнения 2019 года. Наибольшая сумма поступления от НДПИ была 2018 году 982,8 тыс. руб. это связано с получением лицензии на добычу ПГС добытчиком песка (налог уплачивается при получении лицензии). Ожидаемое исполнение НДПИ на 2019 год рассчитана исходя из поступлений на</w:t>
      </w:r>
      <w:r w:rsidR="00695127" w:rsidRPr="006C5C44">
        <w:rPr>
          <w:sz w:val="24"/>
          <w:szCs w:val="24"/>
        </w:rPr>
        <w:t xml:space="preserve"> </w:t>
      </w:r>
      <w:r w:rsidRPr="006C5C44">
        <w:rPr>
          <w:sz w:val="24"/>
          <w:szCs w:val="24"/>
        </w:rPr>
        <w:t xml:space="preserve">01.10.2019 год 214,0 тыс. руб. </w:t>
      </w:r>
    </w:p>
    <w:p w:rsidR="00695127" w:rsidRPr="006C5C44" w:rsidRDefault="00695127" w:rsidP="00237BCB">
      <w:pPr>
        <w:pStyle w:val="1"/>
        <w:shd w:val="clear" w:color="auto" w:fill="auto"/>
        <w:spacing w:before="0" w:after="0" w:line="276" w:lineRule="auto"/>
        <w:ind w:right="-1" w:firstLine="709"/>
        <w:jc w:val="both"/>
        <w:rPr>
          <w:sz w:val="24"/>
          <w:szCs w:val="24"/>
        </w:rPr>
      </w:pPr>
      <w:r w:rsidRPr="006C5C44">
        <w:rPr>
          <w:sz w:val="24"/>
          <w:szCs w:val="24"/>
        </w:rPr>
        <w:t>- 2020 год и плановый период 2021 -2022 годы прогнозные назначения составят 200,0 тыс. руб. или 0,2% от доли собственных доходов и 0,04% от доли в общей сумме доходов.</w:t>
      </w:r>
    </w:p>
    <w:p w:rsidR="00ED0A34" w:rsidRPr="006C5C44" w:rsidRDefault="00DD1FD3" w:rsidP="00237BCB">
      <w:pPr>
        <w:pStyle w:val="1"/>
        <w:shd w:val="clear" w:color="auto" w:fill="auto"/>
        <w:spacing w:before="0" w:after="0" w:line="276" w:lineRule="auto"/>
        <w:ind w:right="-1" w:firstLine="709"/>
        <w:jc w:val="both"/>
        <w:rPr>
          <w:sz w:val="24"/>
          <w:szCs w:val="24"/>
        </w:rPr>
      </w:pPr>
      <w:r w:rsidRPr="006C5C44">
        <w:rPr>
          <w:sz w:val="24"/>
          <w:szCs w:val="24"/>
        </w:rPr>
        <w:t xml:space="preserve">Проектом </w:t>
      </w:r>
      <w:r w:rsidR="00C4571F" w:rsidRPr="006C5C44">
        <w:rPr>
          <w:sz w:val="24"/>
          <w:szCs w:val="24"/>
        </w:rPr>
        <w:t>решения о бюджете района</w:t>
      </w:r>
      <w:r w:rsidRPr="006C5C44">
        <w:rPr>
          <w:sz w:val="24"/>
          <w:szCs w:val="24"/>
        </w:rPr>
        <w:t xml:space="preserve"> </w:t>
      </w:r>
      <w:r w:rsidR="00ED0A34" w:rsidRPr="006C5C44">
        <w:rPr>
          <w:sz w:val="24"/>
          <w:szCs w:val="24"/>
        </w:rPr>
        <w:t>ожидаемое исполнение за 2019 год по государственной</w:t>
      </w:r>
      <w:r w:rsidRPr="006C5C44">
        <w:rPr>
          <w:sz w:val="24"/>
          <w:szCs w:val="24"/>
        </w:rPr>
        <w:t xml:space="preserve"> пошлин</w:t>
      </w:r>
      <w:r w:rsidR="00ED0A34" w:rsidRPr="006C5C44">
        <w:rPr>
          <w:sz w:val="24"/>
          <w:szCs w:val="24"/>
        </w:rPr>
        <w:t>е рассчитано исходя из оценки поступлений за 2018 год (01.05.2018) к годовым поступлениям. Исходя из полученного процента рассчитано ожидаемое поступление за 2019 год.</w:t>
      </w:r>
      <w:r w:rsidRPr="006C5C44">
        <w:rPr>
          <w:sz w:val="24"/>
          <w:szCs w:val="24"/>
        </w:rPr>
        <w:t xml:space="preserve"> </w:t>
      </w:r>
      <w:r w:rsidR="00ED0A34" w:rsidRPr="006C5C44">
        <w:rPr>
          <w:sz w:val="24"/>
          <w:szCs w:val="24"/>
        </w:rPr>
        <w:t>На последующие годы прогноз поступлений по государственной пошлине рассчитан исходя из индекса потребительских цен к прогнозным показателям предыдущего года:</w:t>
      </w:r>
    </w:p>
    <w:p w:rsidR="009F12CE" w:rsidRPr="006C5C44" w:rsidRDefault="00ED0A34" w:rsidP="00237BCB">
      <w:pPr>
        <w:pStyle w:val="1"/>
        <w:shd w:val="clear" w:color="auto" w:fill="auto"/>
        <w:spacing w:before="0" w:after="0" w:line="276" w:lineRule="auto"/>
        <w:ind w:right="-1" w:firstLine="709"/>
        <w:jc w:val="both"/>
        <w:rPr>
          <w:sz w:val="24"/>
          <w:szCs w:val="24"/>
        </w:rPr>
      </w:pPr>
      <w:r w:rsidRPr="006C5C44">
        <w:rPr>
          <w:sz w:val="24"/>
          <w:szCs w:val="24"/>
        </w:rPr>
        <w:t>-</w:t>
      </w:r>
      <w:r w:rsidR="00DD1FD3" w:rsidRPr="006C5C44">
        <w:rPr>
          <w:sz w:val="24"/>
          <w:szCs w:val="24"/>
        </w:rPr>
        <w:t xml:space="preserve"> 20</w:t>
      </w:r>
      <w:r w:rsidR="009F12CE" w:rsidRPr="006C5C44">
        <w:rPr>
          <w:sz w:val="24"/>
          <w:szCs w:val="24"/>
        </w:rPr>
        <w:t>20</w:t>
      </w:r>
      <w:r w:rsidR="00DD1FD3" w:rsidRPr="006C5C44">
        <w:rPr>
          <w:sz w:val="24"/>
          <w:szCs w:val="24"/>
        </w:rPr>
        <w:t xml:space="preserve"> год </w:t>
      </w:r>
      <w:r w:rsidRPr="006C5C44">
        <w:rPr>
          <w:sz w:val="24"/>
          <w:szCs w:val="24"/>
        </w:rPr>
        <w:t xml:space="preserve">(103,7%) </w:t>
      </w:r>
      <w:r w:rsidR="00DD1FD3" w:rsidRPr="006C5C44">
        <w:rPr>
          <w:sz w:val="24"/>
          <w:szCs w:val="24"/>
        </w:rPr>
        <w:t xml:space="preserve">запланирована в сумме </w:t>
      </w:r>
      <w:r w:rsidR="009F12CE" w:rsidRPr="006C5C44">
        <w:rPr>
          <w:sz w:val="24"/>
          <w:szCs w:val="24"/>
        </w:rPr>
        <w:t>1448,0</w:t>
      </w:r>
      <w:r w:rsidR="00DD1FD3" w:rsidRPr="006C5C44">
        <w:rPr>
          <w:sz w:val="24"/>
          <w:szCs w:val="24"/>
        </w:rPr>
        <w:t xml:space="preserve"> тыс. руб</w:t>
      </w:r>
      <w:r w:rsidR="009F12CE" w:rsidRPr="006C5C44">
        <w:rPr>
          <w:sz w:val="24"/>
          <w:szCs w:val="24"/>
        </w:rPr>
        <w:t>.</w:t>
      </w:r>
      <w:r w:rsidR="00DD1FD3" w:rsidRPr="006C5C44">
        <w:rPr>
          <w:sz w:val="24"/>
          <w:szCs w:val="24"/>
        </w:rPr>
        <w:t xml:space="preserve">, что составляет </w:t>
      </w:r>
      <w:r w:rsidR="009F12CE" w:rsidRPr="006C5C44">
        <w:rPr>
          <w:sz w:val="24"/>
          <w:szCs w:val="24"/>
        </w:rPr>
        <w:t>1,3</w:t>
      </w:r>
      <w:r w:rsidR="00DD1FD3" w:rsidRPr="006C5C44">
        <w:rPr>
          <w:sz w:val="24"/>
          <w:szCs w:val="24"/>
        </w:rPr>
        <w:t>% в общем объеме собственных доходов и 0,</w:t>
      </w:r>
      <w:r w:rsidR="009F12CE" w:rsidRPr="006C5C44">
        <w:rPr>
          <w:sz w:val="24"/>
          <w:szCs w:val="24"/>
        </w:rPr>
        <w:t>3</w:t>
      </w:r>
      <w:r w:rsidR="00DD1FD3" w:rsidRPr="006C5C44">
        <w:rPr>
          <w:sz w:val="24"/>
          <w:szCs w:val="24"/>
        </w:rPr>
        <w:t xml:space="preserve"> % в объеме всех доходных источников районного бюджета</w:t>
      </w:r>
      <w:r w:rsidR="009F12CE" w:rsidRPr="006C5C44">
        <w:rPr>
          <w:sz w:val="24"/>
          <w:szCs w:val="24"/>
        </w:rPr>
        <w:t>.</w:t>
      </w:r>
    </w:p>
    <w:p w:rsidR="009F12CE" w:rsidRPr="006C5C44" w:rsidRDefault="009F12CE" w:rsidP="00237BCB">
      <w:pPr>
        <w:pStyle w:val="1"/>
        <w:shd w:val="clear" w:color="auto" w:fill="auto"/>
        <w:spacing w:before="0" w:after="0" w:line="276" w:lineRule="auto"/>
        <w:ind w:right="-1" w:firstLine="709"/>
        <w:jc w:val="both"/>
        <w:rPr>
          <w:sz w:val="24"/>
          <w:szCs w:val="24"/>
        </w:rPr>
      </w:pPr>
      <w:r w:rsidRPr="006C5C44">
        <w:rPr>
          <w:sz w:val="24"/>
          <w:szCs w:val="24"/>
        </w:rPr>
        <w:t xml:space="preserve">- 2021 год </w:t>
      </w:r>
      <w:r w:rsidR="00ED0A34" w:rsidRPr="006C5C44">
        <w:rPr>
          <w:sz w:val="24"/>
          <w:szCs w:val="24"/>
        </w:rPr>
        <w:t xml:space="preserve">(103,6%) </w:t>
      </w:r>
      <w:r w:rsidRPr="006C5C44">
        <w:rPr>
          <w:sz w:val="24"/>
          <w:szCs w:val="24"/>
        </w:rPr>
        <w:t>запланирована в сумме 1505,0 тыс. руб., что составляет 1,3% в общем объеме собственных доходов и 0,3 % в объеме всех доходных источников районного бюджета</w:t>
      </w:r>
    </w:p>
    <w:p w:rsidR="009F12CE" w:rsidRPr="006C5C44" w:rsidRDefault="009F12CE" w:rsidP="00237BCB">
      <w:pPr>
        <w:pStyle w:val="1"/>
        <w:shd w:val="clear" w:color="auto" w:fill="auto"/>
        <w:spacing w:before="0" w:after="0" w:line="276" w:lineRule="auto"/>
        <w:ind w:right="-1" w:firstLine="709"/>
        <w:jc w:val="both"/>
        <w:rPr>
          <w:sz w:val="24"/>
          <w:szCs w:val="24"/>
        </w:rPr>
      </w:pPr>
      <w:r w:rsidRPr="006C5C44">
        <w:rPr>
          <w:sz w:val="24"/>
          <w:szCs w:val="24"/>
        </w:rPr>
        <w:t xml:space="preserve">- 2022 год </w:t>
      </w:r>
      <w:r w:rsidR="00ED0A34" w:rsidRPr="006C5C44">
        <w:rPr>
          <w:sz w:val="24"/>
          <w:szCs w:val="24"/>
        </w:rPr>
        <w:t xml:space="preserve">(103,9%) </w:t>
      </w:r>
      <w:r w:rsidRPr="006C5C44">
        <w:rPr>
          <w:sz w:val="24"/>
          <w:szCs w:val="24"/>
        </w:rPr>
        <w:t>запланирована в сумме 1565,0 тыс. руб., что составляет 1,4% в общем объеме собственных доходов и 0,3 % в объеме всех доходных источников районного бюджета</w:t>
      </w:r>
      <w:r w:rsidR="007E049A" w:rsidRPr="006C5C44">
        <w:rPr>
          <w:sz w:val="24"/>
          <w:szCs w:val="24"/>
        </w:rPr>
        <w:t>.</w:t>
      </w:r>
    </w:p>
    <w:p w:rsidR="007E049A" w:rsidRPr="006C5C44" w:rsidRDefault="007E049A" w:rsidP="00237BCB">
      <w:pPr>
        <w:pStyle w:val="1"/>
        <w:shd w:val="clear" w:color="auto" w:fill="auto"/>
        <w:spacing w:before="0" w:after="0" w:line="276" w:lineRule="auto"/>
        <w:ind w:right="-1" w:firstLine="709"/>
        <w:jc w:val="both"/>
        <w:rPr>
          <w:sz w:val="24"/>
          <w:szCs w:val="24"/>
        </w:rPr>
      </w:pPr>
      <w:r w:rsidRPr="006C5C44">
        <w:rPr>
          <w:sz w:val="24"/>
          <w:szCs w:val="24"/>
        </w:rPr>
        <w:t>Согласно Пояснительной записке к проекту бюджета</w:t>
      </w:r>
      <w:r w:rsidR="00875D51" w:rsidRPr="006C5C44">
        <w:rPr>
          <w:sz w:val="24"/>
          <w:szCs w:val="24"/>
        </w:rPr>
        <w:t>,</w:t>
      </w:r>
      <w:r w:rsidRPr="006C5C44">
        <w:rPr>
          <w:sz w:val="24"/>
          <w:szCs w:val="24"/>
        </w:rPr>
        <w:t xml:space="preserve"> прогнозные показатели по доходам от использования имущества сформированы по прогнозу администратора доходов.</w:t>
      </w:r>
    </w:p>
    <w:p w:rsidR="00DD1FD3" w:rsidRPr="006C5C44" w:rsidRDefault="00DD1FD3" w:rsidP="00237BCB">
      <w:pPr>
        <w:pStyle w:val="1"/>
        <w:shd w:val="clear" w:color="auto" w:fill="auto"/>
        <w:spacing w:before="0" w:after="0" w:line="276" w:lineRule="auto"/>
        <w:ind w:right="-1" w:firstLine="709"/>
        <w:jc w:val="both"/>
        <w:rPr>
          <w:sz w:val="24"/>
          <w:szCs w:val="24"/>
        </w:rPr>
      </w:pPr>
      <w:r w:rsidRPr="006C5C44">
        <w:rPr>
          <w:rStyle w:val="af0"/>
          <w:i w:val="0"/>
          <w:sz w:val="24"/>
          <w:szCs w:val="24"/>
        </w:rPr>
        <w:t xml:space="preserve">Доходы от использования </w:t>
      </w:r>
      <w:r w:rsidR="00C4571F" w:rsidRPr="006C5C44">
        <w:rPr>
          <w:rStyle w:val="af0"/>
          <w:i w:val="0"/>
          <w:sz w:val="24"/>
          <w:szCs w:val="24"/>
        </w:rPr>
        <w:t>имущества находящегося в муниципальной собственности</w:t>
      </w:r>
      <w:r w:rsidRPr="006C5C44">
        <w:rPr>
          <w:rStyle w:val="af0"/>
          <w:i w:val="0"/>
          <w:sz w:val="24"/>
          <w:szCs w:val="24"/>
        </w:rPr>
        <w:t xml:space="preserve"> </w:t>
      </w:r>
      <w:r w:rsidR="00BF2426" w:rsidRPr="006C5C44">
        <w:rPr>
          <w:rStyle w:val="af0"/>
          <w:i w:val="0"/>
          <w:sz w:val="24"/>
          <w:szCs w:val="24"/>
        </w:rPr>
        <w:t xml:space="preserve">на 2020 год </w:t>
      </w:r>
      <w:r w:rsidRPr="006C5C44">
        <w:rPr>
          <w:sz w:val="24"/>
          <w:szCs w:val="24"/>
        </w:rPr>
        <w:t>спрогнозированы с</w:t>
      </w:r>
      <w:r w:rsidR="00DE4EAD" w:rsidRPr="006C5C44">
        <w:rPr>
          <w:sz w:val="24"/>
          <w:szCs w:val="24"/>
        </w:rPr>
        <w:t xml:space="preserve"> уменьшением относительно ожидаемых поступлений 201</w:t>
      </w:r>
      <w:r w:rsidR="00BF2426" w:rsidRPr="006C5C44">
        <w:rPr>
          <w:sz w:val="24"/>
          <w:szCs w:val="24"/>
        </w:rPr>
        <w:t>9</w:t>
      </w:r>
      <w:r w:rsidR="00DE4EAD" w:rsidRPr="006C5C44">
        <w:rPr>
          <w:sz w:val="24"/>
          <w:szCs w:val="24"/>
        </w:rPr>
        <w:t xml:space="preserve"> года на </w:t>
      </w:r>
      <w:r w:rsidR="00BF2426" w:rsidRPr="006C5C44">
        <w:rPr>
          <w:sz w:val="24"/>
          <w:szCs w:val="24"/>
        </w:rPr>
        <w:t>0,4</w:t>
      </w:r>
      <w:r w:rsidR="00DE4EAD" w:rsidRPr="006C5C44">
        <w:rPr>
          <w:sz w:val="24"/>
          <w:szCs w:val="24"/>
        </w:rPr>
        <w:t xml:space="preserve">% или на </w:t>
      </w:r>
      <w:r w:rsidR="00BF2426" w:rsidRPr="006C5C44">
        <w:rPr>
          <w:sz w:val="24"/>
          <w:szCs w:val="24"/>
        </w:rPr>
        <w:t>29,3</w:t>
      </w:r>
      <w:r w:rsidR="00DE4EAD" w:rsidRPr="006C5C44">
        <w:rPr>
          <w:sz w:val="24"/>
          <w:szCs w:val="24"/>
        </w:rPr>
        <w:t xml:space="preserve"> тыс. руб</w:t>
      </w:r>
      <w:r w:rsidR="00BF2426" w:rsidRPr="006C5C44">
        <w:rPr>
          <w:sz w:val="24"/>
          <w:szCs w:val="24"/>
        </w:rPr>
        <w:t>.</w:t>
      </w:r>
      <w:r w:rsidR="00DE4EAD" w:rsidRPr="006C5C44">
        <w:rPr>
          <w:sz w:val="24"/>
          <w:szCs w:val="24"/>
        </w:rPr>
        <w:t xml:space="preserve"> В общем объеме собственных доходов </w:t>
      </w:r>
      <w:r w:rsidR="00210FE2" w:rsidRPr="006C5C44">
        <w:rPr>
          <w:sz w:val="24"/>
          <w:szCs w:val="24"/>
        </w:rPr>
        <w:t xml:space="preserve">на 2020 год </w:t>
      </w:r>
      <w:r w:rsidR="00DE4EAD" w:rsidRPr="006C5C44">
        <w:rPr>
          <w:sz w:val="24"/>
          <w:szCs w:val="24"/>
        </w:rPr>
        <w:t>доходы</w:t>
      </w:r>
      <w:r w:rsidR="00DE4EAD" w:rsidRPr="006C5C44">
        <w:rPr>
          <w:rStyle w:val="af0"/>
          <w:i w:val="0"/>
          <w:sz w:val="24"/>
          <w:szCs w:val="24"/>
        </w:rPr>
        <w:t xml:space="preserve"> от использования имущества находящегося в муниципальной собственности</w:t>
      </w:r>
      <w:r w:rsidR="00DE4EAD" w:rsidRPr="006C5C44">
        <w:rPr>
          <w:sz w:val="24"/>
          <w:szCs w:val="24"/>
        </w:rPr>
        <w:t xml:space="preserve"> составляют </w:t>
      </w:r>
      <w:r w:rsidR="00210FE2" w:rsidRPr="006C5C44">
        <w:rPr>
          <w:sz w:val="24"/>
          <w:szCs w:val="24"/>
        </w:rPr>
        <w:t>6,0</w:t>
      </w:r>
      <w:r w:rsidR="00DE4EAD" w:rsidRPr="006C5C44">
        <w:rPr>
          <w:sz w:val="24"/>
          <w:szCs w:val="24"/>
        </w:rPr>
        <w:t xml:space="preserve">% в объеме всех доходных источников районного бюджета </w:t>
      </w:r>
      <w:r w:rsidR="00210FE2" w:rsidRPr="006C5C44">
        <w:rPr>
          <w:sz w:val="24"/>
          <w:szCs w:val="24"/>
        </w:rPr>
        <w:t>1,1</w:t>
      </w:r>
      <w:r w:rsidR="00DE4EAD" w:rsidRPr="006C5C44">
        <w:rPr>
          <w:sz w:val="24"/>
          <w:szCs w:val="24"/>
        </w:rPr>
        <w:t>%.</w:t>
      </w:r>
    </w:p>
    <w:p w:rsidR="00210FE2" w:rsidRPr="006C5C44" w:rsidRDefault="00210FE2" w:rsidP="00237BCB">
      <w:pPr>
        <w:pStyle w:val="1"/>
        <w:shd w:val="clear" w:color="auto" w:fill="auto"/>
        <w:spacing w:before="0" w:after="0" w:line="276" w:lineRule="auto"/>
        <w:ind w:right="-1" w:firstLine="709"/>
        <w:jc w:val="both"/>
        <w:rPr>
          <w:sz w:val="24"/>
          <w:szCs w:val="24"/>
        </w:rPr>
      </w:pPr>
      <w:r w:rsidRPr="006C5C44">
        <w:rPr>
          <w:sz w:val="24"/>
          <w:szCs w:val="24"/>
        </w:rPr>
        <w:lastRenderedPageBreak/>
        <w:t>- 2021 год прогноз составляет 6601,0 тыс. руб., что составляет 5,8% в общем объеме собственных доходов и 1,2% в объеме всех доходных источников районного бюджета</w:t>
      </w:r>
    </w:p>
    <w:p w:rsidR="00210FE2" w:rsidRPr="006C5C44" w:rsidRDefault="00210FE2" w:rsidP="00237BCB">
      <w:pPr>
        <w:pStyle w:val="1"/>
        <w:shd w:val="clear" w:color="auto" w:fill="auto"/>
        <w:spacing w:before="0" w:after="0" w:line="276" w:lineRule="auto"/>
        <w:ind w:right="-1" w:firstLine="709"/>
        <w:jc w:val="both"/>
        <w:rPr>
          <w:sz w:val="24"/>
          <w:szCs w:val="24"/>
        </w:rPr>
      </w:pPr>
      <w:r w:rsidRPr="006C5C44">
        <w:rPr>
          <w:sz w:val="24"/>
          <w:szCs w:val="24"/>
        </w:rPr>
        <w:t>- 2022 год прогноз составляет 7208,0 тыс. руб., что составляет 6,5 в общем объеме собственных доходов и 1,3 % в объеме всех доходных источников районного бюджета</w:t>
      </w:r>
    </w:p>
    <w:p w:rsidR="00210FE2" w:rsidRPr="006C5C44" w:rsidRDefault="00210FE2" w:rsidP="00237BCB">
      <w:pPr>
        <w:pStyle w:val="1"/>
        <w:shd w:val="clear" w:color="auto" w:fill="auto"/>
        <w:spacing w:before="0" w:after="0" w:line="276" w:lineRule="auto"/>
        <w:ind w:right="-1" w:firstLine="709"/>
        <w:jc w:val="both"/>
        <w:rPr>
          <w:sz w:val="24"/>
          <w:szCs w:val="24"/>
        </w:rPr>
      </w:pPr>
      <w:r w:rsidRPr="006C5C44">
        <w:rPr>
          <w:sz w:val="24"/>
          <w:szCs w:val="24"/>
        </w:rPr>
        <w:t>В разрезе поступлений по д</w:t>
      </w:r>
      <w:r w:rsidRPr="006C5C44">
        <w:rPr>
          <w:rStyle w:val="af0"/>
          <w:i w:val="0"/>
          <w:sz w:val="24"/>
          <w:szCs w:val="24"/>
        </w:rPr>
        <w:t xml:space="preserve">оходам от использования имущества находящегося в муниципальной собственности наибольший процент ожидаемого исполнения приходится на 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87,6% или 5742,6 тыс. руб. </w:t>
      </w:r>
    </w:p>
    <w:p w:rsidR="00AC15CC" w:rsidRPr="006C5C44" w:rsidRDefault="00210FE2" w:rsidP="00237BCB">
      <w:pPr>
        <w:pStyle w:val="60"/>
        <w:shd w:val="clear" w:color="auto" w:fill="auto"/>
        <w:spacing w:line="276" w:lineRule="auto"/>
        <w:ind w:right="-1" w:firstLine="709"/>
        <w:jc w:val="both"/>
        <w:rPr>
          <w:sz w:val="24"/>
          <w:szCs w:val="24"/>
        </w:rPr>
      </w:pPr>
      <w:r w:rsidRPr="006C5C44">
        <w:rPr>
          <w:sz w:val="24"/>
          <w:szCs w:val="24"/>
        </w:rPr>
        <w:t xml:space="preserve">Прогнозные показатели по данному источнику </w:t>
      </w:r>
      <w:r w:rsidR="00EA76F4" w:rsidRPr="006C5C44">
        <w:rPr>
          <w:sz w:val="24"/>
          <w:szCs w:val="24"/>
        </w:rPr>
        <w:t xml:space="preserve">по отношению к доходам от использования имущества находящегося в муниципальной собственности </w:t>
      </w:r>
      <w:r w:rsidRPr="006C5C44">
        <w:rPr>
          <w:sz w:val="24"/>
          <w:szCs w:val="24"/>
        </w:rPr>
        <w:t>на 2020 год занимают 88,0% или 5742,0 тыс. руб., на 2021 год 87,1% или 5752,1 тыс. руб. и 2022 год 87,3% или 6292,0 тыс. руб.</w:t>
      </w:r>
      <w:r w:rsidR="007E049A" w:rsidRPr="006C5C44">
        <w:rPr>
          <w:sz w:val="24"/>
          <w:szCs w:val="24"/>
        </w:rPr>
        <w:t xml:space="preserve"> </w:t>
      </w:r>
    </w:p>
    <w:p w:rsidR="00EA76F4" w:rsidRPr="006C5C44" w:rsidRDefault="00BB6E00" w:rsidP="00237BCB">
      <w:pPr>
        <w:pStyle w:val="60"/>
        <w:shd w:val="clear" w:color="auto" w:fill="auto"/>
        <w:spacing w:line="276" w:lineRule="auto"/>
        <w:ind w:right="-1" w:firstLine="709"/>
        <w:jc w:val="both"/>
        <w:rPr>
          <w:rStyle w:val="61"/>
          <w:i w:val="0"/>
          <w:sz w:val="24"/>
          <w:szCs w:val="24"/>
        </w:rPr>
      </w:pPr>
      <w:r w:rsidRPr="006C5C44">
        <w:rPr>
          <w:sz w:val="24"/>
          <w:szCs w:val="24"/>
        </w:rPr>
        <w:t>Показатели по п</w:t>
      </w:r>
      <w:r w:rsidR="00DD1FD3" w:rsidRPr="006C5C44">
        <w:rPr>
          <w:sz w:val="24"/>
          <w:szCs w:val="24"/>
        </w:rPr>
        <w:t>латеж</w:t>
      </w:r>
      <w:r w:rsidRPr="006C5C44">
        <w:rPr>
          <w:sz w:val="24"/>
          <w:szCs w:val="24"/>
        </w:rPr>
        <w:t>ам</w:t>
      </w:r>
      <w:r w:rsidR="00DD1FD3" w:rsidRPr="006C5C44">
        <w:rPr>
          <w:sz w:val="24"/>
          <w:szCs w:val="24"/>
        </w:rPr>
        <w:t xml:space="preserve"> при пользовании природными ресурсами</w:t>
      </w:r>
      <w:r w:rsidRPr="006C5C44">
        <w:rPr>
          <w:sz w:val="24"/>
          <w:szCs w:val="24"/>
        </w:rPr>
        <w:t xml:space="preserve"> сформированы на основании сведений по поступлениям платы за негативное воздействие на окружающую среду администратором доходов – Управлением Росприроднадзора Томской области и прогнозируются</w:t>
      </w:r>
      <w:r w:rsidR="007E049A" w:rsidRPr="006C5C44">
        <w:rPr>
          <w:rStyle w:val="61"/>
          <w:i w:val="0"/>
          <w:sz w:val="24"/>
          <w:szCs w:val="24"/>
        </w:rPr>
        <w:t>:</w:t>
      </w:r>
      <w:r w:rsidR="00DD1FD3" w:rsidRPr="006C5C44">
        <w:rPr>
          <w:rStyle w:val="61"/>
          <w:i w:val="0"/>
          <w:sz w:val="24"/>
          <w:szCs w:val="24"/>
        </w:rPr>
        <w:t xml:space="preserve"> </w:t>
      </w:r>
    </w:p>
    <w:p w:rsidR="00DD1FD3" w:rsidRPr="006C5C44" w:rsidRDefault="00EA76F4" w:rsidP="00237BCB">
      <w:pPr>
        <w:pStyle w:val="60"/>
        <w:shd w:val="clear" w:color="auto" w:fill="auto"/>
        <w:spacing w:line="276" w:lineRule="auto"/>
        <w:ind w:right="-1" w:firstLine="709"/>
        <w:jc w:val="both"/>
        <w:rPr>
          <w:sz w:val="24"/>
          <w:szCs w:val="24"/>
        </w:rPr>
      </w:pPr>
      <w:r w:rsidRPr="006C5C44">
        <w:rPr>
          <w:rStyle w:val="61"/>
          <w:i w:val="0"/>
          <w:sz w:val="24"/>
          <w:szCs w:val="24"/>
        </w:rPr>
        <w:t>- на 2020 год 265,1</w:t>
      </w:r>
      <w:r w:rsidR="00DD1FD3" w:rsidRPr="006C5C44">
        <w:rPr>
          <w:rStyle w:val="61"/>
          <w:i w:val="0"/>
          <w:sz w:val="24"/>
          <w:szCs w:val="24"/>
        </w:rPr>
        <w:t xml:space="preserve"> тыс.</w:t>
      </w:r>
      <w:r w:rsidR="00E82F2D" w:rsidRPr="006C5C44">
        <w:rPr>
          <w:rStyle w:val="61"/>
          <w:i w:val="0"/>
          <w:sz w:val="24"/>
          <w:szCs w:val="24"/>
        </w:rPr>
        <w:t xml:space="preserve"> </w:t>
      </w:r>
      <w:r w:rsidR="00DD1FD3" w:rsidRPr="006C5C44">
        <w:rPr>
          <w:rStyle w:val="61"/>
          <w:i w:val="0"/>
          <w:sz w:val="24"/>
          <w:szCs w:val="24"/>
        </w:rPr>
        <w:t>руб</w:t>
      </w:r>
      <w:r w:rsidRPr="006C5C44">
        <w:rPr>
          <w:rStyle w:val="61"/>
          <w:i w:val="0"/>
          <w:sz w:val="24"/>
          <w:szCs w:val="24"/>
        </w:rPr>
        <w:t>.</w:t>
      </w:r>
      <w:r w:rsidR="00DE4EAD" w:rsidRPr="006C5C44">
        <w:rPr>
          <w:rStyle w:val="61"/>
          <w:i w:val="0"/>
          <w:sz w:val="24"/>
          <w:szCs w:val="24"/>
        </w:rPr>
        <w:t xml:space="preserve"> или в</w:t>
      </w:r>
      <w:r w:rsidR="00DE4EAD" w:rsidRPr="006C5C44">
        <w:rPr>
          <w:sz w:val="24"/>
          <w:szCs w:val="24"/>
        </w:rPr>
        <w:t xml:space="preserve"> общем объеме собственных доходов </w:t>
      </w:r>
      <w:r w:rsidRPr="006C5C44">
        <w:rPr>
          <w:sz w:val="24"/>
          <w:szCs w:val="24"/>
        </w:rPr>
        <w:t>0,2</w:t>
      </w:r>
      <w:r w:rsidR="00DE4EAD" w:rsidRPr="006C5C44">
        <w:rPr>
          <w:sz w:val="24"/>
          <w:szCs w:val="24"/>
        </w:rPr>
        <w:t>% в объеме всех доходных источников районного бюджета 0,0</w:t>
      </w:r>
      <w:r w:rsidRPr="006C5C44">
        <w:rPr>
          <w:sz w:val="24"/>
          <w:szCs w:val="24"/>
        </w:rPr>
        <w:t>4</w:t>
      </w:r>
      <w:r w:rsidR="00DE4EAD" w:rsidRPr="006C5C44">
        <w:rPr>
          <w:sz w:val="24"/>
          <w:szCs w:val="24"/>
        </w:rPr>
        <w:t>%.</w:t>
      </w:r>
    </w:p>
    <w:p w:rsidR="00EA76F4" w:rsidRPr="006C5C44" w:rsidRDefault="00EA76F4" w:rsidP="00237BCB">
      <w:pPr>
        <w:pStyle w:val="60"/>
        <w:shd w:val="clear" w:color="auto" w:fill="auto"/>
        <w:spacing w:line="276" w:lineRule="auto"/>
        <w:ind w:right="-1" w:firstLine="709"/>
        <w:jc w:val="both"/>
        <w:rPr>
          <w:sz w:val="24"/>
          <w:szCs w:val="24"/>
        </w:rPr>
      </w:pPr>
      <w:r w:rsidRPr="006C5C44">
        <w:rPr>
          <w:rStyle w:val="61"/>
          <w:i w:val="0"/>
          <w:sz w:val="24"/>
          <w:szCs w:val="24"/>
        </w:rPr>
        <w:t>- на плановые 2021-2022 годы 265,1 тыс. руб. или в</w:t>
      </w:r>
      <w:r w:rsidRPr="006C5C44">
        <w:rPr>
          <w:sz w:val="24"/>
          <w:szCs w:val="24"/>
        </w:rPr>
        <w:t xml:space="preserve"> общем объеме собственных доходов 0,2% в объеме всех доходных источников районного бюджета 0,05%.</w:t>
      </w:r>
    </w:p>
    <w:p w:rsidR="00C00DE2" w:rsidRPr="006C5C44" w:rsidRDefault="00C4571F" w:rsidP="00237BCB">
      <w:pPr>
        <w:pStyle w:val="60"/>
        <w:shd w:val="clear" w:color="auto" w:fill="auto"/>
        <w:spacing w:line="276" w:lineRule="auto"/>
        <w:ind w:right="-1" w:firstLine="709"/>
        <w:jc w:val="both"/>
      </w:pPr>
      <w:r w:rsidRPr="006C5C44">
        <w:rPr>
          <w:color w:val="000000"/>
          <w:sz w:val="24"/>
          <w:szCs w:val="24"/>
        </w:rPr>
        <w:t>Доходы от продажи материальных и нематериальных активов на 20</w:t>
      </w:r>
      <w:r w:rsidR="00EA76F4" w:rsidRPr="006C5C44">
        <w:rPr>
          <w:color w:val="000000"/>
          <w:sz w:val="24"/>
          <w:szCs w:val="24"/>
        </w:rPr>
        <w:t>20</w:t>
      </w:r>
      <w:r w:rsidRPr="006C5C44">
        <w:rPr>
          <w:color w:val="000000"/>
          <w:sz w:val="24"/>
          <w:szCs w:val="24"/>
        </w:rPr>
        <w:t xml:space="preserve"> год запланированы в сумме </w:t>
      </w:r>
      <w:r w:rsidR="00EA76F4" w:rsidRPr="006C5C44">
        <w:rPr>
          <w:color w:val="000000"/>
          <w:sz w:val="24"/>
          <w:szCs w:val="24"/>
        </w:rPr>
        <w:t>120,0</w:t>
      </w:r>
      <w:r w:rsidRPr="006C5C44">
        <w:rPr>
          <w:color w:val="000000"/>
          <w:sz w:val="24"/>
          <w:szCs w:val="24"/>
        </w:rPr>
        <w:t xml:space="preserve"> тыс. руб</w:t>
      </w:r>
      <w:r w:rsidR="00EA76F4" w:rsidRPr="006C5C44">
        <w:rPr>
          <w:color w:val="000000"/>
          <w:sz w:val="24"/>
          <w:szCs w:val="24"/>
        </w:rPr>
        <w:t>.</w:t>
      </w:r>
      <w:r w:rsidR="00AC739A" w:rsidRPr="006C5C44">
        <w:rPr>
          <w:color w:val="000000"/>
          <w:sz w:val="24"/>
          <w:szCs w:val="24"/>
        </w:rPr>
        <w:t xml:space="preserve">, что ниже в </w:t>
      </w:r>
      <w:r w:rsidR="00EA76F4" w:rsidRPr="006C5C44">
        <w:rPr>
          <w:color w:val="000000"/>
          <w:sz w:val="24"/>
          <w:szCs w:val="24"/>
        </w:rPr>
        <w:t>5,9</w:t>
      </w:r>
      <w:r w:rsidR="00AC739A" w:rsidRPr="006C5C44">
        <w:rPr>
          <w:color w:val="000000"/>
          <w:sz w:val="24"/>
          <w:szCs w:val="24"/>
        </w:rPr>
        <w:t xml:space="preserve"> раз ожидаемого исполнения за 201</w:t>
      </w:r>
      <w:r w:rsidR="00EA76F4" w:rsidRPr="006C5C44">
        <w:rPr>
          <w:color w:val="000000"/>
          <w:sz w:val="24"/>
          <w:szCs w:val="24"/>
        </w:rPr>
        <w:t>9</w:t>
      </w:r>
      <w:r w:rsidR="00AC739A" w:rsidRPr="006C5C44">
        <w:rPr>
          <w:color w:val="000000"/>
          <w:sz w:val="24"/>
          <w:szCs w:val="24"/>
        </w:rPr>
        <w:t xml:space="preserve"> год</w:t>
      </w:r>
      <w:r w:rsidR="00EA76F4" w:rsidRPr="006C5C44">
        <w:rPr>
          <w:color w:val="000000"/>
          <w:sz w:val="24"/>
          <w:szCs w:val="24"/>
        </w:rPr>
        <w:t xml:space="preserve"> (705,0 тыс. руб.)</w:t>
      </w:r>
      <w:r w:rsidR="00AC739A" w:rsidRPr="006C5C44">
        <w:rPr>
          <w:color w:val="000000"/>
          <w:sz w:val="24"/>
          <w:szCs w:val="24"/>
        </w:rPr>
        <w:t>.</w:t>
      </w:r>
      <w:r w:rsidR="00EA76F4" w:rsidRPr="006C5C44">
        <w:rPr>
          <w:color w:val="000000"/>
          <w:sz w:val="24"/>
          <w:szCs w:val="24"/>
        </w:rPr>
        <w:t>, на 2021 год 150,0 тыс. руб. и на 2022 год 160,0 тыс. руб</w:t>
      </w:r>
      <w:r w:rsidR="007E049A" w:rsidRPr="006C5C44">
        <w:rPr>
          <w:color w:val="000000"/>
          <w:sz w:val="24"/>
          <w:szCs w:val="24"/>
        </w:rPr>
        <w:t>.</w:t>
      </w:r>
      <w:r w:rsidR="00AC739A" w:rsidRPr="006C5C44">
        <w:rPr>
          <w:color w:val="000000"/>
          <w:sz w:val="24"/>
          <w:szCs w:val="24"/>
        </w:rPr>
        <w:t xml:space="preserve"> </w:t>
      </w:r>
      <w:r w:rsidR="00C00DE2" w:rsidRPr="006C5C44">
        <w:rPr>
          <w:color w:val="000000"/>
          <w:sz w:val="24"/>
          <w:szCs w:val="24"/>
        </w:rPr>
        <w:t xml:space="preserve">В Пояснительной записке </w:t>
      </w:r>
      <w:r w:rsidR="00C00DE2" w:rsidRPr="006C5C44">
        <w:rPr>
          <w:iCs/>
          <w:sz w:val="24"/>
          <w:szCs w:val="24"/>
          <w:lang w:eastAsia="ru-RU"/>
        </w:rPr>
        <w:t xml:space="preserve">к проекту бюджета информация о причинах планируемого снижения объема доходов бюджета от </w:t>
      </w:r>
      <w:r w:rsidR="00C00DE2" w:rsidRPr="006C5C44">
        <w:rPr>
          <w:color w:val="000000"/>
          <w:sz w:val="24"/>
          <w:szCs w:val="24"/>
        </w:rPr>
        <w:t>продажи материальных и нематериальных активов по сравнению с ожидаемыми поступлениями отсутствует.</w:t>
      </w:r>
    </w:p>
    <w:p w:rsidR="00C4571F" w:rsidRPr="006C5C44" w:rsidRDefault="00AC739A" w:rsidP="00237BCB">
      <w:pPr>
        <w:pStyle w:val="60"/>
        <w:shd w:val="clear" w:color="auto" w:fill="auto"/>
        <w:spacing w:line="276" w:lineRule="auto"/>
        <w:ind w:right="-1" w:firstLine="709"/>
        <w:jc w:val="both"/>
      </w:pPr>
      <w:r w:rsidRPr="006C5C44">
        <w:rPr>
          <w:color w:val="000000"/>
          <w:sz w:val="24"/>
          <w:szCs w:val="24"/>
        </w:rPr>
        <w:t>Доходы от продажи материальных и нематериальных активов запланированы</w:t>
      </w:r>
      <w:r w:rsidR="00C4571F" w:rsidRPr="006C5C44">
        <w:rPr>
          <w:rFonts w:eastAsia="Calibri"/>
          <w:color w:val="000000"/>
          <w:sz w:val="24"/>
          <w:szCs w:val="24"/>
        </w:rPr>
        <w:t xml:space="preserve"> только за счет продажи земельных участков, государственная собственность на которые не разграничена.</w:t>
      </w:r>
      <w:r w:rsidR="00E82F2D" w:rsidRPr="006C5C44">
        <w:rPr>
          <w:color w:val="000000"/>
          <w:sz w:val="24"/>
          <w:szCs w:val="24"/>
        </w:rPr>
        <w:t xml:space="preserve"> </w:t>
      </w:r>
      <w:r w:rsidR="005E19F1" w:rsidRPr="006C5C44">
        <w:rPr>
          <w:color w:val="000000"/>
          <w:sz w:val="24"/>
          <w:szCs w:val="24"/>
        </w:rPr>
        <w:t xml:space="preserve">В соответствии с пунктом 3 статьи 18 Положения о бюджетном процессе в качестве приложений к проекту решения о местном бюджете в Думу Первомайского района представляются в том числе программа приватизации (продажи) муниципального имущества и приобретения имущества в муниципальную собственность муниципального образования «Первомайский район» на очередной финансовый год (очередной финансовый год и плановый период). </w:t>
      </w:r>
      <w:r w:rsidR="007E049A" w:rsidRPr="006C5C44">
        <w:rPr>
          <w:color w:val="000000"/>
          <w:sz w:val="24"/>
          <w:szCs w:val="24"/>
        </w:rPr>
        <w:t>Однако Программа приватизации (продажи) муниципального имущества Первомайского района на 2020 год и плановый период</w:t>
      </w:r>
      <w:r w:rsidR="005E19F1" w:rsidRPr="006C5C44">
        <w:rPr>
          <w:color w:val="000000"/>
          <w:sz w:val="24"/>
          <w:szCs w:val="24"/>
        </w:rPr>
        <w:t xml:space="preserve"> 2021-2022 годы не представлена.</w:t>
      </w:r>
      <w:r w:rsidR="007E049A" w:rsidRPr="006C5C44">
        <w:rPr>
          <w:color w:val="000000"/>
          <w:sz w:val="24"/>
          <w:szCs w:val="24"/>
        </w:rPr>
        <w:t xml:space="preserve"> </w:t>
      </w:r>
    </w:p>
    <w:p w:rsidR="00DD1FD3" w:rsidRPr="006C5C44" w:rsidRDefault="00DD1FD3" w:rsidP="00237BCB">
      <w:pPr>
        <w:pStyle w:val="1"/>
        <w:shd w:val="clear" w:color="auto" w:fill="auto"/>
        <w:spacing w:before="0" w:after="0" w:line="276" w:lineRule="auto"/>
        <w:ind w:right="-1" w:firstLine="709"/>
        <w:jc w:val="both"/>
        <w:rPr>
          <w:sz w:val="24"/>
          <w:szCs w:val="24"/>
        </w:rPr>
      </w:pPr>
      <w:r w:rsidRPr="006C5C44">
        <w:rPr>
          <w:sz w:val="24"/>
          <w:szCs w:val="24"/>
        </w:rPr>
        <w:t xml:space="preserve">Проектом </w:t>
      </w:r>
      <w:r w:rsidR="00BE4F4A" w:rsidRPr="006C5C44">
        <w:rPr>
          <w:sz w:val="24"/>
          <w:szCs w:val="24"/>
        </w:rPr>
        <w:t>решения о бюджете района</w:t>
      </w:r>
      <w:r w:rsidRPr="006C5C44">
        <w:rPr>
          <w:sz w:val="24"/>
          <w:szCs w:val="24"/>
        </w:rPr>
        <w:t xml:space="preserve"> поступление штрафов, санкций, возмещения ущерба на 20</w:t>
      </w:r>
      <w:r w:rsidR="005934D0" w:rsidRPr="006C5C44">
        <w:rPr>
          <w:sz w:val="24"/>
          <w:szCs w:val="24"/>
        </w:rPr>
        <w:t>20</w:t>
      </w:r>
      <w:r w:rsidRPr="006C5C44">
        <w:rPr>
          <w:sz w:val="24"/>
          <w:szCs w:val="24"/>
        </w:rPr>
        <w:t xml:space="preserve"> год запланировано в сумме </w:t>
      </w:r>
      <w:r w:rsidR="005934D0" w:rsidRPr="006C5C44">
        <w:rPr>
          <w:sz w:val="24"/>
          <w:szCs w:val="24"/>
        </w:rPr>
        <w:t>286,0</w:t>
      </w:r>
      <w:r w:rsidR="00C55A55" w:rsidRPr="006C5C44">
        <w:rPr>
          <w:sz w:val="24"/>
          <w:szCs w:val="24"/>
        </w:rPr>
        <w:t xml:space="preserve"> </w:t>
      </w:r>
      <w:r w:rsidRPr="006C5C44">
        <w:rPr>
          <w:sz w:val="24"/>
          <w:szCs w:val="24"/>
        </w:rPr>
        <w:t>тыс. руб</w:t>
      </w:r>
      <w:r w:rsidR="005934D0" w:rsidRPr="006C5C44">
        <w:rPr>
          <w:sz w:val="24"/>
          <w:szCs w:val="24"/>
        </w:rPr>
        <w:t>.</w:t>
      </w:r>
      <w:r w:rsidR="00C55A55" w:rsidRPr="006C5C44">
        <w:rPr>
          <w:sz w:val="24"/>
          <w:szCs w:val="24"/>
        </w:rPr>
        <w:t xml:space="preserve"> (</w:t>
      </w:r>
      <w:r w:rsidR="005934D0" w:rsidRPr="006C5C44">
        <w:rPr>
          <w:sz w:val="24"/>
          <w:szCs w:val="24"/>
        </w:rPr>
        <w:t>11,9</w:t>
      </w:r>
      <w:r w:rsidR="00C55A55" w:rsidRPr="006C5C44">
        <w:rPr>
          <w:sz w:val="24"/>
          <w:szCs w:val="24"/>
        </w:rPr>
        <w:t>% к ожидаемому исполнению 201</w:t>
      </w:r>
      <w:r w:rsidR="005934D0" w:rsidRPr="006C5C44">
        <w:rPr>
          <w:sz w:val="24"/>
          <w:szCs w:val="24"/>
        </w:rPr>
        <w:t xml:space="preserve">9 </w:t>
      </w:r>
      <w:r w:rsidR="00C55A55" w:rsidRPr="006C5C44">
        <w:rPr>
          <w:sz w:val="24"/>
          <w:szCs w:val="24"/>
        </w:rPr>
        <w:t>года)</w:t>
      </w:r>
      <w:r w:rsidRPr="006C5C44">
        <w:rPr>
          <w:sz w:val="24"/>
          <w:szCs w:val="24"/>
        </w:rPr>
        <w:t xml:space="preserve">, что составляет 0,3% в общем объеме доходов и </w:t>
      </w:r>
      <w:r w:rsidR="005934D0" w:rsidRPr="006C5C44">
        <w:rPr>
          <w:sz w:val="24"/>
          <w:szCs w:val="24"/>
        </w:rPr>
        <w:t>0,05</w:t>
      </w:r>
      <w:r w:rsidRPr="006C5C44">
        <w:rPr>
          <w:sz w:val="24"/>
          <w:szCs w:val="24"/>
        </w:rPr>
        <w:t>% в объеме собственных доходов районн</w:t>
      </w:r>
      <w:r w:rsidR="00C55A55" w:rsidRPr="006C5C44">
        <w:rPr>
          <w:sz w:val="24"/>
          <w:szCs w:val="24"/>
        </w:rPr>
        <w:t>ого бюджета.</w:t>
      </w:r>
    </w:p>
    <w:p w:rsidR="005934D0" w:rsidRPr="006C5C44" w:rsidRDefault="005934D0" w:rsidP="00237BCB">
      <w:pPr>
        <w:pStyle w:val="1"/>
        <w:shd w:val="clear" w:color="auto" w:fill="auto"/>
        <w:spacing w:before="0" w:after="0" w:line="276" w:lineRule="auto"/>
        <w:ind w:right="-1" w:firstLine="709"/>
        <w:jc w:val="both"/>
        <w:rPr>
          <w:sz w:val="24"/>
          <w:szCs w:val="24"/>
        </w:rPr>
      </w:pPr>
      <w:r w:rsidRPr="006C5C44">
        <w:rPr>
          <w:sz w:val="24"/>
          <w:szCs w:val="24"/>
        </w:rPr>
        <w:t>- 2021 год прогноз запланирован в сумме 297,0 тыс. руб., что составляет 0,2% в общем объеме собственных доходов и 0,05% в объеме всех доходных источников районного бюджета</w:t>
      </w:r>
    </w:p>
    <w:p w:rsidR="005934D0" w:rsidRPr="006C5C44" w:rsidRDefault="005934D0" w:rsidP="00237BCB">
      <w:pPr>
        <w:pStyle w:val="1"/>
        <w:shd w:val="clear" w:color="auto" w:fill="auto"/>
        <w:spacing w:before="0" w:after="0" w:line="276" w:lineRule="auto"/>
        <w:ind w:right="-1" w:firstLine="709"/>
        <w:jc w:val="both"/>
        <w:rPr>
          <w:sz w:val="24"/>
          <w:szCs w:val="24"/>
        </w:rPr>
      </w:pPr>
      <w:r w:rsidRPr="006C5C44">
        <w:rPr>
          <w:sz w:val="24"/>
          <w:szCs w:val="24"/>
        </w:rPr>
        <w:lastRenderedPageBreak/>
        <w:t>- 2022 год прогноз запланирован 309,0 тыс. руб., что составляет 0,3% в общем объеме собственных доходов и 0,06 % в объеме всех доходных источников районного бюджета</w:t>
      </w:r>
    </w:p>
    <w:p w:rsidR="005934D0" w:rsidRPr="006C5C44" w:rsidRDefault="005934D0" w:rsidP="00237BCB">
      <w:pPr>
        <w:pStyle w:val="1"/>
        <w:shd w:val="clear" w:color="auto" w:fill="auto"/>
        <w:spacing w:before="0" w:after="0" w:line="276" w:lineRule="auto"/>
        <w:ind w:right="-1" w:firstLine="709"/>
        <w:jc w:val="both"/>
        <w:rPr>
          <w:sz w:val="24"/>
          <w:szCs w:val="24"/>
        </w:rPr>
      </w:pPr>
      <w:r w:rsidRPr="006C5C44">
        <w:rPr>
          <w:sz w:val="24"/>
          <w:szCs w:val="24"/>
        </w:rPr>
        <w:t>Согласно Пояснительной записке к проекту бюджета, при планировании ожидаемый поступлений за 2019 год использовалась оценка поступлений за 9 месяцев 2019 года, а на плановые периоды 2020-2022 годов поступления штрафов, санкций, возмещения ущерба спланированы с учетом изменений, внесенных в Бюджетный кодекс Российской Федерации в соответствии с Федеральным законом от 15.04.2019 №62-ФЗ</w:t>
      </w:r>
      <w:r w:rsidR="00246EB6" w:rsidRPr="006C5C44">
        <w:rPr>
          <w:sz w:val="24"/>
          <w:szCs w:val="24"/>
        </w:rPr>
        <w:t>.</w:t>
      </w:r>
    </w:p>
    <w:p w:rsidR="00246EB6" w:rsidRPr="006C5C44" w:rsidRDefault="00246EB6" w:rsidP="00237BCB">
      <w:pPr>
        <w:pStyle w:val="1"/>
        <w:shd w:val="clear" w:color="auto" w:fill="auto"/>
        <w:spacing w:before="0" w:after="0" w:line="276" w:lineRule="auto"/>
        <w:ind w:right="-1" w:firstLine="709"/>
        <w:jc w:val="both"/>
        <w:rPr>
          <w:sz w:val="24"/>
          <w:szCs w:val="24"/>
        </w:rPr>
      </w:pPr>
      <w:r w:rsidRPr="006C5C44">
        <w:rPr>
          <w:sz w:val="24"/>
          <w:szCs w:val="24"/>
        </w:rPr>
        <w:t xml:space="preserve">Доходы от оказания платных услуг (работ) и компенсации затрат государства на 2020 год и плановые периоды 2021-2022 года не планируются, так как доходов от платных услуг </w:t>
      </w:r>
      <w:r w:rsidR="006C1D18" w:rsidRPr="006C5C44">
        <w:rPr>
          <w:sz w:val="24"/>
          <w:szCs w:val="24"/>
        </w:rPr>
        <w:t xml:space="preserve">в бюджет </w:t>
      </w:r>
      <w:r w:rsidRPr="006C5C44">
        <w:rPr>
          <w:sz w:val="24"/>
          <w:szCs w:val="24"/>
        </w:rPr>
        <w:t>не поступает. Ожидаемое поступление за 2019 год спланировано</w:t>
      </w:r>
      <w:r w:rsidR="006C1D18" w:rsidRPr="006C5C44">
        <w:rPr>
          <w:sz w:val="24"/>
          <w:szCs w:val="24"/>
        </w:rPr>
        <w:t xml:space="preserve"> по итогам «Отчета об исполнении бюджета муниципального образования «Первомайский район» Томской области за 9 месяцев 2019 года» утвержденного распоряжением И.О.Главы Первомайского района от 13.11.2019 №630 по компенсации затрат бюджетов муниципальных районов в сумме 32,9 тыс. руб.</w:t>
      </w:r>
    </w:p>
    <w:p w:rsidR="009C3AD7" w:rsidRPr="006C5C44" w:rsidRDefault="009C3AD7" w:rsidP="00237BCB">
      <w:pPr>
        <w:pStyle w:val="1"/>
        <w:shd w:val="clear" w:color="auto" w:fill="auto"/>
        <w:spacing w:before="0" w:after="0" w:line="276" w:lineRule="auto"/>
        <w:ind w:right="-1" w:firstLine="709"/>
        <w:jc w:val="both"/>
        <w:rPr>
          <w:sz w:val="24"/>
          <w:szCs w:val="24"/>
        </w:rPr>
      </w:pPr>
      <w:r w:rsidRPr="006C5C44">
        <w:rPr>
          <w:sz w:val="24"/>
          <w:szCs w:val="24"/>
        </w:rPr>
        <w:t>Из всего выше изложенного можно сделать вывод, что в среднесрочной перспективе на 2020-2022 годы динамика показателей по налоговым и неналоговым доходам характеризуются положительными темпами роста и относительной стабильностью показателей на трехлетний период, что соответствует основным направлениям бюджетной и налоговой политики муниципального образования «Первомайский район» Томской области на 2020 год и на плановый период 2021-2022 годов.</w:t>
      </w:r>
    </w:p>
    <w:p w:rsidR="00DD1FD3" w:rsidRPr="006C5C44" w:rsidRDefault="00DD1FD3" w:rsidP="00237BCB">
      <w:pPr>
        <w:pStyle w:val="1"/>
        <w:shd w:val="clear" w:color="auto" w:fill="auto"/>
        <w:spacing w:before="0" w:after="0" w:line="276" w:lineRule="auto"/>
        <w:ind w:right="-1" w:firstLine="709"/>
        <w:jc w:val="both"/>
        <w:rPr>
          <w:sz w:val="24"/>
          <w:szCs w:val="24"/>
        </w:rPr>
      </w:pPr>
      <w:r w:rsidRPr="006C5C44">
        <w:rPr>
          <w:sz w:val="24"/>
          <w:szCs w:val="24"/>
        </w:rPr>
        <w:t xml:space="preserve">Проектом </w:t>
      </w:r>
      <w:r w:rsidR="00BE4F4A" w:rsidRPr="006C5C44">
        <w:rPr>
          <w:sz w:val="24"/>
          <w:szCs w:val="24"/>
        </w:rPr>
        <w:t>решения о бюджете района</w:t>
      </w:r>
      <w:r w:rsidRPr="006C5C44">
        <w:rPr>
          <w:sz w:val="24"/>
          <w:szCs w:val="24"/>
        </w:rPr>
        <w:t xml:space="preserve"> объем безвозмездных поступлений </w:t>
      </w:r>
      <w:r w:rsidR="00B6680B" w:rsidRPr="006C5C44">
        <w:rPr>
          <w:sz w:val="24"/>
          <w:szCs w:val="24"/>
        </w:rPr>
        <w:t>на</w:t>
      </w:r>
      <w:r w:rsidRPr="006C5C44">
        <w:rPr>
          <w:sz w:val="24"/>
          <w:szCs w:val="24"/>
        </w:rPr>
        <w:t xml:space="preserve"> </w:t>
      </w:r>
      <w:r w:rsidR="006C1D18" w:rsidRPr="006C5C44">
        <w:rPr>
          <w:sz w:val="24"/>
          <w:szCs w:val="24"/>
        </w:rPr>
        <w:t xml:space="preserve">2020 </w:t>
      </w:r>
      <w:r w:rsidRPr="006C5C44">
        <w:rPr>
          <w:sz w:val="24"/>
          <w:szCs w:val="24"/>
        </w:rPr>
        <w:t xml:space="preserve">год запланирован в сумме </w:t>
      </w:r>
      <w:r w:rsidR="006C1D18" w:rsidRPr="006C5C44">
        <w:rPr>
          <w:sz w:val="24"/>
          <w:szCs w:val="24"/>
        </w:rPr>
        <w:t>469008,8</w:t>
      </w:r>
      <w:r w:rsidRPr="006C5C44">
        <w:rPr>
          <w:sz w:val="24"/>
          <w:szCs w:val="24"/>
        </w:rPr>
        <w:t xml:space="preserve"> тыс. руб</w:t>
      </w:r>
      <w:r w:rsidR="006C1D18" w:rsidRPr="006C5C44">
        <w:rPr>
          <w:sz w:val="24"/>
          <w:szCs w:val="24"/>
        </w:rPr>
        <w:t>.</w:t>
      </w:r>
      <w:r w:rsidRPr="006C5C44">
        <w:rPr>
          <w:sz w:val="24"/>
          <w:szCs w:val="24"/>
        </w:rPr>
        <w:t xml:space="preserve"> В общем объеме доходов районного бюджета сумма безвозмездных поступлений составляет </w:t>
      </w:r>
      <w:r w:rsidR="006C1D18" w:rsidRPr="006C5C44">
        <w:rPr>
          <w:sz w:val="24"/>
          <w:szCs w:val="24"/>
        </w:rPr>
        <w:t>85,7</w:t>
      </w:r>
      <w:r w:rsidRPr="006C5C44">
        <w:rPr>
          <w:sz w:val="24"/>
          <w:szCs w:val="24"/>
        </w:rPr>
        <w:t>%.</w:t>
      </w:r>
    </w:p>
    <w:p w:rsidR="006C1D18" w:rsidRPr="006C5C44" w:rsidRDefault="006C1D18" w:rsidP="00237BCB">
      <w:pPr>
        <w:pStyle w:val="1"/>
        <w:shd w:val="clear" w:color="auto" w:fill="auto"/>
        <w:spacing w:before="0" w:after="0" w:line="276" w:lineRule="auto"/>
        <w:ind w:right="-1" w:firstLine="709"/>
        <w:jc w:val="both"/>
        <w:rPr>
          <w:sz w:val="24"/>
          <w:szCs w:val="24"/>
        </w:rPr>
      </w:pPr>
      <w:r w:rsidRPr="006C5C44">
        <w:rPr>
          <w:sz w:val="24"/>
          <w:szCs w:val="24"/>
        </w:rPr>
        <w:t>- 2021 год прогноз по безвозмездным поступлениям запланирован в сумме 438127,8 тыс. руб., что составляет 79% от объема всех доходных источников районного бюджета</w:t>
      </w:r>
    </w:p>
    <w:p w:rsidR="006C1D18" w:rsidRPr="006C5C44" w:rsidRDefault="006C1D18" w:rsidP="00237BCB">
      <w:pPr>
        <w:pStyle w:val="1"/>
        <w:shd w:val="clear" w:color="auto" w:fill="auto"/>
        <w:spacing w:before="0" w:after="0" w:line="276" w:lineRule="auto"/>
        <w:ind w:right="-1" w:firstLine="709"/>
        <w:jc w:val="both"/>
        <w:rPr>
          <w:sz w:val="24"/>
          <w:szCs w:val="24"/>
        </w:rPr>
      </w:pPr>
      <w:r w:rsidRPr="006C5C44">
        <w:rPr>
          <w:sz w:val="24"/>
          <w:szCs w:val="24"/>
        </w:rPr>
        <w:t>- 2022 год прогноз по безвозмездным поступлениям запланирован в сумме 431393,3 тыс. руб., что составляет 79,5% от объема всех доходных источников районного бюджета</w:t>
      </w:r>
    </w:p>
    <w:p w:rsidR="00DD1FD3" w:rsidRPr="006C5C44" w:rsidRDefault="00DD1FD3" w:rsidP="00237BCB">
      <w:pPr>
        <w:pStyle w:val="1"/>
        <w:shd w:val="clear" w:color="auto" w:fill="auto"/>
        <w:spacing w:before="0" w:after="0" w:line="276" w:lineRule="auto"/>
        <w:ind w:right="-1" w:firstLine="709"/>
        <w:jc w:val="both"/>
        <w:rPr>
          <w:sz w:val="24"/>
          <w:szCs w:val="24"/>
        </w:rPr>
      </w:pPr>
      <w:r w:rsidRPr="006C5C44">
        <w:rPr>
          <w:sz w:val="24"/>
          <w:szCs w:val="24"/>
        </w:rPr>
        <w:t>В состав безвозмездных поступлений из бюджетов других уровней вошли:</w:t>
      </w:r>
    </w:p>
    <w:p w:rsidR="00B33C07" w:rsidRPr="006C5C44" w:rsidRDefault="00B33C07" w:rsidP="00237BCB">
      <w:pPr>
        <w:numPr>
          <w:ilvl w:val="0"/>
          <w:numId w:val="4"/>
        </w:numPr>
        <w:spacing w:after="0"/>
        <w:ind w:left="0" w:firstLine="709"/>
        <w:jc w:val="both"/>
        <w:rPr>
          <w:rFonts w:ascii="Times New Roman" w:hAnsi="Times New Roman" w:cs="Times New Roman"/>
          <w:sz w:val="24"/>
          <w:szCs w:val="24"/>
        </w:rPr>
      </w:pPr>
      <w:r w:rsidRPr="006C5C44">
        <w:rPr>
          <w:rFonts w:ascii="Times New Roman" w:hAnsi="Times New Roman" w:cs="Times New Roman"/>
          <w:sz w:val="24"/>
          <w:szCs w:val="24"/>
        </w:rPr>
        <w:t xml:space="preserve">Дотации бюджетам </w:t>
      </w:r>
      <w:r w:rsidR="00B6680B" w:rsidRPr="006C5C44">
        <w:rPr>
          <w:rFonts w:ascii="Times New Roman" w:hAnsi="Times New Roman" w:cs="Times New Roman"/>
          <w:sz w:val="24"/>
          <w:szCs w:val="24"/>
        </w:rPr>
        <w:t xml:space="preserve">бюджетной системы Российской Федерации – </w:t>
      </w:r>
      <w:r w:rsidR="006C1D18" w:rsidRPr="006C5C44">
        <w:rPr>
          <w:rFonts w:ascii="Times New Roman" w:hAnsi="Times New Roman" w:cs="Times New Roman"/>
          <w:sz w:val="24"/>
          <w:szCs w:val="24"/>
        </w:rPr>
        <w:t xml:space="preserve">2020 год </w:t>
      </w:r>
      <w:r w:rsidR="00775272" w:rsidRPr="006C5C44">
        <w:rPr>
          <w:rFonts w:ascii="Times New Roman" w:hAnsi="Times New Roman" w:cs="Times New Roman"/>
          <w:sz w:val="24"/>
          <w:szCs w:val="24"/>
        </w:rPr>
        <w:t>142144,2</w:t>
      </w:r>
      <w:r w:rsidRPr="006C5C44">
        <w:rPr>
          <w:rFonts w:ascii="Times New Roman" w:hAnsi="Times New Roman" w:cs="Times New Roman"/>
          <w:sz w:val="24"/>
          <w:szCs w:val="24"/>
        </w:rPr>
        <w:t xml:space="preserve"> тыс. руб</w:t>
      </w:r>
      <w:r w:rsidR="006C1D18" w:rsidRPr="006C5C44">
        <w:rPr>
          <w:rFonts w:ascii="Times New Roman" w:hAnsi="Times New Roman" w:cs="Times New Roman"/>
          <w:sz w:val="24"/>
          <w:szCs w:val="24"/>
        </w:rPr>
        <w:t>.</w:t>
      </w:r>
      <w:r w:rsidRPr="006C5C44">
        <w:rPr>
          <w:rFonts w:ascii="Times New Roman" w:hAnsi="Times New Roman" w:cs="Times New Roman"/>
          <w:sz w:val="24"/>
          <w:szCs w:val="24"/>
        </w:rPr>
        <w:t xml:space="preserve"> (</w:t>
      </w:r>
      <w:r w:rsidR="00775272" w:rsidRPr="006C5C44">
        <w:rPr>
          <w:rFonts w:ascii="Times New Roman" w:hAnsi="Times New Roman" w:cs="Times New Roman"/>
          <w:sz w:val="24"/>
          <w:szCs w:val="24"/>
        </w:rPr>
        <w:t>32,4%), 2021 год 98144,0 тыс. руб. (22,4%), 2022 год 116293,4 тыс. руб. (26,9%);</w:t>
      </w:r>
    </w:p>
    <w:p w:rsidR="00775272" w:rsidRPr="006C5C44" w:rsidRDefault="00B6680B" w:rsidP="00237BCB">
      <w:pPr>
        <w:numPr>
          <w:ilvl w:val="0"/>
          <w:numId w:val="4"/>
        </w:numPr>
        <w:spacing w:after="0"/>
        <w:ind w:left="0" w:firstLine="709"/>
        <w:jc w:val="both"/>
        <w:rPr>
          <w:rFonts w:ascii="Times New Roman" w:hAnsi="Times New Roman" w:cs="Times New Roman"/>
          <w:sz w:val="24"/>
          <w:szCs w:val="24"/>
        </w:rPr>
      </w:pPr>
      <w:r w:rsidRPr="006C5C44">
        <w:rPr>
          <w:rFonts w:ascii="Times New Roman" w:hAnsi="Times New Roman" w:cs="Times New Roman"/>
          <w:sz w:val="24"/>
          <w:szCs w:val="24"/>
        </w:rPr>
        <w:t xml:space="preserve">Субсидии бюджетам бюджетной системы Российской Федерации (межбюджетные субсидии) – </w:t>
      </w:r>
      <w:r w:rsidR="00775272" w:rsidRPr="006C5C44">
        <w:rPr>
          <w:rFonts w:ascii="Times New Roman" w:hAnsi="Times New Roman" w:cs="Times New Roman"/>
          <w:sz w:val="24"/>
          <w:szCs w:val="24"/>
        </w:rPr>
        <w:t>2020 год 91735,7 тыс. руб. (19,5%), 2021 год 82863,3 тыс. руб. (18,9%), 2022 год 67445,9 тыс. руб. (15,6%);</w:t>
      </w:r>
    </w:p>
    <w:p w:rsidR="00B6680B" w:rsidRPr="006C5C44" w:rsidRDefault="00B6680B" w:rsidP="00237BCB">
      <w:pPr>
        <w:numPr>
          <w:ilvl w:val="0"/>
          <w:numId w:val="4"/>
        </w:numPr>
        <w:spacing w:after="0"/>
        <w:ind w:left="0" w:firstLine="709"/>
        <w:jc w:val="both"/>
        <w:rPr>
          <w:rFonts w:ascii="Times New Roman" w:hAnsi="Times New Roman" w:cs="Times New Roman"/>
          <w:sz w:val="24"/>
          <w:szCs w:val="24"/>
        </w:rPr>
      </w:pPr>
      <w:r w:rsidRPr="006C5C44">
        <w:rPr>
          <w:rFonts w:ascii="Times New Roman" w:hAnsi="Times New Roman" w:cs="Times New Roman"/>
          <w:sz w:val="24"/>
          <w:szCs w:val="24"/>
        </w:rPr>
        <w:t xml:space="preserve">Субвенции бюджетам бюджетной системы Российской Федерации – </w:t>
      </w:r>
      <w:r w:rsidR="00775272" w:rsidRPr="006C5C44">
        <w:rPr>
          <w:rFonts w:ascii="Times New Roman" w:hAnsi="Times New Roman" w:cs="Times New Roman"/>
          <w:sz w:val="24"/>
          <w:szCs w:val="24"/>
        </w:rPr>
        <w:t>2020 год 301703,8 тыс. руб. (64,3%), 2021 год 301695,3 тыс. руб. (68,9%), 2022 год 301303,5 тыс. руб. (69,8%);</w:t>
      </w:r>
    </w:p>
    <w:p w:rsidR="00775272" w:rsidRPr="006C5C44" w:rsidRDefault="00B6680B" w:rsidP="00237BCB">
      <w:pPr>
        <w:numPr>
          <w:ilvl w:val="0"/>
          <w:numId w:val="4"/>
        </w:numPr>
        <w:spacing w:after="0"/>
        <w:ind w:left="0" w:firstLine="709"/>
        <w:jc w:val="both"/>
        <w:rPr>
          <w:rFonts w:ascii="Times New Roman" w:hAnsi="Times New Roman" w:cs="Times New Roman"/>
          <w:sz w:val="24"/>
          <w:szCs w:val="24"/>
        </w:rPr>
      </w:pPr>
      <w:r w:rsidRPr="006C5C44">
        <w:rPr>
          <w:rFonts w:ascii="Times New Roman" w:hAnsi="Times New Roman" w:cs="Times New Roman"/>
          <w:sz w:val="24"/>
          <w:szCs w:val="24"/>
        </w:rPr>
        <w:t xml:space="preserve">Иные межбюджетные трансферты – </w:t>
      </w:r>
      <w:r w:rsidR="00775272" w:rsidRPr="006C5C44">
        <w:rPr>
          <w:rFonts w:ascii="Times New Roman" w:hAnsi="Times New Roman" w:cs="Times New Roman"/>
          <w:sz w:val="24"/>
          <w:szCs w:val="24"/>
        </w:rPr>
        <w:t>2020 год 4497,2тыс. руб. (0,9%), 2021 год 4497,2 тыс. руб. (1,0%), 2022 год 4497,2 тыс. руб. (1,0%);</w:t>
      </w:r>
    </w:p>
    <w:p w:rsidR="006F69A1" w:rsidRPr="006C5C44" w:rsidRDefault="00721956" w:rsidP="00237BCB">
      <w:pPr>
        <w:spacing w:before="60" w:after="0"/>
        <w:ind w:firstLine="709"/>
        <w:jc w:val="both"/>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 xml:space="preserve">Объем безвозмездных поступлений от других бюджетов бюджетной системы Российской Федерации </w:t>
      </w:r>
      <w:r w:rsidR="00775272" w:rsidRPr="006C5C44">
        <w:rPr>
          <w:rFonts w:ascii="Times New Roman" w:eastAsia="Times New Roman" w:hAnsi="Times New Roman" w:cs="Times New Roman"/>
          <w:sz w:val="24"/>
          <w:szCs w:val="24"/>
          <w:lang w:eastAsia="ru-RU"/>
        </w:rPr>
        <w:t>спрогнозирован на 2020 год и плановые периоды 2021-2022 годов</w:t>
      </w:r>
      <w:r w:rsidRPr="006C5C44">
        <w:rPr>
          <w:rFonts w:ascii="Times New Roman" w:eastAsia="Times New Roman" w:hAnsi="Times New Roman" w:cs="Times New Roman"/>
          <w:sz w:val="24"/>
          <w:szCs w:val="24"/>
          <w:lang w:eastAsia="ru-RU"/>
        </w:rPr>
        <w:t xml:space="preserve"> </w:t>
      </w:r>
      <w:r w:rsidRPr="006C5C44">
        <w:rPr>
          <w:rFonts w:ascii="Times New Roman" w:eastAsia="Times New Roman" w:hAnsi="Times New Roman" w:cs="Times New Roman"/>
          <w:sz w:val="24"/>
          <w:szCs w:val="24"/>
          <w:lang w:eastAsia="ru-RU"/>
        </w:rPr>
        <w:lastRenderedPageBreak/>
        <w:t>ниже ожидаемой оценки исполнения в 201</w:t>
      </w:r>
      <w:r w:rsidR="00775272" w:rsidRPr="006C5C44">
        <w:rPr>
          <w:rFonts w:ascii="Times New Roman" w:eastAsia="Times New Roman" w:hAnsi="Times New Roman" w:cs="Times New Roman"/>
          <w:sz w:val="24"/>
          <w:szCs w:val="24"/>
          <w:lang w:eastAsia="ru-RU"/>
        </w:rPr>
        <w:t>9</w:t>
      </w:r>
      <w:r w:rsidR="002510F9" w:rsidRPr="006C5C44">
        <w:rPr>
          <w:rFonts w:ascii="Times New Roman" w:eastAsia="Times New Roman" w:hAnsi="Times New Roman" w:cs="Times New Roman"/>
          <w:sz w:val="24"/>
          <w:szCs w:val="24"/>
          <w:lang w:eastAsia="ru-RU"/>
        </w:rPr>
        <w:t xml:space="preserve"> году на </w:t>
      </w:r>
      <w:r w:rsidR="00775272" w:rsidRPr="006C5C44">
        <w:rPr>
          <w:rFonts w:ascii="Times New Roman" w:eastAsia="Times New Roman" w:hAnsi="Times New Roman" w:cs="Times New Roman"/>
          <w:sz w:val="24"/>
          <w:szCs w:val="24"/>
          <w:lang w:eastAsia="ru-RU"/>
        </w:rPr>
        <w:t>44,4</w:t>
      </w:r>
      <w:r w:rsidR="00B6680B" w:rsidRPr="006C5C44">
        <w:rPr>
          <w:rFonts w:ascii="Times New Roman" w:eastAsia="Times New Roman" w:hAnsi="Times New Roman" w:cs="Times New Roman"/>
          <w:sz w:val="24"/>
          <w:szCs w:val="24"/>
          <w:lang w:eastAsia="ru-RU"/>
        </w:rPr>
        <w:t xml:space="preserve">% или на </w:t>
      </w:r>
      <w:r w:rsidR="00775272" w:rsidRPr="006C5C44">
        <w:rPr>
          <w:rFonts w:ascii="Times New Roman" w:eastAsia="Times New Roman" w:hAnsi="Times New Roman" w:cs="Times New Roman"/>
          <w:sz w:val="24"/>
          <w:szCs w:val="24"/>
          <w:lang w:eastAsia="ru-RU"/>
        </w:rPr>
        <w:t>374462,58</w:t>
      </w:r>
      <w:r w:rsidR="00B6680B" w:rsidRPr="006C5C44">
        <w:rPr>
          <w:rFonts w:ascii="Times New Roman" w:eastAsia="Times New Roman" w:hAnsi="Times New Roman" w:cs="Times New Roman"/>
          <w:sz w:val="24"/>
          <w:szCs w:val="24"/>
          <w:lang w:eastAsia="ru-RU"/>
        </w:rPr>
        <w:t xml:space="preserve"> тыс. ру</w:t>
      </w:r>
      <w:r w:rsidR="00775272" w:rsidRPr="006C5C44">
        <w:rPr>
          <w:rFonts w:ascii="Times New Roman" w:eastAsia="Times New Roman" w:hAnsi="Times New Roman" w:cs="Times New Roman"/>
          <w:sz w:val="24"/>
          <w:szCs w:val="24"/>
          <w:lang w:eastAsia="ru-RU"/>
        </w:rPr>
        <w:t>б</w:t>
      </w:r>
      <w:r w:rsidRPr="006C5C44">
        <w:rPr>
          <w:rFonts w:ascii="Times New Roman" w:eastAsia="Times New Roman" w:hAnsi="Times New Roman" w:cs="Times New Roman"/>
          <w:sz w:val="24"/>
          <w:szCs w:val="24"/>
          <w:lang w:eastAsia="ru-RU"/>
        </w:rPr>
        <w:t>.</w:t>
      </w:r>
      <w:r w:rsidR="00775272" w:rsidRPr="006C5C44">
        <w:rPr>
          <w:rFonts w:ascii="Times New Roman" w:eastAsia="Times New Roman" w:hAnsi="Times New Roman" w:cs="Times New Roman"/>
          <w:sz w:val="24"/>
          <w:szCs w:val="24"/>
          <w:lang w:eastAsia="ru-RU"/>
        </w:rPr>
        <w:t xml:space="preserve"> в связи с тем</w:t>
      </w:r>
      <w:r w:rsidRPr="006C5C44">
        <w:rPr>
          <w:rFonts w:ascii="Times New Roman" w:eastAsia="Times New Roman" w:hAnsi="Times New Roman" w:cs="Times New Roman"/>
          <w:sz w:val="24"/>
          <w:szCs w:val="24"/>
          <w:lang w:eastAsia="ru-RU"/>
        </w:rPr>
        <w:t>, что значительные средства из областного бюджета поступают в бюджет района в процессе исполнения областного бюджета</w:t>
      </w:r>
      <w:r w:rsidR="00775272" w:rsidRPr="006C5C44">
        <w:rPr>
          <w:rFonts w:ascii="Times New Roman" w:eastAsia="Times New Roman" w:hAnsi="Times New Roman" w:cs="Times New Roman"/>
          <w:sz w:val="24"/>
          <w:szCs w:val="24"/>
          <w:lang w:eastAsia="ru-RU"/>
        </w:rPr>
        <w:t xml:space="preserve"> и суммы безвозмездных поступлений уточняются</w:t>
      </w:r>
      <w:r w:rsidRPr="006C5C44">
        <w:rPr>
          <w:rFonts w:ascii="Times New Roman" w:eastAsia="Times New Roman" w:hAnsi="Times New Roman" w:cs="Times New Roman"/>
          <w:sz w:val="24"/>
          <w:szCs w:val="24"/>
          <w:lang w:eastAsia="ru-RU"/>
        </w:rPr>
        <w:t>.</w:t>
      </w:r>
    </w:p>
    <w:p w:rsidR="00721956" w:rsidRPr="006C5C44" w:rsidRDefault="006F69A1" w:rsidP="006F69A1">
      <w:pPr>
        <w:spacing w:before="60" w:after="0"/>
        <w:ind w:firstLine="539"/>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b/>
          <w:sz w:val="24"/>
          <w:szCs w:val="24"/>
          <w:lang w:eastAsia="ru-RU"/>
        </w:rPr>
        <w:t>5</w:t>
      </w:r>
      <w:r w:rsidR="008F43CF" w:rsidRPr="006C5C44">
        <w:rPr>
          <w:rFonts w:ascii="Times New Roman" w:eastAsia="Times New Roman" w:hAnsi="Times New Roman" w:cs="Times New Roman"/>
          <w:b/>
          <w:sz w:val="24"/>
          <w:szCs w:val="24"/>
          <w:lang w:eastAsia="ru-RU"/>
        </w:rPr>
        <w:t>.</w:t>
      </w:r>
      <w:r w:rsidR="00721956" w:rsidRPr="006C5C44">
        <w:rPr>
          <w:rFonts w:ascii="Times New Roman" w:eastAsia="Times New Roman" w:hAnsi="Times New Roman" w:cs="Times New Roman"/>
          <w:b/>
          <w:bCs/>
          <w:sz w:val="24"/>
          <w:szCs w:val="24"/>
          <w:lang w:eastAsia="ru-RU"/>
        </w:rPr>
        <w:t>Расходы проекта бюджета</w:t>
      </w:r>
    </w:p>
    <w:p w:rsidR="00721956" w:rsidRPr="006C5C44" w:rsidRDefault="00721956" w:rsidP="00721956">
      <w:pPr>
        <w:spacing w:after="0"/>
        <w:ind w:firstLine="567"/>
        <w:jc w:val="center"/>
        <w:rPr>
          <w:rFonts w:ascii="Times New Roman" w:eastAsia="Times New Roman" w:hAnsi="Times New Roman" w:cs="Times New Roman"/>
          <w:b/>
          <w:bCs/>
          <w:sz w:val="24"/>
          <w:szCs w:val="24"/>
          <w:lang w:eastAsia="ru-RU"/>
        </w:rPr>
      </w:pPr>
      <w:r w:rsidRPr="006C5C44">
        <w:rPr>
          <w:rFonts w:ascii="Times New Roman" w:eastAsia="Times New Roman" w:hAnsi="Times New Roman" w:cs="Times New Roman"/>
          <w:b/>
          <w:bCs/>
          <w:sz w:val="24"/>
          <w:szCs w:val="24"/>
          <w:lang w:eastAsia="ru-RU"/>
        </w:rPr>
        <w:t>муниципального образования «Первомайский район»</w:t>
      </w:r>
      <w:r w:rsidR="00927FAF" w:rsidRPr="006C5C44">
        <w:rPr>
          <w:rFonts w:ascii="Times New Roman" w:eastAsia="Times New Roman" w:hAnsi="Times New Roman" w:cs="Times New Roman"/>
          <w:b/>
          <w:bCs/>
          <w:sz w:val="24"/>
          <w:szCs w:val="24"/>
          <w:lang w:eastAsia="ru-RU"/>
        </w:rPr>
        <w:t xml:space="preserve"> Томской области на 2020 год и на плановый период 2021-2022 годы</w:t>
      </w:r>
    </w:p>
    <w:p w:rsidR="00721956" w:rsidRPr="006C5C44" w:rsidRDefault="00721956" w:rsidP="00721956">
      <w:pPr>
        <w:spacing w:after="0"/>
        <w:ind w:firstLine="567"/>
        <w:jc w:val="center"/>
        <w:rPr>
          <w:rFonts w:ascii="Times New Roman" w:eastAsia="Times New Roman" w:hAnsi="Times New Roman" w:cs="Times New Roman"/>
          <w:b/>
          <w:bCs/>
          <w:sz w:val="24"/>
          <w:szCs w:val="24"/>
          <w:lang w:eastAsia="ru-RU"/>
        </w:rPr>
      </w:pPr>
    </w:p>
    <w:p w:rsidR="0046557F" w:rsidRPr="006C5C44" w:rsidRDefault="009C3AD7" w:rsidP="00237BCB">
      <w:pPr>
        <w:pStyle w:val="1"/>
        <w:shd w:val="clear" w:color="auto" w:fill="auto"/>
        <w:spacing w:before="0" w:after="0" w:line="276" w:lineRule="auto"/>
        <w:ind w:right="-1" w:firstLine="709"/>
        <w:jc w:val="both"/>
        <w:rPr>
          <w:sz w:val="24"/>
          <w:szCs w:val="24"/>
        </w:rPr>
      </w:pPr>
      <w:r w:rsidRPr="006C5C44">
        <w:rPr>
          <w:bCs/>
          <w:sz w:val="24"/>
          <w:szCs w:val="24"/>
          <w:lang w:eastAsia="ru-RU"/>
        </w:rPr>
        <w:t xml:space="preserve">Формирование расходов бюджета муниципального образования «Первомайский район» Томской области на 2020 год и на плановый период 2021-2022 годов произведено с учетом основных направлений </w:t>
      </w:r>
      <w:r w:rsidR="0046557F" w:rsidRPr="006C5C44">
        <w:rPr>
          <w:sz w:val="24"/>
          <w:szCs w:val="24"/>
        </w:rPr>
        <w:t xml:space="preserve">бюджетной и налоговой политики муниципального образования «Первомайский район» Томской области на 2020 год и на плановый период 2021-2022 годов, а также долговой политики. </w:t>
      </w:r>
    </w:p>
    <w:p w:rsidR="0046557F" w:rsidRPr="006C5C44" w:rsidRDefault="0046557F" w:rsidP="00237BCB">
      <w:pPr>
        <w:widowControl w:val="0"/>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Основными задачами управления долгом при реализации долговой политики по-прежнему будут являться:</w:t>
      </w:r>
    </w:p>
    <w:p w:rsidR="0046557F" w:rsidRPr="006C5C44" w:rsidRDefault="0046557F" w:rsidP="00237BCB">
      <w:pPr>
        <w:widowControl w:val="0"/>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поддержание объема муниципального долга на экономически безопасном уровне;</w:t>
      </w:r>
    </w:p>
    <w:p w:rsidR="0046557F" w:rsidRPr="006C5C44" w:rsidRDefault="0046557F" w:rsidP="00237BCB">
      <w:pPr>
        <w:widowControl w:val="0"/>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повышение эффективности муниципальных заимствований МО «Первомайский район»;</w:t>
      </w:r>
    </w:p>
    <w:p w:rsidR="0046557F" w:rsidRPr="006C5C44" w:rsidRDefault="0046557F" w:rsidP="00237BCB">
      <w:pPr>
        <w:widowControl w:val="0"/>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сокращение рисков, связанных с осуществлением заимствований;</w:t>
      </w:r>
    </w:p>
    <w:p w:rsidR="0046557F" w:rsidRPr="006C5C44" w:rsidRDefault="0046557F" w:rsidP="00237BCB">
      <w:pPr>
        <w:widowControl w:val="0"/>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-обеспечение взаимосвязи принятия решения о заимствованиях с реальными потребностями бюджета района в привлечении заемных средств;</w:t>
      </w:r>
    </w:p>
    <w:p w:rsidR="0046557F" w:rsidRPr="006C5C44" w:rsidRDefault="0046557F" w:rsidP="00237BCB">
      <w:pPr>
        <w:widowControl w:val="0"/>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обеспечение раскрытия информации о долге.</w:t>
      </w:r>
    </w:p>
    <w:p w:rsidR="00BD329D" w:rsidRPr="006C5C44" w:rsidRDefault="00927FAF" w:rsidP="00237BCB">
      <w:pPr>
        <w:autoSpaceDE w:val="0"/>
        <w:autoSpaceDN w:val="0"/>
        <w:adjustRightInd w:val="0"/>
        <w:spacing w:after="0"/>
        <w:ind w:firstLine="709"/>
        <w:jc w:val="both"/>
        <w:rPr>
          <w:rFonts w:ascii="Times New Roman" w:hAnsi="Times New Roman" w:cs="Times New Roman"/>
          <w:sz w:val="24"/>
          <w:szCs w:val="24"/>
        </w:rPr>
      </w:pPr>
      <w:r w:rsidRPr="006C5C44">
        <w:rPr>
          <w:rFonts w:ascii="Times New Roman" w:eastAsia="Times New Roman" w:hAnsi="Times New Roman" w:cs="Times New Roman"/>
          <w:bCs/>
          <w:sz w:val="24"/>
          <w:szCs w:val="24"/>
          <w:lang w:eastAsia="ru-RU"/>
        </w:rPr>
        <w:t xml:space="preserve">Приложением к </w:t>
      </w:r>
      <w:r w:rsidR="00721956" w:rsidRPr="006C5C44">
        <w:rPr>
          <w:rFonts w:ascii="Times New Roman" w:eastAsia="Times New Roman" w:hAnsi="Times New Roman" w:cs="Times New Roman"/>
          <w:bCs/>
          <w:sz w:val="24"/>
          <w:szCs w:val="24"/>
          <w:lang w:eastAsia="ru-RU"/>
        </w:rPr>
        <w:t>Проект</w:t>
      </w:r>
      <w:r w:rsidRPr="006C5C44">
        <w:rPr>
          <w:rFonts w:ascii="Times New Roman" w:eastAsia="Times New Roman" w:hAnsi="Times New Roman" w:cs="Times New Roman"/>
          <w:bCs/>
          <w:sz w:val="24"/>
          <w:szCs w:val="24"/>
          <w:lang w:eastAsia="ru-RU"/>
        </w:rPr>
        <w:t>у</w:t>
      </w:r>
      <w:r w:rsidR="00721956" w:rsidRPr="006C5C44">
        <w:rPr>
          <w:rFonts w:ascii="Times New Roman" w:eastAsia="Times New Roman" w:hAnsi="Times New Roman" w:cs="Times New Roman"/>
          <w:bCs/>
          <w:sz w:val="24"/>
          <w:szCs w:val="24"/>
          <w:lang w:eastAsia="ru-RU"/>
        </w:rPr>
        <w:t xml:space="preserve"> решения о бюджете района предлагается утвердить расходы бюджета муниципального образования «Первомайский район» Томской области на 20</w:t>
      </w:r>
      <w:r w:rsidRPr="006C5C44">
        <w:rPr>
          <w:rFonts w:ascii="Times New Roman" w:eastAsia="Times New Roman" w:hAnsi="Times New Roman" w:cs="Times New Roman"/>
          <w:bCs/>
          <w:sz w:val="24"/>
          <w:szCs w:val="24"/>
          <w:lang w:eastAsia="ru-RU"/>
        </w:rPr>
        <w:t>20</w:t>
      </w:r>
      <w:r w:rsidR="00721956" w:rsidRPr="006C5C44">
        <w:rPr>
          <w:rFonts w:ascii="Times New Roman" w:eastAsia="Times New Roman" w:hAnsi="Times New Roman" w:cs="Times New Roman"/>
          <w:bCs/>
          <w:sz w:val="24"/>
          <w:szCs w:val="24"/>
          <w:lang w:eastAsia="ru-RU"/>
        </w:rPr>
        <w:t xml:space="preserve"> год в сумме </w:t>
      </w:r>
      <w:r w:rsidRPr="006C5C44">
        <w:rPr>
          <w:rFonts w:ascii="Times New Roman" w:eastAsia="Times New Roman" w:hAnsi="Times New Roman" w:cs="Times New Roman"/>
          <w:bCs/>
          <w:sz w:val="24"/>
          <w:szCs w:val="24"/>
          <w:lang w:eastAsia="ru-RU"/>
        </w:rPr>
        <w:t>575978,9</w:t>
      </w:r>
      <w:r w:rsidR="00721956" w:rsidRPr="006C5C44">
        <w:rPr>
          <w:rFonts w:ascii="Times New Roman" w:eastAsia="Times New Roman" w:hAnsi="Times New Roman" w:cs="Times New Roman"/>
          <w:bCs/>
          <w:sz w:val="24"/>
          <w:szCs w:val="24"/>
          <w:lang w:eastAsia="ru-RU"/>
        </w:rPr>
        <w:t xml:space="preserve"> тыс. руб</w:t>
      </w:r>
      <w:r w:rsidRPr="006C5C44">
        <w:rPr>
          <w:rFonts w:ascii="Times New Roman" w:eastAsia="Times New Roman" w:hAnsi="Times New Roman" w:cs="Times New Roman"/>
          <w:bCs/>
          <w:sz w:val="24"/>
          <w:szCs w:val="24"/>
          <w:lang w:eastAsia="ru-RU"/>
        </w:rPr>
        <w:t>.</w:t>
      </w:r>
      <w:r w:rsidR="00721956" w:rsidRPr="006C5C44">
        <w:rPr>
          <w:rFonts w:ascii="Times New Roman" w:eastAsia="Times New Roman" w:hAnsi="Times New Roman" w:cs="Times New Roman"/>
          <w:bCs/>
          <w:sz w:val="24"/>
          <w:szCs w:val="24"/>
          <w:lang w:eastAsia="ru-RU"/>
        </w:rPr>
        <w:t>,</w:t>
      </w:r>
      <w:r w:rsidRPr="006C5C44">
        <w:rPr>
          <w:rFonts w:ascii="Times New Roman" w:eastAsia="Times New Roman" w:hAnsi="Times New Roman" w:cs="Times New Roman"/>
          <w:bCs/>
          <w:sz w:val="24"/>
          <w:szCs w:val="24"/>
          <w:lang w:eastAsia="ru-RU"/>
        </w:rPr>
        <w:t xml:space="preserve"> на 2021 год 548723,5 тыс. руб. и на 2022 год 542295,0 тыс. руб. Утвержденные прогнозные назначения на 2020 год в сумме 575978,9 тыс. руб.</w:t>
      </w:r>
      <w:r w:rsidR="00721956" w:rsidRPr="006C5C44">
        <w:rPr>
          <w:rFonts w:ascii="Times New Roman" w:eastAsia="Times New Roman" w:hAnsi="Times New Roman" w:cs="Times New Roman"/>
          <w:bCs/>
          <w:sz w:val="24"/>
          <w:szCs w:val="24"/>
          <w:lang w:eastAsia="ru-RU"/>
        </w:rPr>
        <w:t xml:space="preserve"> ниже суммы </w:t>
      </w:r>
      <w:r w:rsidR="00721956" w:rsidRPr="006C5C44">
        <w:rPr>
          <w:rFonts w:ascii="Times New Roman" w:eastAsia="Times New Roman" w:hAnsi="Times New Roman" w:cs="Times New Roman"/>
          <w:sz w:val="24"/>
          <w:szCs w:val="24"/>
          <w:lang w:eastAsia="ru-RU"/>
        </w:rPr>
        <w:t>относительно ожидаемого исполнения за 201</w:t>
      </w:r>
      <w:r w:rsidRPr="006C5C44">
        <w:rPr>
          <w:rFonts w:ascii="Times New Roman" w:eastAsia="Times New Roman" w:hAnsi="Times New Roman" w:cs="Times New Roman"/>
          <w:sz w:val="24"/>
          <w:szCs w:val="24"/>
          <w:lang w:eastAsia="ru-RU"/>
        </w:rPr>
        <w:t>9</w:t>
      </w:r>
      <w:r w:rsidR="00721956" w:rsidRPr="006C5C44">
        <w:rPr>
          <w:rFonts w:ascii="Times New Roman" w:eastAsia="Times New Roman" w:hAnsi="Times New Roman" w:cs="Times New Roman"/>
          <w:sz w:val="24"/>
          <w:szCs w:val="24"/>
          <w:lang w:eastAsia="ru-RU"/>
        </w:rPr>
        <w:t xml:space="preserve"> год на </w:t>
      </w:r>
      <w:r w:rsidRPr="006C5C44">
        <w:rPr>
          <w:rFonts w:ascii="Times New Roman" w:eastAsia="Times New Roman" w:hAnsi="Times New Roman" w:cs="Times New Roman"/>
          <w:sz w:val="24"/>
          <w:szCs w:val="24"/>
          <w:lang w:eastAsia="ru-RU"/>
        </w:rPr>
        <w:t>40,5</w:t>
      </w:r>
      <w:r w:rsidR="00721956" w:rsidRPr="006C5C44">
        <w:rPr>
          <w:rFonts w:ascii="Times New Roman" w:eastAsia="Times New Roman" w:hAnsi="Times New Roman" w:cs="Times New Roman"/>
          <w:sz w:val="24"/>
          <w:szCs w:val="24"/>
          <w:lang w:eastAsia="ru-RU"/>
        </w:rPr>
        <w:t>%</w:t>
      </w:r>
      <w:r w:rsidR="00BD329D" w:rsidRPr="006C5C44">
        <w:rPr>
          <w:rFonts w:ascii="Times New Roman" w:eastAsia="Times New Roman" w:hAnsi="Times New Roman" w:cs="Times New Roman"/>
          <w:sz w:val="24"/>
          <w:szCs w:val="24"/>
          <w:lang w:eastAsia="ru-RU"/>
        </w:rPr>
        <w:t xml:space="preserve"> </w:t>
      </w:r>
      <w:r w:rsidR="00317E75" w:rsidRPr="006C5C44">
        <w:rPr>
          <w:rFonts w:ascii="Times New Roman" w:eastAsia="Times New Roman" w:hAnsi="Times New Roman" w:cs="Times New Roman"/>
          <w:sz w:val="24"/>
          <w:szCs w:val="24"/>
          <w:lang w:eastAsia="ru-RU"/>
        </w:rPr>
        <w:t xml:space="preserve">или на </w:t>
      </w:r>
      <w:r w:rsidRPr="006C5C44">
        <w:rPr>
          <w:rFonts w:ascii="Times New Roman" w:eastAsia="Times New Roman" w:hAnsi="Times New Roman" w:cs="Times New Roman"/>
          <w:sz w:val="24"/>
          <w:szCs w:val="24"/>
          <w:lang w:eastAsia="ru-RU"/>
        </w:rPr>
        <w:t>392885,1</w:t>
      </w:r>
      <w:r w:rsidR="00317E75" w:rsidRPr="006C5C44">
        <w:rPr>
          <w:rFonts w:ascii="Times New Roman" w:eastAsia="Times New Roman" w:hAnsi="Times New Roman" w:cs="Times New Roman"/>
          <w:sz w:val="24"/>
          <w:szCs w:val="24"/>
          <w:lang w:eastAsia="ru-RU"/>
        </w:rPr>
        <w:t xml:space="preserve"> тыс. руб</w:t>
      </w:r>
      <w:r w:rsidRPr="006C5C44">
        <w:rPr>
          <w:rFonts w:ascii="Times New Roman" w:eastAsia="Times New Roman" w:hAnsi="Times New Roman" w:cs="Times New Roman"/>
          <w:sz w:val="24"/>
          <w:szCs w:val="24"/>
          <w:lang w:eastAsia="ru-RU"/>
        </w:rPr>
        <w:t>.</w:t>
      </w:r>
      <w:r w:rsidR="00317E75" w:rsidRPr="006C5C44">
        <w:rPr>
          <w:rFonts w:ascii="Times New Roman" w:eastAsia="Times New Roman" w:hAnsi="Times New Roman" w:cs="Times New Roman"/>
          <w:sz w:val="24"/>
          <w:szCs w:val="24"/>
          <w:lang w:eastAsia="ru-RU"/>
        </w:rPr>
        <w:t xml:space="preserve"> </w:t>
      </w:r>
      <w:r w:rsidR="00BD329D" w:rsidRPr="006C5C44">
        <w:rPr>
          <w:rFonts w:ascii="Times New Roman" w:eastAsia="Times New Roman" w:hAnsi="Times New Roman" w:cs="Times New Roman"/>
          <w:sz w:val="24"/>
          <w:szCs w:val="24"/>
          <w:lang w:eastAsia="ru-RU"/>
        </w:rPr>
        <w:t>(</w:t>
      </w:r>
      <w:r w:rsidR="00317E75" w:rsidRPr="006C5C44">
        <w:rPr>
          <w:rFonts w:ascii="Times New Roman" w:eastAsia="Times New Roman" w:hAnsi="Times New Roman" w:cs="Times New Roman"/>
          <w:sz w:val="24"/>
          <w:szCs w:val="24"/>
          <w:lang w:eastAsia="ru-RU"/>
        </w:rPr>
        <w:t>ожидаемое исполнение за 201</w:t>
      </w:r>
      <w:r w:rsidRPr="006C5C44">
        <w:rPr>
          <w:rFonts w:ascii="Times New Roman" w:eastAsia="Times New Roman" w:hAnsi="Times New Roman" w:cs="Times New Roman"/>
          <w:sz w:val="24"/>
          <w:szCs w:val="24"/>
          <w:lang w:eastAsia="ru-RU"/>
        </w:rPr>
        <w:t>9 год 968864,0</w:t>
      </w:r>
      <w:r w:rsidR="00BD329D" w:rsidRPr="006C5C44">
        <w:rPr>
          <w:rFonts w:ascii="Times New Roman" w:eastAsia="Times New Roman" w:hAnsi="Times New Roman" w:cs="Times New Roman"/>
          <w:sz w:val="24"/>
          <w:szCs w:val="24"/>
          <w:lang w:eastAsia="ru-RU"/>
        </w:rPr>
        <w:t xml:space="preserve"> тыс</w:t>
      </w:r>
      <w:r w:rsidR="007B758A" w:rsidRPr="006C5C44">
        <w:rPr>
          <w:rFonts w:ascii="Times New Roman" w:eastAsia="Times New Roman" w:hAnsi="Times New Roman" w:cs="Times New Roman"/>
          <w:sz w:val="24"/>
          <w:szCs w:val="24"/>
          <w:lang w:eastAsia="ru-RU"/>
        </w:rPr>
        <w:t>. р</w:t>
      </w:r>
      <w:r w:rsidR="00BD329D" w:rsidRPr="006C5C44">
        <w:rPr>
          <w:rFonts w:ascii="Times New Roman" w:eastAsia="Times New Roman" w:hAnsi="Times New Roman" w:cs="Times New Roman"/>
          <w:sz w:val="24"/>
          <w:szCs w:val="24"/>
          <w:lang w:eastAsia="ru-RU"/>
        </w:rPr>
        <w:t>уб.)</w:t>
      </w:r>
      <w:r w:rsidR="00721956" w:rsidRPr="006C5C44">
        <w:rPr>
          <w:rFonts w:ascii="Times New Roman" w:eastAsia="Times New Roman" w:hAnsi="Times New Roman" w:cs="Times New Roman"/>
          <w:bCs/>
          <w:sz w:val="24"/>
          <w:szCs w:val="24"/>
          <w:lang w:eastAsia="ru-RU"/>
        </w:rPr>
        <w:t>.</w:t>
      </w:r>
    </w:p>
    <w:p w:rsidR="007B6314" w:rsidRPr="006C5C44" w:rsidRDefault="003C447E" w:rsidP="00237BCB">
      <w:pPr>
        <w:pStyle w:val="1"/>
        <w:shd w:val="clear" w:color="auto" w:fill="auto"/>
        <w:spacing w:before="0" w:after="0" w:line="276" w:lineRule="auto"/>
        <w:ind w:right="20" w:firstLine="709"/>
        <w:jc w:val="both"/>
        <w:rPr>
          <w:sz w:val="24"/>
          <w:szCs w:val="24"/>
        </w:rPr>
      </w:pPr>
      <w:r w:rsidRPr="006C5C44">
        <w:rPr>
          <w:sz w:val="24"/>
          <w:szCs w:val="24"/>
        </w:rPr>
        <w:t xml:space="preserve">В соответствии со статьей </w:t>
      </w:r>
      <w:r w:rsidR="00317E75" w:rsidRPr="006C5C44">
        <w:rPr>
          <w:sz w:val="24"/>
          <w:szCs w:val="24"/>
        </w:rPr>
        <w:t>20</w:t>
      </w:r>
      <w:r w:rsidRPr="006C5C44">
        <w:rPr>
          <w:sz w:val="24"/>
          <w:szCs w:val="24"/>
        </w:rPr>
        <w:t xml:space="preserve"> Бюджетного кодекса РФ Проектом решения о бюджете района</w:t>
      </w:r>
      <w:r w:rsidR="007B6314" w:rsidRPr="006C5C44">
        <w:rPr>
          <w:sz w:val="24"/>
          <w:szCs w:val="24"/>
        </w:rPr>
        <w:t xml:space="preserve"> утверждены перечень главных администраторов доходов районного бюджета и закрепляемые за ними виды доходов согласно приложению 1</w:t>
      </w:r>
      <w:r w:rsidR="00BE2979" w:rsidRPr="006C5C44">
        <w:rPr>
          <w:sz w:val="24"/>
          <w:szCs w:val="24"/>
        </w:rPr>
        <w:t>,</w:t>
      </w:r>
      <w:r w:rsidR="007B6314" w:rsidRPr="006C5C44">
        <w:rPr>
          <w:sz w:val="24"/>
          <w:szCs w:val="24"/>
        </w:rPr>
        <w:t xml:space="preserve"> перечень главных администраторов источников</w:t>
      </w:r>
      <w:r w:rsidR="00927FAF" w:rsidRPr="006C5C44">
        <w:rPr>
          <w:sz w:val="24"/>
          <w:szCs w:val="24"/>
        </w:rPr>
        <w:t xml:space="preserve"> внутреннего</w:t>
      </w:r>
      <w:r w:rsidR="007B6314" w:rsidRPr="006C5C44">
        <w:rPr>
          <w:sz w:val="24"/>
          <w:szCs w:val="24"/>
        </w:rPr>
        <w:t xml:space="preserve"> финансирования дефицита районного бюджета согласно приложению 2, перечень главных распорядителей средств районного бюджета согласно приложению </w:t>
      </w:r>
      <w:r w:rsidR="00927FAF" w:rsidRPr="006C5C44">
        <w:rPr>
          <w:sz w:val="24"/>
          <w:szCs w:val="24"/>
        </w:rPr>
        <w:t>8</w:t>
      </w:r>
      <w:r w:rsidR="007B6314" w:rsidRPr="006C5C44">
        <w:rPr>
          <w:sz w:val="24"/>
          <w:szCs w:val="24"/>
        </w:rPr>
        <w:t>.</w:t>
      </w:r>
    </w:p>
    <w:p w:rsidR="00544876" w:rsidRPr="006C5C44" w:rsidRDefault="00544876" w:rsidP="00237BCB">
      <w:pPr>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Разделы и подразделы классификации р</w:t>
      </w:r>
      <w:r w:rsidR="00927FAF" w:rsidRPr="006C5C44">
        <w:rPr>
          <w:rFonts w:ascii="Times New Roman" w:hAnsi="Times New Roman" w:cs="Times New Roman"/>
          <w:sz w:val="24"/>
          <w:szCs w:val="24"/>
        </w:rPr>
        <w:t>асходов районного бюджета на 2020</w:t>
      </w:r>
      <w:r w:rsidRPr="006C5C44">
        <w:rPr>
          <w:rFonts w:ascii="Times New Roman" w:hAnsi="Times New Roman" w:cs="Times New Roman"/>
          <w:sz w:val="24"/>
          <w:szCs w:val="24"/>
        </w:rPr>
        <w:t xml:space="preserve"> год</w:t>
      </w:r>
      <w:r w:rsidR="00927FAF" w:rsidRPr="006C5C44">
        <w:rPr>
          <w:rFonts w:ascii="Times New Roman" w:hAnsi="Times New Roman" w:cs="Times New Roman"/>
          <w:sz w:val="24"/>
          <w:szCs w:val="24"/>
        </w:rPr>
        <w:t xml:space="preserve"> и на плановый период 2021-2022 годов</w:t>
      </w:r>
      <w:r w:rsidRPr="006C5C44">
        <w:rPr>
          <w:rFonts w:ascii="Times New Roman" w:hAnsi="Times New Roman" w:cs="Times New Roman"/>
          <w:sz w:val="24"/>
          <w:szCs w:val="24"/>
        </w:rPr>
        <w:t xml:space="preserve"> определены в соответствии с требованиями статьи 21 Бюджетного кодекса РФ.</w:t>
      </w:r>
    </w:p>
    <w:p w:rsidR="003C447E" w:rsidRPr="006C5C44" w:rsidRDefault="007B6314" w:rsidP="00237BCB">
      <w:pPr>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Анализ формирования расходной части бюджета показал, что бюджетные назначения на финансирование расходов районного бюджета на 20</w:t>
      </w:r>
      <w:r w:rsidR="000C599D">
        <w:rPr>
          <w:rFonts w:ascii="Times New Roman" w:hAnsi="Times New Roman" w:cs="Times New Roman"/>
          <w:sz w:val="24"/>
          <w:szCs w:val="24"/>
        </w:rPr>
        <w:t>20</w:t>
      </w:r>
      <w:r w:rsidRPr="006C5C44">
        <w:rPr>
          <w:rFonts w:ascii="Times New Roman" w:hAnsi="Times New Roman" w:cs="Times New Roman"/>
          <w:sz w:val="24"/>
          <w:szCs w:val="24"/>
        </w:rPr>
        <w:t xml:space="preserve"> год распределены по 1</w:t>
      </w:r>
      <w:r w:rsidR="00317E75" w:rsidRPr="006C5C44">
        <w:rPr>
          <w:rFonts w:ascii="Times New Roman" w:hAnsi="Times New Roman" w:cs="Times New Roman"/>
          <w:sz w:val="24"/>
          <w:szCs w:val="24"/>
        </w:rPr>
        <w:t>1</w:t>
      </w:r>
      <w:r w:rsidRPr="006C5C44">
        <w:rPr>
          <w:rFonts w:ascii="Times New Roman" w:hAnsi="Times New Roman" w:cs="Times New Roman"/>
          <w:sz w:val="24"/>
          <w:szCs w:val="24"/>
        </w:rPr>
        <w:t xml:space="preserve"> разделам классификации расходов.</w:t>
      </w:r>
    </w:p>
    <w:p w:rsidR="00927FAF" w:rsidRPr="006C5C44" w:rsidRDefault="00927FAF" w:rsidP="0063611B">
      <w:pPr>
        <w:autoSpaceDE w:val="0"/>
        <w:autoSpaceDN w:val="0"/>
        <w:adjustRightInd w:val="0"/>
        <w:spacing w:after="0"/>
        <w:ind w:firstLine="567"/>
        <w:jc w:val="both"/>
        <w:rPr>
          <w:rFonts w:ascii="Times New Roman" w:hAnsi="Times New Roman" w:cs="Times New Roman"/>
          <w:sz w:val="24"/>
          <w:szCs w:val="24"/>
        </w:rPr>
      </w:pPr>
    </w:p>
    <w:tbl>
      <w:tblPr>
        <w:tblStyle w:val="a3"/>
        <w:tblW w:w="0" w:type="auto"/>
        <w:tblLook w:val="04A0" w:firstRow="1" w:lastRow="0" w:firstColumn="1" w:lastColumn="0" w:noHBand="0" w:noVBand="1"/>
      </w:tblPr>
      <w:tblGrid>
        <w:gridCol w:w="2164"/>
        <w:gridCol w:w="866"/>
        <w:gridCol w:w="969"/>
        <w:gridCol w:w="666"/>
        <w:gridCol w:w="969"/>
        <w:gridCol w:w="666"/>
        <w:gridCol w:w="969"/>
        <w:gridCol w:w="666"/>
        <w:gridCol w:w="969"/>
        <w:gridCol w:w="666"/>
      </w:tblGrid>
      <w:tr w:rsidR="00FE4EFD" w:rsidRPr="006C5C44" w:rsidTr="00FE4EFD">
        <w:tc>
          <w:tcPr>
            <w:tcW w:w="2152" w:type="dxa"/>
            <w:vMerge w:val="restart"/>
          </w:tcPr>
          <w:p w:rsidR="004E2F2A" w:rsidRPr="006C5C44" w:rsidRDefault="004E2F2A" w:rsidP="0063611B">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Наименование разделов</w:t>
            </w:r>
          </w:p>
        </w:tc>
        <w:tc>
          <w:tcPr>
            <w:tcW w:w="918" w:type="dxa"/>
            <w:vMerge w:val="restart"/>
          </w:tcPr>
          <w:p w:rsidR="004E2F2A" w:rsidRPr="006C5C44" w:rsidRDefault="004E2F2A" w:rsidP="0063611B">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Код</w:t>
            </w:r>
          </w:p>
          <w:p w:rsidR="004E2F2A" w:rsidRPr="006C5C44" w:rsidRDefault="004E2F2A" w:rsidP="0063611B">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раздела</w:t>
            </w:r>
          </w:p>
        </w:tc>
        <w:tc>
          <w:tcPr>
            <w:tcW w:w="1625" w:type="dxa"/>
            <w:gridSpan w:val="2"/>
          </w:tcPr>
          <w:p w:rsidR="004E2F2A" w:rsidRPr="006C5C44" w:rsidRDefault="004E2F2A" w:rsidP="00927FAF">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2019 ожидаемое исполнение</w:t>
            </w:r>
          </w:p>
        </w:tc>
        <w:tc>
          <w:tcPr>
            <w:tcW w:w="1625" w:type="dxa"/>
            <w:gridSpan w:val="2"/>
          </w:tcPr>
          <w:p w:rsidR="004E2F2A" w:rsidRPr="006C5C44" w:rsidRDefault="004E2F2A" w:rsidP="00927FAF">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2020 прогноз</w:t>
            </w:r>
          </w:p>
        </w:tc>
        <w:tc>
          <w:tcPr>
            <w:tcW w:w="1625" w:type="dxa"/>
            <w:gridSpan w:val="2"/>
          </w:tcPr>
          <w:p w:rsidR="004E2F2A" w:rsidRPr="006C5C44" w:rsidRDefault="004E2F2A" w:rsidP="0063611B">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2021 прогноз</w:t>
            </w:r>
          </w:p>
        </w:tc>
        <w:tc>
          <w:tcPr>
            <w:tcW w:w="1625" w:type="dxa"/>
            <w:gridSpan w:val="2"/>
          </w:tcPr>
          <w:p w:rsidR="004E2F2A" w:rsidRPr="006C5C44" w:rsidRDefault="004E2F2A" w:rsidP="0063611B">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2022 прогноз</w:t>
            </w:r>
          </w:p>
        </w:tc>
      </w:tr>
      <w:tr w:rsidR="00FE4EFD" w:rsidRPr="006C5C44" w:rsidTr="00FE4EFD">
        <w:tc>
          <w:tcPr>
            <w:tcW w:w="2152" w:type="dxa"/>
            <w:vMerge/>
          </w:tcPr>
          <w:p w:rsidR="004E2F2A" w:rsidRPr="006C5C44" w:rsidRDefault="004E2F2A" w:rsidP="0063611B">
            <w:pPr>
              <w:autoSpaceDE w:val="0"/>
              <w:autoSpaceDN w:val="0"/>
              <w:adjustRightInd w:val="0"/>
              <w:jc w:val="both"/>
              <w:rPr>
                <w:rFonts w:ascii="Times New Roman" w:hAnsi="Times New Roman" w:cs="Times New Roman"/>
                <w:sz w:val="20"/>
                <w:szCs w:val="20"/>
              </w:rPr>
            </w:pPr>
          </w:p>
        </w:tc>
        <w:tc>
          <w:tcPr>
            <w:tcW w:w="918" w:type="dxa"/>
            <w:vMerge/>
          </w:tcPr>
          <w:p w:rsidR="004E2F2A" w:rsidRPr="006C5C44" w:rsidRDefault="004E2F2A" w:rsidP="0063611B">
            <w:pPr>
              <w:autoSpaceDE w:val="0"/>
              <w:autoSpaceDN w:val="0"/>
              <w:adjustRightInd w:val="0"/>
              <w:jc w:val="both"/>
              <w:rPr>
                <w:rFonts w:ascii="Times New Roman" w:hAnsi="Times New Roman" w:cs="Times New Roman"/>
                <w:sz w:val="20"/>
                <w:szCs w:val="20"/>
              </w:rPr>
            </w:pPr>
          </w:p>
        </w:tc>
        <w:tc>
          <w:tcPr>
            <w:tcW w:w="1029" w:type="dxa"/>
          </w:tcPr>
          <w:p w:rsidR="004E2F2A" w:rsidRPr="006C5C44" w:rsidRDefault="004E2F2A" w:rsidP="0063611B">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 xml:space="preserve">Сумма </w:t>
            </w:r>
          </w:p>
        </w:tc>
        <w:tc>
          <w:tcPr>
            <w:tcW w:w="596" w:type="dxa"/>
          </w:tcPr>
          <w:p w:rsidR="004E2F2A" w:rsidRPr="006C5C44" w:rsidRDefault="004E2F2A" w:rsidP="0063611B">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w:t>
            </w:r>
          </w:p>
        </w:tc>
        <w:tc>
          <w:tcPr>
            <w:tcW w:w="1029" w:type="dxa"/>
          </w:tcPr>
          <w:p w:rsidR="004E2F2A" w:rsidRPr="006C5C44" w:rsidRDefault="004E2F2A" w:rsidP="0063611B">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 xml:space="preserve">Сумма </w:t>
            </w:r>
          </w:p>
        </w:tc>
        <w:tc>
          <w:tcPr>
            <w:tcW w:w="596" w:type="dxa"/>
          </w:tcPr>
          <w:p w:rsidR="004E2F2A" w:rsidRPr="006C5C44" w:rsidRDefault="004E2F2A" w:rsidP="0063611B">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w:t>
            </w:r>
          </w:p>
        </w:tc>
        <w:tc>
          <w:tcPr>
            <w:tcW w:w="1029" w:type="dxa"/>
          </w:tcPr>
          <w:p w:rsidR="004E2F2A" w:rsidRPr="006C5C44" w:rsidRDefault="004E2F2A" w:rsidP="0063611B">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 xml:space="preserve">Сумма </w:t>
            </w:r>
          </w:p>
        </w:tc>
        <w:tc>
          <w:tcPr>
            <w:tcW w:w="596" w:type="dxa"/>
          </w:tcPr>
          <w:p w:rsidR="004E2F2A" w:rsidRPr="006C5C44" w:rsidRDefault="004E2F2A" w:rsidP="0063611B">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w:t>
            </w:r>
          </w:p>
        </w:tc>
        <w:tc>
          <w:tcPr>
            <w:tcW w:w="1029" w:type="dxa"/>
          </w:tcPr>
          <w:p w:rsidR="004E2F2A" w:rsidRPr="006C5C44" w:rsidRDefault="004E2F2A" w:rsidP="0063611B">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 xml:space="preserve">Сумма </w:t>
            </w:r>
          </w:p>
        </w:tc>
        <w:tc>
          <w:tcPr>
            <w:tcW w:w="596" w:type="dxa"/>
          </w:tcPr>
          <w:p w:rsidR="004E2F2A" w:rsidRPr="006C5C44" w:rsidRDefault="004E2F2A" w:rsidP="0063611B">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w:t>
            </w:r>
          </w:p>
        </w:tc>
      </w:tr>
      <w:tr w:rsidR="00FE4EFD" w:rsidRPr="006C5C44" w:rsidTr="00FE4EFD">
        <w:tc>
          <w:tcPr>
            <w:tcW w:w="2152" w:type="dxa"/>
          </w:tcPr>
          <w:p w:rsidR="00FE4EFD" w:rsidRPr="006C5C44" w:rsidRDefault="00FE4EFD" w:rsidP="00FE4EFD">
            <w:pPr>
              <w:autoSpaceDE w:val="0"/>
              <w:autoSpaceDN w:val="0"/>
              <w:adjustRightInd w:val="0"/>
              <w:jc w:val="both"/>
              <w:rPr>
                <w:rFonts w:ascii="Times New Roman" w:hAnsi="Times New Roman" w:cs="Times New Roman"/>
                <w:color w:val="000000"/>
                <w:sz w:val="20"/>
                <w:szCs w:val="20"/>
              </w:rPr>
            </w:pPr>
            <w:r w:rsidRPr="006C5C44">
              <w:rPr>
                <w:rFonts w:ascii="Times New Roman" w:hAnsi="Times New Roman" w:cs="Times New Roman"/>
                <w:color w:val="000000"/>
                <w:sz w:val="20"/>
                <w:szCs w:val="20"/>
              </w:rPr>
              <w:lastRenderedPageBreak/>
              <w:t xml:space="preserve"> Всего: </w:t>
            </w:r>
          </w:p>
        </w:tc>
        <w:tc>
          <w:tcPr>
            <w:tcW w:w="918" w:type="dxa"/>
          </w:tcPr>
          <w:p w:rsidR="00FE4EFD" w:rsidRPr="006C5C44" w:rsidRDefault="00FE4EFD" w:rsidP="00FE4EFD">
            <w:pPr>
              <w:autoSpaceDE w:val="0"/>
              <w:autoSpaceDN w:val="0"/>
              <w:adjustRightInd w:val="0"/>
              <w:jc w:val="both"/>
              <w:rPr>
                <w:rFonts w:ascii="Times New Roman" w:hAnsi="Times New Roman" w:cs="Times New Roman"/>
                <w:sz w:val="20"/>
                <w:szCs w:val="20"/>
              </w:rPr>
            </w:pPr>
          </w:p>
        </w:tc>
        <w:tc>
          <w:tcPr>
            <w:tcW w:w="1029" w:type="dxa"/>
          </w:tcPr>
          <w:p w:rsidR="00FE4EFD" w:rsidRPr="006C5C44" w:rsidRDefault="00FE4EFD" w:rsidP="00FE4EFD">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968864,0</w:t>
            </w:r>
          </w:p>
        </w:tc>
        <w:tc>
          <w:tcPr>
            <w:tcW w:w="596" w:type="dxa"/>
          </w:tcPr>
          <w:p w:rsidR="00FE4EFD" w:rsidRPr="006C5C44" w:rsidRDefault="00FE4EFD" w:rsidP="00FE4EFD">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100,0</w:t>
            </w:r>
          </w:p>
        </w:tc>
        <w:tc>
          <w:tcPr>
            <w:tcW w:w="1029" w:type="dxa"/>
          </w:tcPr>
          <w:p w:rsidR="00FE4EFD" w:rsidRPr="006C5C44" w:rsidRDefault="00FE4EFD" w:rsidP="00FE4EFD">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575978,9</w:t>
            </w:r>
          </w:p>
        </w:tc>
        <w:tc>
          <w:tcPr>
            <w:tcW w:w="596" w:type="dxa"/>
          </w:tcPr>
          <w:p w:rsidR="00FE4EFD" w:rsidRPr="006C5C44" w:rsidRDefault="00FE4EFD" w:rsidP="00FE4EFD">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100,0</w:t>
            </w:r>
          </w:p>
        </w:tc>
        <w:tc>
          <w:tcPr>
            <w:tcW w:w="1029" w:type="dxa"/>
          </w:tcPr>
          <w:p w:rsidR="00FE4EFD" w:rsidRPr="006C5C44" w:rsidRDefault="00FE4EFD" w:rsidP="00FE4EFD">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548723,5</w:t>
            </w:r>
          </w:p>
        </w:tc>
        <w:tc>
          <w:tcPr>
            <w:tcW w:w="596" w:type="dxa"/>
          </w:tcPr>
          <w:p w:rsidR="00FE4EFD" w:rsidRPr="006C5C44" w:rsidRDefault="00FE4EFD" w:rsidP="00FE4EFD">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100,0</w:t>
            </w:r>
          </w:p>
        </w:tc>
        <w:tc>
          <w:tcPr>
            <w:tcW w:w="1029" w:type="dxa"/>
          </w:tcPr>
          <w:p w:rsidR="00FE4EFD" w:rsidRPr="006C5C44" w:rsidRDefault="00FE4EFD" w:rsidP="00FE4EFD">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542295,0</w:t>
            </w:r>
          </w:p>
        </w:tc>
        <w:tc>
          <w:tcPr>
            <w:tcW w:w="596" w:type="dxa"/>
          </w:tcPr>
          <w:p w:rsidR="00FE4EFD" w:rsidRPr="006C5C44" w:rsidRDefault="00FE4EFD" w:rsidP="00FE4EFD">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100,0</w:t>
            </w:r>
          </w:p>
        </w:tc>
      </w:tr>
      <w:tr w:rsidR="00FE4EFD" w:rsidRPr="006C5C44" w:rsidTr="00FE4EFD">
        <w:tc>
          <w:tcPr>
            <w:tcW w:w="2152" w:type="dxa"/>
          </w:tcPr>
          <w:p w:rsidR="004E2F2A" w:rsidRPr="006C5C44" w:rsidRDefault="004E2F2A" w:rsidP="004E2F2A">
            <w:pPr>
              <w:rPr>
                <w:rFonts w:ascii="Times New Roman" w:hAnsi="Times New Roman" w:cs="Times New Roman"/>
                <w:color w:val="000000"/>
                <w:sz w:val="20"/>
                <w:szCs w:val="20"/>
              </w:rPr>
            </w:pPr>
            <w:r w:rsidRPr="006C5C44">
              <w:rPr>
                <w:rFonts w:ascii="Times New Roman" w:hAnsi="Times New Roman" w:cs="Times New Roman"/>
                <w:color w:val="000000"/>
                <w:sz w:val="20"/>
                <w:szCs w:val="20"/>
              </w:rPr>
              <w:t>Общегосударственные вопросы</w:t>
            </w:r>
          </w:p>
        </w:tc>
        <w:tc>
          <w:tcPr>
            <w:tcW w:w="918" w:type="dxa"/>
          </w:tcPr>
          <w:p w:rsidR="004E2F2A" w:rsidRPr="006C5C44" w:rsidRDefault="004E2F2A"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0100</w:t>
            </w:r>
          </w:p>
        </w:tc>
        <w:tc>
          <w:tcPr>
            <w:tcW w:w="1029" w:type="dxa"/>
          </w:tcPr>
          <w:p w:rsidR="004E2F2A" w:rsidRPr="006C5C44" w:rsidRDefault="004E2F2A"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50691,3</w:t>
            </w:r>
          </w:p>
        </w:tc>
        <w:tc>
          <w:tcPr>
            <w:tcW w:w="596"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5,2</w:t>
            </w:r>
          </w:p>
        </w:tc>
        <w:tc>
          <w:tcPr>
            <w:tcW w:w="1029" w:type="dxa"/>
          </w:tcPr>
          <w:p w:rsidR="004E2F2A" w:rsidRPr="006C5C44" w:rsidRDefault="004E2F2A"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40601,30</w:t>
            </w:r>
          </w:p>
        </w:tc>
        <w:tc>
          <w:tcPr>
            <w:tcW w:w="596"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7,0</w:t>
            </w:r>
          </w:p>
        </w:tc>
        <w:tc>
          <w:tcPr>
            <w:tcW w:w="1029" w:type="dxa"/>
          </w:tcPr>
          <w:p w:rsidR="004E2F2A" w:rsidRPr="006C5C44" w:rsidRDefault="004E2F2A"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36952,6</w:t>
            </w:r>
          </w:p>
        </w:tc>
        <w:tc>
          <w:tcPr>
            <w:tcW w:w="596"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6,7</w:t>
            </w:r>
          </w:p>
        </w:tc>
        <w:tc>
          <w:tcPr>
            <w:tcW w:w="1029" w:type="dxa"/>
          </w:tcPr>
          <w:p w:rsidR="004E2F2A" w:rsidRPr="006C5C44" w:rsidRDefault="004E2F2A"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38435,3</w:t>
            </w:r>
          </w:p>
        </w:tc>
        <w:tc>
          <w:tcPr>
            <w:tcW w:w="596" w:type="dxa"/>
          </w:tcPr>
          <w:p w:rsidR="004E2F2A" w:rsidRPr="006C5C44" w:rsidRDefault="00FE4EFD"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7,1</w:t>
            </w:r>
          </w:p>
        </w:tc>
      </w:tr>
      <w:tr w:rsidR="00FE4EFD" w:rsidRPr="006C5C44" w:rsidTr="00FE4EFD">
        <w:tc>
          <w:tcPr>
            <w:tcW w:w="2152" w:type="dxa"/>
          </w:tcPr>
          <w:p w:rsidR="004E2F2A" w:rsidRPr="006C5C44" w:rsidRDefault="004E2F2A" w:rsidP="004E2F2A">
            <w:pPr>
              <w:rPr>
                <w:rFonts w:ascii="Times New Roman" w:hAnsi="Times New Roman" w:cs="Times New Roman"/>
                <w:color w:val="000000"/>
                <w:sz w:val="20"/>
                <w:szCs w:val="20"/>
              </w:rPr>
            </w:pPr>
            <w:r w:rsidRPr="006C5C44">
              <w:rPr>
                <w:rFonts w:ascii="Times New Roman" w:hAnsi="Times New Roman" w:cs="Times New Roman"/>
                <w:color w:val="000000"/>
                <w:sz w:val="20"/>
                <w:szCs w:val="20"/>
              </w:rPr>
              <w:t>Национальная оборона</w:t>
            </w:r>
          </w:p>
        </w:tc>
        <w:tc>
          <w:tcPr>
            <w:tcW w:w="918" w:type="dxa"/>
          </w:tcPr>
          <w:p w:rsidR="004E2F2A" w:rsidRPr="006C5C44" w:rsidRDefault="004E2F2A"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0200</w:t>
            </w:r>
          </w:p>
        </w:tc>
        <w:tc>
          <w:tcPr>
            <w:tcW w:w="1029" w:type="dxa"/>
          </w:tcPr>
          <w:p w:rsidR="004E2F2A" w:rsidRPr="006C5C44" w:rsidRDefault="004E2F2A"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1392,2</w:t>
            </w:r>
          </w:p>
        </w:tc>
        <w:tc>
          <w:tcPr>
            <w:tcW w:w="596"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0,1</w:t>
            </w:r>
          </w:p>
        </w:tc>
        <w:tc>
          <w:tcPr>
            <w:tcW w:w="1029" w:type="dxa"/>
          </w:tcPr>
          <w:p w:rsidR="004E2F2A" w:rsidRPr="006C5C44" w:rsidRDefault="004E2F2A"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0,0</w:t>
            </w:r>
          </w:p>
        </w:tc>
        <w:tc>
          <w:tcPr>
            <w:tcW w:w="596" w:type="dxa"/>
          </w:tcPr>
          <w:p w:rsidR="004E2F2A" w:rsidRPr="006C5C44" w:rsidRDefault="004E2F2A" w:rsidP="004E2F2A">
            <w:pPr>
              <w:autoSpaceDE w:val="0"/>
              <w:autoSpaceDN w:val="0"/>
              <w:adjustRightInd w:val="0"/>
              <w:jc w:val="both"/>
              <w:rPr>
                <w:rFonts w:ascii="Times New Roman" w:hAnsi="Times New Roman" w:cs="Times New Roman"/>
                <w:sz w:val="20"/>
                <w:szCs w:val="20"/>
              </w:rPr>
            </w:pPr>
          </w:p>
        </w:tc>
        <w:tc>
          <w:tcPr>
            <w:tcW w:w="1029" w:type="dxa"/>
          </w:tcPr>
          <w:p w:rsidR="004E2F2A" w:rsidRPr="006C5C44" w:rsidRDefault="004E2F2A"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0,0</w:t>
            </w:r>
          </w:p>
        </w:tc>
        <w:tc>
          <w:tcPr>
            <w:tcW w:w="596" w:type="dxa"/>
          </w:tcPr>
          <w:p w:rsidR="004E2F2A" w:rsidRPr="006C5C44" w:rsidRDefault="004E2F2A" w:rsidP="004E2F2A">
            <w:pPr>
              <w:autoSpaceDE w:val="0"/>
              <w:autoSpaceDN w:val="0"/>
              <w:adjustRightInd w:val="0"/>
              <w:jc w:val="both"/>
              <w:rPr>
                <w:rFonts w:ascii="Times New Roman" w:hAnsi="Times New Roman" w:cs="Times New Roman"/>
                <w:sz w:val="20"/>
                <w:szCs w:val="20"/>
              </w:rPr>
            </w:pPr>
          </w:p>
        </w:tc>
        <w:tc>
          <w:tcPr>
            <w:tcW w:w="1029" w:type="dxa"/>
          </w:tcPr>
          <w:p w:rsidR="004E2F2A" w:rsidRPr="006C5C44" w:rsidRDefault="004E2F2A"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0,0</w:t>
            </w:r>
          </w:p>
        </w:tc>
        <w:tc>
          <w:tcPr>
            <w:tcW w:w="596" w:type="dxa"/>
          </w:tcPr>
          <w:p w:rsidR="004E2F2A" w:rsidRPr="006C5C44" w:rsidRDefault="004E2F2A" w:rsidP="004E2F2A">
            <w:pPr>
              <w:autoSpaceDE w:val="0"/>
              <w:autoSpaceDN w:val="0"/>
              <w:adjustRightInd w:val="0"/>
              <w:jc w:val="both"/>
              <w:rPr>
                <w:rFonts w:ascii="Times New Roman" w:hAnsi="Times New Roman" w:cs="Times New Roman"/>
                <w:sz w:val="20"/>
                <w:szCs w:val="20"/>
              </w:rPr>
            </w:pPr>
          </w:p>
        </w:tc>
      </w:tr>
      <w:tr w:rsidR="00FE4EFD" w:rsidRPr="006C5C44" w:rsidTr="00FE4EFD">
        <w:tc>
          <w:tcPr>
            <w:tcW w:w="2152" w:type="dxa"/>
          </w:tcPr>
          <w:p w:rsidR="004E2F2A" w:rsidRPr="006C5C44" w:rsidRDefault="004E2F2A" w:rsidP="004E2F2A">
            <w:pPr>
              <w:rPr>
                <w:rFonts w:ascii="Times New Roman" w:hAnsi="Times New Roman" w:cs="Times New Roman"/>
                <w:color w:val="000000"/>
                <w:sz w:val="20"/>
                <w:szCs w:val="20"/>
              </w:rPr>
            </w:pPr>
            <w:r w:rsidRPr="006C5C44">
              <w:rPr>
                <w:rFonts w:ascii="Times New Roman" w:hAnsi="Times New Roman" w:cs="Times New Roman"/>
                <w:color w:val="000000"/>
                <w:sz w:val="20"/>
                <w:szCs w:val="20"/>
              </w:rPr>
              <w:t>Национальная безопасность и правоохранительная деятельность</w:t>
            </w:r>
          </w:p>
        </w:tc>
        <w:tc>
          <w:tcPr>
            <w:tcW w:w="918" w:type="dxa"/>
          </w:tcPr>
          <w:p w:rsidR="004E2F2A" w:rsidRPr="006C5C44" w:rsidRDefault="004E2F2A"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0300</w:t>
            </w:r>
          </w:p>
        </w:tc>
        <w:tc>
          <w:tcPr>
            <w:tcW w:w="1029" w:type="dxa"/>
          </w:tcPr>
          <w:p w:rsidR="004E2F2A" w:rsidRPr="006C5C44" w:rsidRDefault="004E2F2A"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117,7</w:t>
            </w:r>
          </w:p>
        </w:tc>
        <w:tc>
          <w:tcPr>
            <w:tcW w:w="596"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0,01</w:t>
            </w:r>
          </w:p>
        </w:tc>
        <w:tc>
          <w:tcPr>
            <w:tcW w:w="1029" w:type="dxa"/>
          </w:tcPr>
          <w:p w:rsidR="004E2F2A" w:rsidRPr="006C5C44" w:rsidRDefault="004E2F2A" w:rsidP="007A3A6D">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0,0</w:t>
            </w:r>
          </w:p>
        </w:tc>
        <w:tc>
          <w:tcPr>
            <w:tcW w:w="596" w:type="dxa"/>
          </w:tcPr>
          <w:p w:rsidR="004E2F2A" w:rsidRPr="006C5C44" w:rsidRDefault="004E2F2A" w:rsidP="004E2F2A">
            <w:pPr>
              <w:autoSpaceDE w:val="0"/>
              <w:autoSpaceDN w:val="0"/>
              <w:adjustRightInd w:val="0"/>
              <w:jc w:val="both"/>
              <w:rPr>
                <w:rFonts w:ascii="Times New Roman" w:hAnsi="Times New Roman" w:cs="Times New Roman"/>
                <w:sz w:val="20"/>
                <w:szCs w:val="20"/>
              </w:rPr>
            </w:pPr>
          </w:p>
        </w:tc>
        <w:tc>
          <w:tcPr>
            <w:tcW w:w="1029" w:type="dxa"/>
          </w:tcPr>
          <w:p w:rsidR="004E2F2A" w:rsidRPr="006C5C44" w:rsidRDefault="004E2F2A"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0,0</w:t>
            </w:r>
          </w:p>
        </w:tc>
        <w:tc>
          <w:tcPr>
            <w:tcW w:w="596" w:type="dxa"/>
          </w:tcPr>
          <w:p w:rsidR="004E2F2A" w:rsidRPr="006C5C44" w:rsidRDefault="004E2F2A" w:rsidP="004E2F2A">
            <w:pPr>
              <w:autoSpaceDE w:val="0"/>
              <w:autoSpaceDN w:val="0"/>
              <w:adjustRightInd w:val="0"/>
              <w:jc w:val="both"/>
              <w:rPr>
                <w:rFonts w:ascii="Times New Roman" w:hAnsi="Times New Roman" w:cs="Times New Roman"/>
                <w:sz w:val="20"/>
                <w:szCs w:val="20"/>
              </w:rPr>
            </w:pPr>
          </w:p>
        </w:tc>
        <w:tc>
          <w:tcPr>
            <w:tcW w:w="1029" w:type="dxa"/>
          </w:tcPr>
          <w:p w:rsidR="004E2F2A" w:rsidRPr="006C5C44" w:rsidRDefault="004E2F2A"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0,0</w:t>
            </w:r>
          </w:p>
        </w:tc>
        <w:tc>
          <w:tcPr>
            <w:tcW w:w="596" w:type="dxa"/>
          </w:tcPr>
          <w:p w:rsidR="004E2F2A" w:rsidRPr="006C5C44" w:rsidRDefault="004E2F2A" w:rsidP="004E2F2A">
            <w:pPr>
              <w:autoSpaceDE w:val="0"/>
              <w:autoSpaceDN w:val="0"/>
              <w:adjustRightInd w:val="0"/>
              <w:jc w:val="both"/>
              <w:rPr>
                <w:rFonts w:ascii="Times New Roman" w:hAnsi="Times New Roman" w:cs="Times New Roman"/>
                <w:sz w:val="20"/>
                <w:szCs w:val="20"/>
              </w:rPr>
            </w:pPr>
          </w:p>
        </w:tc>
      </w:tr>
      <w:tr w:rsidR="00FE4EFD" w:rsidRPr="006C5C44" w:rsidTr="00FE4EFD">
        <w:tc>
          <w:tcPr>
            <w:tcW w:w="2152" w:type="dxa"/>
          </w:tcPr>
          <w:p w:rsidR="004E2F2A" w:rsidRPr="006C5C44" w:rsidRDefault="004E2F2A" w:rsidP="004E2F2A">
            <w:pPr>
              <w:rPr>
                <w:rFonts w:ascii="Times New Roman" w:hAnsi="Times New Roman" w:cs="Times New Roman"/>
                <w:color w:val="000000"/>
                <w:sz w:val="20"/>
                <w:szCs w:val="20"/>
              </w:rPr>
            </w:pPr>
            <w:r w:rsidRPr="006C5C44">
              <w:rPr>
                <w:rFonts w:ascii="Times New Roman" w:hAnsi="Times New Roman" w:cs="Times New Roman"/>
                <w:color w:val="000000"/>
                <w:sz w:val="20"/>
                <w:szCs w:val="20"/>
              </w:rPr>
              <w:t>Национальная экономика</w:t>
            </w:r>
          </w:p>
        </w:tc>
        <w:tc>
          <w:tcPr>
            <w:tcW w:w="918" w:type="dxa"/>
          </w:tcPr>
          <w:p w:rsidR="004E2F2A" w:rsidRPr="006C5C44" w:rsidRDefault="004E2F2A"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0400</w:t>
            </w:r>
          </w:p>
        </w:tc>
        <w:tc>
          <w:tcPr>
            <w:tcW w:w="1029" w:type="dxa"/>
          </w:tcPr>
          <w:p w:rsidR="004E2F2A" w:rsidRPr="006C5C44" w:rsidRDefault="004E2F2A"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55737,0</w:t>
            </w:r>
          </w:p>
        </w:tc>
        <w:tc>
          <w:tcPr>
            <w:tcW w:w="596"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5,7</w:t>
            </w:r>
          </w:p>
        </w:tc>
        <w:tc>
          <w:tcPr>
            <w:tcW w:w="1029" w:type="dxa"/>
          </w:tcPr>
          <w:p w:rsidR="004E2F2A" w:rsidRPr="006C5C44" w:rsidRDefault="004E2F2A"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22157,2</w:t>
            </w:r>
          </w:p>
        </w:tc>
        <w:tc>
          <w:tcPr>
            <w:tcW w:w="596"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3,8</w:t>
            </w:r>
          </w:p>
        </w:tc>
        <w:tc>
          <w:tcPr>
            <w:tcW w:w="1029" w:type="dxa"/>
          </w:tcPr>
          <w:p w:rsidR="004E2F2A" w:rsidRPr="006C5C44" w:rsidRDefault="004E2F2A"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21807,6</w:t>
            </w:r>
          </w:p>
        </w:tc>
        <w:tc>
          <w:tcPr>
            <w:tcW w:w="596"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4,0</w:t>
            </w:r>
          </w:p>
        </w:tc>
        <w:tc>
          <w:tcPr>
            <w:tcW w:w="1029" w:type="dxa"/>
          </w:tcPr>
          <w:p w:rsidR="004E2F2A" w:rsidRPr="006C5C44" w:rsidRDefault="004E2F2A"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22341,7</w:t>
            </w:r>
          </w:p>
        </w:tc>
        <w:tc>
          <w:tcPr>
            <w:tcW w:w="596" w:type="dxa"/>
          </w:tcPr>
          <w:p w:rsidR="004E2F2A" w:rsidRPr="006C5C44" w:rsidRDefault="00FE4EFD"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4,1</w:t>
            </w:r>
          </w:p>
        </w:tc>
      </w:tr>
      <w:tr w:rsidR="00FE4EFD" w:rsidRPr="006C5C44" w:rsidTr="00FE4EFD">
        <w:tc>
          <w:tcPr>
            <w:tcW w:w="2152" w:type="dxa"/>
          </w:tcPr>
          <w:p w:rsidR="004E2F2A" w:rsidRPr="006C5C44" w:rsidRDefault="004E2F2A" w:rsidP="004E2F2A">
            <w:pPr>
              <w:rPr>
                <w:rFonts w:ascii="Times New Roman" w:hAnsi="Times New Roman" w:cs="Times New Roman"/>
                <w:color w:val="000000"/>
                <w:sz w:val="20"/>
                <w:szCs w:val="20"/>
              </w:rPr>
            </w:pPr>
            <w:r w:rsidRPr="006C5C44">
              <w:rPr>
                <w:rFonts w:ascii="Times New Roman" w:hAnsi="Times New Roman" w:cs="Times New Roman"/>
                <w:color w:val="000000"/>
                <w:sz w:val="20"/>
                <w:szCs w:val="20"/>
              </w:rPr>
              <w:t>Жилищно-коммунальное хозяйство</w:t>
            </w:r>
          </w:p>
        </w:tc>
        <w:tc>
          <w:tcPr>
            <w:tcW w:w="918" w:type="dxa"/>
          </w:tcPr>
          <w:p w:rsidR="004E2F2A" w:rsidRPr="006C5C44" w:rsidRDefault="004E2F2A"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0500</w:t>
            </w:r>
          </w:p>
        </w:tc>
        <w:tc>
          <w:tcPr>
            <w:tcW w:w="1029" w:type="dxa"/>
          </w:tcPr>
          <w:p w:rsidR="004E2F2A" w:rsidRPr="006C5C44" w:rsidRDefault="004E2F2A"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111903,7</w:t>
            </w:r>
          </w:p>
        </w:tc>
        <w:tc>
          <w:tcPr>
            <w:tcW w:w="596"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11,5</w:t>
            </w:r>
          </w:p>
        </w:tc>
        <w:tc>
          <w:tcPr>
            <w:tcW w:w="1029" w:type="dxa"/>
          </w:tcPr>
          <w:p w:rsidR="004E2F2A" w:rsidRPr="006C5C44" w:rsidRDefault="004E2F2A"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78868,2</w:t>
            </w:r>
          </w:p>
        </w:tc>
        <w:tc>
          <w:tcPr>
            <w:tcW w:w="596"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13,7</w:t>
            </w:r>
          </w:p>
        </w:tc>
        <w:tc>
          <w:tcPr>
            <w:tcW w:w="1029" w:type="dxa"/>
          </w:tcPr>
          <w:p w:rsidR="004E2F2A" w:rsidRPr="006C5C44" w:rsidRDefault="004E2F2A"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77044,2</w:t>
            </w:r>
          </w:p>
        </w:tc>
        <w:tc>
          <w:tcPr>
            <w:tcW w:w="596"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14,0</w:t>
            </w:r>
          </w:p>
        </w:tc>
        <w:tc>
          <w:tcPr>
            <w:tcW w:w="1029" w:type="dxa"/>
          </w:tcPr>
          <w:p w:rsidR="004E2F2A" w:rsidRPr="006C5C44" w:rsidRDefault="004E2F2A"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61626,8</w:t>
            </w:r>
          </w:p>
        </w:tc>
        <w:tc>
          <w:tcPr>
            <w:tcW w:w="596" w:type="dxa"/>
          </w:tcPr>
          <w:p w:rsidR="004E2F2A" w:rsidRPr="006C5C44" w:rsidRDefault="00FE4EFD"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11,4</w:t>
            </w:r>
          </w:p>
        </w:tc>
      </w:tr>
      <w:tr w:rsidR="00FE4EFD" w:rsidRPr="006C5C44" w:rsidTr="00FE4EFD">
        <w:tc>
          <w:tcPr>
            <w:tcW w:w="2152" w:type="dxa"/>
          </w:tcPr>
          <w:p w:rsidR="004E2F2A" w:rsidRPr="006C5C44" w:rsidRDefault="004E2F2A" w:rsidP="004E2F2A">
            <w:pPr>
              <w:rPr>
                <w:rFonts w:ascii="Times New Roman" w:hAnsi="Times New Roman" w:cs="Times New Roman"/>
                <w:color w:val="000000"/>
                <w:sz w:val="20"/>
                <w:szCs w:val="20"/>
              </w:rPr>
            </w:pPr>
            <w:r w:rsidRPr="006C5C44">
              <w:rPr>
                <w:rFonts w:ascii="Times New Roman" w:hAnsi="Times New Roman" w:cs="Times New Roman"/>
                <w:color w:val="000000"/>
                <w:sz w:val="20"/>
                <w:szCs w:val="20"/>
              </w:rPr>
              <w:t>Образование</w:t>
            </w:r>
          </w:p>
        </w:tc>
        <w:tc>
          <w:tcPr>
            <w:tcW w:w="918" w:type="dxa"/>
          </w:tcPr>
          <w:p w:rsidR="004E2F2A" w:rsidRPr="006C5C44" w:rsidRDefault="004E2F2A"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0700</w:t>
            </w:r>
          </w:p>
        </w:tc>
        <w:tc>
          <w:tcPr>
            <w:tcW w:w="1029" w:type="dxa"/>
          </w:tcPr>
          <w:p w:rsidR="004E2F2A" w:rsidRPr="006C5C44" w:rsidRDefault="004E2F2A"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595274,8</w:t>
            </w:r>
          </w:p>
        </w:tc>
        <w:tc>
          <w:tcPr>
            <w:tcW w:w="596"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61,4</w:t>
            </w:r>
          </w:p>
        </w:tc>
        <w:tc>
          <w:tcPr>
            <w:tcW w:w="1029" w:type="dxa"/>
          </w:tcPr>
          <w:p w:rsidR="004E2F2A" w:rsidRPr="006C5C44" w:rsidRDefault="004E2F2A"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338288,9</w:t>
            </w:r>
          </w:p>
        </w:tc>
        <w:tc>
          <w:tcPr>
            <w:tcW w:w="596"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58,7</w:t>
            </w:r>
          </w:p>
        </w:tc>
        <w:tc>
          <w:tcPr>
            <w:tcW w:w="1029" w:type="dxa"/>
          </w:tcPr>
          <w:p w:rsidR="004E2F2A" w:rsidRPr="006C5C44" w:rsidRDefault="004E2F2A"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328424,4</w:t>
            </w:r>
          </w:p>
        </w:tc>
        <w:tc>
          <w:tcPr>
            <w:tcW w:w="596" w:type="dxa"/>
          </w:tcPr>
          <w:p w:rsidR="004E2F2A" w:rsidRPr="006C5C44" w:rsidRDefault="00FE4EFD"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59,8</w:t>
            </w:r>
          </w:p>
        </w:tc>
        <w:tc>
          <w:tcPr>
            <w:tcW w:w="1029" w:type="dxa"/>
          </w:tcPr>
          <w:p w:rsidR="004E2F2A" w:rsidRPr="006C5C44" w:rsidRDefault="004E2F2A"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333022,8</w:t>
            </w:r>
          </w:p>
        </w:tc>
        <w:tc>
          <w:tcPr>
            <w:tcW w:w="596" w:type="dxa"/>
          </w:tcPr>
          <w:p w:rsidR="004E2F2A" w:rsidRPr="006C5C44" w:rsidRDefault="00FE4EFD"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61,4</w:t>
            </w:r>
          </w:p>
        </w:tc>
      </w:tr>
      <w:tr w:rsidR="00FE4EFD" w:rsidRPr="006C5C44" w:rsidTr="00FE4EFD">
        <w:tc>
          <w:tcPr>
            <w:tcW w:w="2152" w:type="dxa"/>
          </w:tcPr>
          <w:p w:rsidR="004E2F2A" w:rsidRPr="006C5C44" w:rsidRDefault="004E2F2A" w:rsidP="004E2F2A">
            <w:pPr>
              <w:rPr>
                <w:rFonts w:ascii="Times New Roman" w:hAnsi="Times New Roman" w:cs="Times New Roman"/>
                <w:color w:val="000000"/>
                <w:sz w:val="20"/>
                <w:szCs w:val="20"/>
              </w:rPr>
            </w:pPr>
            <w:r w:rsidRPr="006C5C44">
              <w:rPr>
                <w:rFonts w:ascii="Times New Roman" w:hAnsi="Times New Roman" w:cs="Times New Roman"/>
                <w:color w:val="000000"/>
                <w:sz w:val="20"/>
                <w:szCs w:val="20"/>
              </w:rPr>
              <w:t xml:space="preserve">Культура, кинематография, </w:t>
            </w:r>
          </w:p>
        </w:tc>
        <w:tc>
          <w:tcPr>
            <w:tcW w:w="918"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0800</w:t>
            </w:r>
          </w:p>
        </w:tc>
        <w:tc>
          <w:tcPr>
            <w:tcW w:w="1029"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79052,45</w:t>
            </w:r>
          </w:p>
        </w:tc>
        <w:tc>
          <w:tcPr>
            <w:tcW w:w="596"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8,1</w:t>
            </w:r>
          </w:p>
        </w:tc>
        <w:tc>
          <w:tcPr>
            <w:tcW w:w="1029"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41372,4</w:t>
            </w:r>
          </w:p>
        </w:tc>
        <w:tc>
          <w:tcPr>
            <w:tcW w:w="596"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7,2</w:t>
            </w:r>
          </w:p>
        </w:tc>
        <w:tc>
          <w:tcPr>
            <w:tcW w:w="1029"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36756,5</w:t>
            </w:r>
          </w:p>
        </w:tc>
        <w:tc>
          <w:tcPr>
            <w:tcW w:w="596" w:type="dxa"/>
          </w:tcPr>
          <w:p w:rsidR="004E2F2A" w:rsidRPr="006C5C44" w:rsidRDefault="00FE4EFD"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6,7</w:t>
            </w:r>
          </w:p>
        </w:tc>
        <w:tc>
          <w:tcPr>
            <w:tcW w:w="1029"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39636,5</w:t>
            </w:r>
          </w:p>
        </w:tc>
        <w:tc>
          <w:tcPr>
            <w:tcW w:w="596" w:type="dxa"/>
          </w:tcPr>
          <w:p w:rsidR="004E2F2A" w:rsidRPr="006C5C44" w:rsidRDefault="00FE4EFD"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7,3</w:t>
            </w:r>
          </w:p>
        </w:tc>
      </w:tr>
      <w:tr w:rsidR="00FE4EFD" w:rsidRPr="006C5C44" w:rsidTr="00FE4EFD">
        <w:tc>
          <w:tcPr>
            <w:tcW w:w="2152" w:type="dxa"/>
          </w:tcPr>
          <w:p w:rsidR="004E2F2A" w:rsidRPr="006C5C44" w:rsidRDefault="004E2F2A" w:rsidP="004E2F2A">
            <w:pPr>
              <w:rPr>
                <w:rFonts w:ascii="Times New Roman" w:hAnsi="Times New Roman" w:cs="Times New Roman"/>
                <w:color w:val="000000"/>
                <w:sz w:val="20"/>
                <w:szCs w:val="20"/>
              </w:rPr>
            </w:pPr>
            <w:r w:rsidRPr="006C5C44">
              <w:rPr>
                <w:rFonts w:ascii="Times New Roman" w:hAnsi="Times New Roman" w:cs="Times New Roman"/>
                <w:color w:val="000000"/>
                <w:sz w:val="20"/>
                <w:szCs w:val="20"/>
              </w:rPr>
              <w:t>Социальная политика</w:t>
            </w:r>
          </w:p>
        </w:tc>
        <w:tc>
          <w:tcPr>
            <w:tcW w:w="918"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1000</w:t>
            </w:r>
          </w:p>
        </w:tc>
        <w:tc>
          <w:tcPr>
            <w:tcW w:w="1029"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43997,5</w:t>
            </w:r>
          </w:p>
        </w:tc>
        <w:tc>
          <w:tcPr>
            <w:tcW w:w="596"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4,5</w:t>
            </w:r>
          </w:p>
        </w:tc>
        <w:tc>
          <w:tcPr>
            <w:tcW w:w="1029"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30109,8</w:t>
            </w:r>
          </w:p>
        </w:tc>
        <w:tc>
          <w:tcPr>
            <w:tcW w:w="596"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5,2</w:t>
            </w:r>
          </w:p>
        </w:tc>
        <w:tc>
          <w:tcPr>
            <w:tcW w:w="1029"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23146,6</w:t>
            </w:r>
          </w:p>
        </w:tc>
        <w:tc>
          <w:tcPr>
            <w:tcW w:w="596" w:type="dxa"/>
          </w:tcPr>
          <w:p w:rsidR="004E2F2A" w:rsidRPr="006C5C44" w:rsidRDefault="00FE4EFD"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4,2</w:t>
            </w:r>
          </w:p>
        </w:tc>
        <w:tc>
          <w:tcPr>
            <w:tcW w:w="1029"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23054,8</w:t>
            </w:r>
          </w:p>
        </w:tc>
        <w:tc>
          <w:tcPr>
            <w:tcW w:w="596" w:type="dxa"/>
          </w:tcPr>
          <w:p w:rsidR="004E2F2A" w:rsidRPr="006C5C44" w:rsidRDefault="00FE4EFD"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4,2</w:t>
            </w:r>
          </w:p>
        </w:tc>
      </w:tr>
      <w:tr w:rsidR="00FE4EFD" w:rsidRPr="006C5C44" w:rsidTr="00FE4EFD">
        <w:tc>
          <w:tcPr>
            <w:tcW w:w="2152" w:type="dxa"/>
          </w:tcPr>
          <w:p w:rsidR="004E2F2A" w:rsidRPr="006C5C44" w:rsidRDefault="004E2F2A" w:rsidP="004E2F2A">
            <w:pPr>
              <w:rPr>
                <w:rFonts w:ascii="Times New Roman" w:hAnsi="Times New Roman" w:cs="Times New Roman"/>
                <w:color w:val="000000"/>
                <w:sz w:val="20"/>
                <w:szCs w:val="20"/>
              </w:rPr>
            </w:pPr>
            <w:r w:rsidRPr="006C5C44">
              <w:rPr>
                <w:rFonts w:ascii="Times New Roman" w:hAnsi="Times New Roman" w:cs="Times New Roman"/>
                <w:color w:val="000000"/>
                <w:sz w:val="20"/>
                <w:szCs w:val="20"/>
              </w:rPr>
              <w:t>Физическая культура и спорт</w:t>
            </w:r>
          </w:p>
        </w:tc>
        <w:tc>
          <w:tcPr>
            <w:tcW w:w="918"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1100</w:t>
            </w:r>
          </w:p>
        </w:tc>
        <w:tc>
          <w:tcPr>
            <w:tcW w:w="1029"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3463,2</w:t>
            </w:r>
          </w:p>
        </w:tc>
        <w:tc>
          <w:tcPr>
            <w:tcW w:w="596"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0,3</w:t>
            </w:r>
          </w:p>
        </w:tc>
        <w:tc>
          <w:tcPr>
            <w:tcW w:w="1029"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2765,6</w:t>
            </w:r>
          </w:p>
        </w:tc>
        <w:tc>
          <w:tcPr>
            <w:tcW w:w="596"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0,5</w:t>
            </w:r>
          </w:p>
        </w:tc>
        <w:tc>
          <w:tcPr>
            <w:tcW w:w="1029"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2652,9</w:t>
            </w:r>
          </w:p>
        </w:tc>
        <w:tc>
          <w:tcPr>
            <w:tcW w:w="596" w:type="dxa"/>
          </w:tcPr>
          <w:p w:rsidR="004E2F2A" w:rsidRPr="006C5C44" w:rsidRDefault="00FE4EFD"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0,5</w:t>
            </w:r>
          </w:p>
        </w:tc>
        <w:tc>
          <w:tcPr>
            <w:tcW w:w="1029"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2669,3</w:t>
            </w:r>
          </w:p>
        </w:tc>
        <w:tc>
          <w:tcPr>
            <w:tcW w:w="596" w:type="dxa"/>
          </w:tcPr>
          <w:p w:rsidR="004E2F2A" w:rsidRPr="006C5C44" w:rsidRDefault="00FE4EFD"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0,5</w:t>
            </w:r>
          </w:p>
        </w:tc>
      </w:tr>
      <w:tr w:rsidR="00FE4EFD" w:rsidRPr="006C5C44" w:rsidTr="00FE4EFD">
        <w:tc>
          <w:tcPr>
            <w:tcW w:w="2152" w:type="dxa"/>
          </w:tcPr>
          <w:p w:rsidR="004E2F2A" w:rsidRPr="006C5C44" w:rsidRDefault="004E2F2A" w:rsidP="004E2F2A">
            <w:pPr>
              <w:rPr>
                <w:rFonts w:ascii="Times New Roman" w:hAnsi="Times New Roman" w:cs="Times New Roman"/>
                <w:color w:val="000000"/>
                <w:sz w:val="20"/>
                <w:szCs w:val="20"/>
              </w:rPr>
            </w:pPr>
            <w:r w:rsidRPr="006C5C44">
              <w:rPr>
                <w:rFonts w:ascii="Times New Roman" w:hAnsi="Times New Roman" w:cs="Times New Roman"/>
                <w:color w:val="000000"/>
                <w:sz w:val="20"/>
                <w:szCs w:val="20"/>
              </w:rPr>
              <w:t>Обслуживание государственного и муниципального долга</w:t>
            </w:r>
          </w:p>
        </w:tc>
        <w:tc>
          <w:tcPr>
            <w:tcW w:w="918"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1300</w:t>
            </w:r>
          </w:p>
        </w:tc>
        <w:tc>
          <w:tcPr>
            <w:tcW w:w="1029"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851,6</w:t>
            </w:r>
          </w:p>
        </w:tc>
        <w:tc>
          <w:tcPr>
            <w:tcW w:w="596"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0,1</w:t>
            </w:r>
          </w:p>
        </w:tc>
        <w:tc>
          <w:tcPr>
            <w:tcW w:w="1029"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327,5</w:t>
            </w:r>
          </w:p>
        </w:tc>
        <w:tc>
          <w:tcPr>
            <w:tcW w:w="596"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0,05</w:t>
            </w:r>
          </w:p>
        </w:tc>
        <w:tc>
          <w:tcPr>
            <w:tcW w:w="1029"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149,1</w:t>
            </w:r>
          </w:p>
        </w:tc>
        <w:tc>
          <w:tcPr>
            <w:tcW w:w="596" w:type="dxa"/>
          </w:tcPr>
          <w:p w:rsidR="004E2F2A" w:rsidRPr="006C5C44" w:rsidRDefault="00FE4EFD"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0,03</w:t>
            </w:r>
          </w:p>
        </w:tc>
        <w:tc>
          <w:tcPr>
            <w:tcW w:w="1029" w:type="dxa"/>
          </w:tcPr>
          <w:p w:rsidR="004E2F2A" w:rsidRPr="006C5C44" w:rsidRDefault="00686C61" w:rsidP="004E2F2A">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0</w:t>
            </w:r>
          </w:p>
        </w:tc>
        <w:tc>
          <w:tcPr>
            <w:tcW w:w="596" w:type="dxa"/>
          </w:tcPr>
          <w:p w:rsidR="004E2F2A" w:rsidRPr="006C5C44" w:rsidRDefault="004E2F2A" w:rsidP="004E2F2A">
            <w:pPr>
              <w:autoSpaceDE w:val="0"/>
              <w:autoSpaceDN w:val="0"/>
              <w:adjustRightInd w:val="0"/>
              <w:jc w:val="both"/>
              <w:rPr>
                <w:rFonts w:ascii="Times New Roman" w:hAnsi="Times New Roman" w:cs="Times New Roman"/>
                <w:sz w:val="20"/>
                <w:szCs w:val="20"/>
              </w:rPr>
            </w:pPr>
          </w:p>
        </w:tc>
      </w:tr>
      <w:tr w:rsidR="00FE4EFD" w:rsidRPr="006C5C44" w:rsidTr="00FE4EFD">
        <w:tc>
          <w:tcPr>
            <w:tcW w:w="2152" w:type="dxa"/>
          </w:tcPr>
          <w:p w:rsidR="00927FAF" w:rsidRPr="006C5C44" w:rsidRDefault="004E2F2A" w:rsidP="0063611B">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color w:val="000000"/>
                <w:sz w:val="20"/>
                <w:szCs w:val="20"/>
              </w:rPr>
              <w:t>Межбюджетные трансферты общего характера бюджетам бюджетной системы Российской Федерации</w:t>
            </w:r>
          </w:p>
        </w:tc>
        <w:tc>
          <w:tcPr>
            <w:tcW w:w="918" w:type="dxa"/>
          </w:tcPr>
          <w:p w:rsidR="00927FAF" w:rsidRPr="006C5C44" w:rsidRDefault="00686C61" w:rsidP="0063611B">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1400</w:t>
            </w:r>
          </w:p>
        </w:tc>
        <w:tc>
          <w:tcPr>
            <w:tcW w:w="1029" w:type="dxa"/>
          </w:tcPr>
          <w:p w:rsidR="00927FAF" w:rsidRPr="006C5C44" w:rsidRDefault="00686C61" w:rsidP="0063611B">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26382,6</w:t>
            </w:r>
          </w:p>
        </w:tc>
        <w:tc>
          <w:tcPr>
            <w:tcW w:w="596" w:type="dxa"/>
          </w:tcPr>
          <w:p w:rsidR="00927FAF" w:rsidRPr="006C5C44" w:rsidRDefault="00686C61" w:rsidP="0063611B">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2,7</w:t>
            </w:r>
          </w:p>
        </w:tc>
        <w:tc>
          <w:tcPr>
            <w:tcW w:w="1029" w:type="dxa"/>
          </w:tcPr>
          <w:p w:rsidR="00927FAF" w:rsidRPr="006C5C44" w:rsidRDefault="00686C61" w:rsidP="0063611B">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21488,0</w:t>
            </w:r>
          </w:p>
        </w:tc>
        <w:tc>
          <w:tcPr>
            <w:tcW w:w="596" w:type="dxa"/>
          </w:tcPr>
          <w:p w:rsidR="00927FAF" w:rsidRPr="006C5C44" w:rsidRDefault="00686C61" w:rsidP="0063611B">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3,7</w:t>
            </w:r>
          </w:p>
        </w:tc>
        <w:tc>
          <w:tcPr>
            <w:tcW w:w="1029" w:type="dxa"/>
          </w:tcPr>
          <w:p w:rsidR="00927FAF" w:rsidRPr="006C5C44" w:rsidRDefault="00686C61" w:rsidP="0063611B">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21789,6</w:t>
            </w:r>
          </w:p>
        </w:tc>
        <w:tc>
          <w:tcPr>
            <w:tcW w:w="596" w:type="dxa"/>
          </w:tcPr>
          <w:p w:rsidR="00927FAF" w:rsidRPr="006C5C44" w:rsidRDefault="00FE4EFD" w:rsidP="0063611B">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4,0</w:t>
            </w:r>
          </w:p>
        </w:tc>
        <w:tc>
          <w:tcPr>
            <w:tcW w:w="1029" w:type="dxa"/>
          </w:tcPr>
          <w:p w:rsidR="00927FAF" w:rsidRPr="006C5C44" w:rsidRDefault="00686C61" w:rsidP="0063611B">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21507,8</w:t>
            </w:r>
          </w:p>
        </w:tc>
        <w:tc>
          <w:tcPr>
            <w:tcW w:w="596" w:type="dxa"/>
          </w:tcPr>
          <w:p w:rsidR="00927FAF" w:rsidRPr="006C5C44" w:rsidRDefault="00FE4EFD" w:rsidP="0063611B">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3,4</w:t>
            </w:r>
          </w:p>
        </w:tc>
      </w:tr>
      <w:tr w:rsidR="00FE4EFD" w:rsidRPr="006C5C44" w:rsidTr="00FE4EFD">
        <w:tc>
          <w:tcPr>
            <w:tcW w:w="2152" w:type="dxa"/>
          </w:tcPr>
          <w:p w:rsidR="00686C61" w:rsidRPr="006C5C44" w:rsidRDefault="00686C61" w:rsidP="0063611B">
            <w:pPr>
              <w:autoSpaceDE w:val="0"/>
              <w:autoSpaceDN w:val="0"/>
              <w:adjustRightInd w:val="0"/>
              <w:jc w:val="both"/>
              <w:rPr>
                <w:rFonts w:ascii="Times New Roman" w:hAnsi="Times New Roman" w:cs="Times New Roman"/>
                <w:color w:val="000000"/>
                <w:sz w:val="20"/>
                <w:szCs w:val="20"/>
              </w:rPr>
            </w:pPr>
            <w:r w:rsidRPr="006C5C44">
              <w:rPr>
                <w:rFonts w:ascii="Times New Roman" w:hAnsi="Times New Roman" w:cs="Times New Roman"/>
                <w:color w:val="000000"/>
                <w:sz w:val="20"/>
                <w:szCs w:val="20"/>
              </w:rPr>
              <w:t xml:space="preserve"> </w:t>
            </w:r>
          </w:p>
        </w:tc>
        <w:tc>
          <w:tcPr>
            <w:tcW w:w="918" w:type="dxa"/>
          </w:tcPr>
          <w:p w:rsidR="00686C61" w:rsidRPr="006C5C44" w:rsidRDefault="00686C61" w:rsidP="0063611B">
            <w:pPr>
              <w:autoSpaceDE w:val="0"/>
              <w:autoSpaceDN w:val="0"/>
              <w:adjustRightInd w:val="0"/>
              <w:jc w:val="both"/>
              <w:rPr>
                <w:rFonts w:ascii="Times New Roman" w:hAnsi="Times New Roman" w:cs="Times New Roman"/>
                <w:sz w:val="20"/>
                <w:szCs w:val="20"/>
              </w:rPr>
            </w:pPr>
          </w:p>
        </w:tc>
        <w:tc>
          <w:tcPr>
            <w:tcW w:w="1029" w:type="dxa"/>
          </w:tcPr>
          <w:p w:rsidR="00686C61" w:rsidRPr="006C5C44" w:rsidRDefault="00686C61" w:rsidP="0063611B">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968864,0</w:t>
            </w:r>
          </w:p>
        </w:tc>
        <w:tc>
          <w:tcPr>
            <w:tcW w:w="596" w:type="dxa"/>
          </w:tcPr>
          <w:p w:rsidR="00686C61" w:rsidRPr="006C5C44" w:rsidRDefault="00686C61" w:rsidP="0063611B">
            <w:pPr>
              <w:autoSpaceDE w:val="0"/>
              <w:autoSpaceDN w:val="0"/>
              <w:adjustRightInd w:val="0"/>
              <w:jc w:val="both"/>
              <w:rPr>
                <w:rFonts w:ascii="Times New Roman" w:hAnsi="Times New Roman" w:cs="Times New Roman"/>
                <w:sz w:val="20"/>
                <w:szCs w:val="20"/>
              </w:rPr>
            </w:pPr>
          </w:p>
        </w:tc>
        <w:tc>
          <w:tcPr>
            <w:tcW w:w="1029" w:type="dxa"/>
          </w:tcPr>
          <w:p w:rsidR="00686C61" w:rsidRPr="006C5C44" w:rsidRDefault="00686C61" w:rsidP="0063611B">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575978,9</w:t>
            </w:r>
          </w:p>
        </w:tc>
        <w:tc>
          <w:tcPr>
            <w:tcW w:w="596" w:type="dxa"/>
          </w:tcPr>
          <w:p w:rsidR="00686C61" w:rsidRPr="006C5C44" w:rsidRDefault="00686C61" w:rsidP="0063611B">
            <w:pPr>
              <w:autoSpaceDE w:val="0"/>
              <w:autoSpaceDN w:val="0"/>
              <w:adjustRightInd w:val="0"/>
              <w:jc w:val="both"/>
              <w:rPr>
                <w:rFonts w:ascii="Times New Roman" w:hAnsi="Times New Roman" w:cs="Times New Roman"/>
                <w:sz w:val="20"/>
                <w:szCs w:val="20"/>
              </w:rPr>
            </w:pPr>
          </w:p>
        </w:tc>
        <w:tc>
          <w:tcPr>
            <w:tcW w:w="1029" w:type="dxa"/>
          </w:tcPr>
          <w:p w:rsidR="00686C61" w:rsidRPr="006C5C44" w:rsidRDefault="00686C61" w:rsidP="0063611B">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548723,5</w:t>
            </w:r>
          </w:p>
        </w:tc>
        <w:tc>
          <w:tcPr>
            <w:tcW w:w="596" w:type="dxa"/>
          </w:tcPr>
          <w:p w:rsidR="00686C61" w:rsidRPr="006C5C44" w:rsidRDefault="00686C61" w:rsidP="0063611B">
            <w:pPr>
              <w:autoSpaceDE w:val="0"/>
              <w:autoSpaceDN w:val="0"/>
              <w:adjustRightInd w:val="0"/>
              <w:jc w:val="both"/>
              <w:rPr>
                <w:rFonts w:ascii="Times New Roman" w:hAnsi="Times New Roman" w:cs="Times New Roman"/>
                <w:sz w:val="20"/>
                <w:szCs w:val="20"/>
              </w:rPr>
            </w:pPr>
          </w:p>
        </w:tc>
        <w:tc>
          <w:tcPr>
            <w:tcW w:w="1029" w:type="dxa"/>
          </w:tcPr>
          <w:p w:rsidR="00686C61" w:rsidRPr="006C5C44" w:rsidRDefault="00686C61" w:rsidP="0063611B">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542295,0</w:t>
            </w:r>
          </w:p>
        </w:tc>
        <w:tc>
          <w:tcPr>
            <w:tcW w:w="596" w:type="dxa"/>
          </w:tcPr>
          <w:p w:rsidR="00686C61" w:rsidRPr="006C5C44" w:rsidRDefault="00FE4EFD" w:rsidP="0063611B">
            <w:pPr>
              <w:autoSpaceDE w:val="0"/>
              <w:autoSpaceDN w:val="0"/>
              <w:adjustRightInd w:val="0"/>
              <w:jc w:val="both"/>
              <w:rPr>
                <w:rFonts w:ascii="Times New Roman" w:hAnsi="Times New Roman" w:cs="Times New Roman"/>
                <w:sz w:val="20"/>
                <w:szCs w:val="20"/>
              </w:rPr>
            </w:pPr>
            <w:r w:rsidRPr="006C5C44">
              <w:rPr>
                <w:rFonts w:ascii="Times New Roman" w:hAnsi="Times New Roman" w:cs="Times New Roman"/>
                <w:sz w:val="20"/>
                <w:szCs w:val="20"/>
              </w:rPr>
              <w:t>3,4</w:t>
            </w:r>
          </w:p>
        </w:tc>
      </w:tr>
    </w:tbl>
    <w:p w:rsidR="00927FAF" w:rsidRPr="006C5C44" w:rsidRDefault="00927FAF" w:rsidP="0063611B">
      <w:pPr>
        <w:autoSpaceDE w:val="0"/>
        <w:autoSpaceDN w:val="0"/>
        <w:adjustRightInd w:val="0"/>
        <w:spacing w:after="0"/>
        <w:ind w:firstLine="567"/>
        <w:jc w:val="both"/>
        <w:rPr>
          <w:rFonts w:ascii="Times New Roman" w:hAnsi="Times New Roman" w:cs="Times New Roman"/>
          <w:sz w:val="24"/>
          <w:szCs w:val="24"/>
        </w:rPr>
      </w:pPr>
    </w:p>
    <w:p w:rsidR="00641EE8" w:rsidRPr="006C5C44" w:rsidRDefault="00FD3130" w:rsidP="00237BCB">
      <w:pPr>
        <w:pStyle w:val="1"/>
        <w:shd w:val="clear" w:color="auto" w:fill="auto"/>
        <w:spacing w:before="0" w:after="0" w:line="276" w:lineRule="auto"/>
        <w:ind w:right="-1" w:firstLine="709"/>
        <w:jc w:val="both"/>
        <w:rPr>
          <w:sz w:val="24"/>
          <w:szCs w:val="24"/>
        </w:rPr>
      </w:pPr>
      <w:r w:rsidRPr="006C5C44">
        <w:rPr>
          <w:sz w:val="24"/>
          <w:szCs w:val="24"/>
        </w:rPr>
        <w:t>Структура расходов Проект</w:t>
      </w:r>
      <w:r w:rsidR="00FE4EFD" w:rsidRPr="006C5C44">
        <w:rPr>
          <w:sz w:val="24"/>
          <w:szCs w:val="24"/>
        </w:rPr>
        <w:t xml:space="preserve">а решения о бюджете района на 2020 год </w:t>
      </w:r>
      <w:r w:rsidRPr="006C5C44">
        <w:rPr>
          <w:sz w:val="24"/>
          <w:szCs w:val="24"/>
        </w:rPr>
        <w:t>в разрезе разделов бюджетной классификации, в сравнении с ожидаемыми показателями исполнения расходов бюджета за 201</w:t>
      </w:r>
      <w:r w:rsidR="00FE4EFD" w:rsidRPr="006C5C44">
        <w:rPr>
          <w:sz w:val="24"/>
          <w:szCs w:val="24"/>
        </w:rPr>
        <w:t>9</w:t>
      </w:r>
      <w:r w:rsidR="00C374CB" w:rsidRPr="006C5C44">
        <w:rPr>
          <w:sz w:val="24"/>
          <w:szCs w:val="24"/>
        </w:rPr>
        <w:t xml:space="preserve"> год ожидается не</w:t>
      </w:r>
      <w:r w:rsidRPr="006C5C44">
        <w:rPr>
          <w:sz w:val="24"/>
          <w:szCs w:val="24"/>
        </w:rPr>
        <w:t>достаточно стабильной.</w:t>
      </w:r>
      <w:r w:rsidR="00B10999" w:rsidRPr="006C5C44">
        <w:rPr>
          <w:sz w:val="24"/>
          <w:szCs w:val="24"/>
        </w:rPr>
        <w:t xml:space="preserve"> </w:t>
      </w:r>
      <w:r w:rsidR="007A561C" w:rsidRPr="006C5C44">
        <w:rPr>
          <w:sz w:val="24"/>
          <w:szCs w:val="24"/>
        </w:rPr>
        <w:t>Это связано прежде всего с тем что, планирование бюджета на 2020 осуществлялось на действующие расходные обязательства</w:t>
      </w:r>
      <w:r w:rsidR="007A3A6D" w:rsidRPr="006C5C44">
        <w:rPr>
          <w:sz w:val="24"/>
          <w:szCs w:val="24"/>
        </w:rPr>
        <w:t xml:space="preserve"> с учетом планируемых доходов</w:t>
      </w:r>
      <w:r w:rsidR="007A561C" w:rsidRPr="006C5C44">
        <w:rPr>
          <w:sz w:val="24"/>
          <w:szCs w:val="24"/>
        </w:rPr>
        <w:t xml:space="preserve">. </w:t>
      </w:r>
    </w:p>
    <w:p w:rsidR="00CA76B3" w:rsidRPr="006C5C44" w:rsidRDefault="00B10999" w:rsidP="00237BCB">
      <w:pPr>
        <w:pStyle w:val="1"/>
        <w:shd w:val="clear" w:color="auto" w:fill="auto"/>
        <w:spacing w:before="0" w:after="0" w:line="276" w:lineRule="auto"/>
        <w:ind w:right="-1" w:firstLine="709"/>
        <w:jc w:val="both"/>
        <w:rPr>
          <w:sz w:val="24"/>
          <w:szCs w:val="24"/>
        </w:rPr>
      </w:pPr>
      <w:r w:rsidRPr="006C5C44">
        <w:rPr>
          <w:sz w:val="24"/>
          <w:szCs w:val="24"/>
        </w:rPr>
        <w:t xml:space="preserve">По разделам классификации расходов </w:t>
      </w:r>
      <w:r w:rsidR="00CA76B3" w:rsidRPr="006C5C44">
        <w:rPr>
          <w:sz w:val="24"/>
          <w:szCs w:val="24"/>
        </w:rPr>
        <w:t xml:space="preserve">прогнозные назначения запланированы в сторону </w:t>
      </w:r>
      <w:r w:rsidRPr="006C5C44">
        <w:rPr>
          <w:sz w:val="24"/>
          <w:szCs w:val="24"/>
        </w:rPr>
        <w:t>снижени</w:t>
      </w:r>
      <w:r w:rsidR="00CA76B3" w:rsidRPr="006C5C44">
        <w:rPr>
          <w:sz w:val="24"/>
          <w:szCs w:val="24"/>
        </w:rPr>
        <w:t>я:</w:t>
      </w:r>
      <w:r w:rsidR="00641EE8" w:rsidRPr="006C5C44">
        <w:rPr>
          <w:sz w:val="24"/>
          <w:szCs w:val="24"/>
        </w:rPr>
        <w:t xml:space="preserve"> </w:t>
      </w:r>
      <w:r w:rsidR="00CA76B3" w:rsidRPr="006C5C44">
        <w:rPr>
          <w:sz w:val="24"/>
          <w:szCs w:val="24"/>
        </w:rPr>
        <w:t xml:space="preserve">0700 «Образование» прогнозные назначения уменьшены на 256985,9 тыс. руб. </w:t>
      </w:r>
      <w:r w:rsidR="00641EE8" w:rsidRPr="006C5C44">
        <w:rPr>
          <w:sz w:val="24"/>
          <w:szCs w:val="24"/>
        </w:rPr>
        <w:t xml:space="preserve">или на 2,7 п.п., </w:t>
      </w:r>
      <w:r w:rsidR="00CA76B3" w:rsidRPr="006C5C44">
        <w:rPr>
          <w:sz w:val="24"/>
          <w:szCs w:val="24"/>
        </w:rPr>
        <w:t>0500 «Жилищно-коммунальное хозяйство» прогнозные назначения на 2020 год ниже ожидаемого исполнения за 2019 год на 3335,5 тыс. руб. или на 1,9 п.п.</w:t>
      </w:r>
    </w:p>
    <w:p w:rsidR="00FD3130" w:rsidRPr="006C5C44" w:rsidRDefault="00FD3130" w:rsidP="00237BCB">
      <w:pPr>
        <w:pStyle w:val="rvps698610"/>
        <w:widowControl w:val="0"/>
        <w:tabs>
          <w:tab w:val="left" w:pos="0"/>
          <w:tab w:val="left" w:pos="9355"/>
        </w:tabs>
        <w:spacing w:after="0" w:line="276" w:lineRule="auto"/>
        <w:ind w:right="0" w:firstLine="709"/>
        <w:jc w:val="both"/>
      </w:pPr>
      <w:r w:rsidRPr="006C5C44">
        <w:t xml:space="preserve">Сохранена социальная направленность бюджета Первомайского района: </w:t>
      </w:r>
      <w:r w:rsidR="002D626B" w:rsidRPr="006C5C44">
        <w:t>71,6</w:t>
      </w:r>
      <w:r w:rsidRPr="006C5C44">
        <w:t xml:space="preserve"> % расходов бюджета МО Первомайский район являются социально-значимыми</w:t>
      </w:r>
      <w:r w:rsidR="00B10999" w:rsidRPr="006C5C44">
        <w:t xml:space="preserve"> (</w:t>
      </w:r>
      <w:r w:rsidR="002D626B" w:rsidRPr="006C5C44">
        <w:t>411765,6</w:t>
      </w:r>
      <w:r w:rsidRPr="006C5C44">
        <w:t xml:space="preserve"> тыс. руб</w:t>
      </w:r>
      <w:r w:rsidR="002D626B" w:rsidRPr="006C5C44">
        <w:t>.</w:t>
      </w:r>
      <w:r w:rsidRPr="006C5C44">
        <w:t>).</w:t>
      </w:r>
    </w:p>
    <w:p w:rsidR="00FD3130" w:rsidRPr="006C5C44" w:rsidRDefault="00FD3130" w:rsidP="00237BCB">
      <w:pPr>
        <w:pStyle w:val="1"/>
        <w:shd w:val="clear" w:color="auto" w:fill="auto"/>
        <w:spacing w:before="0" w:after="0" w:line="276" w:lineRule="auto"/>
        <w:ind w:right="-1" w:firstLine="709"/>
        <w:jc w:val="both"/>
        <w:rPr>
          <w:sz w:val="24"/>
          <w:szCs w:val="24"/>
        </w:rPr>
      </w:pPr>
      <w:r w:rsidRPr="006C5C44">
        <w:rPr>
          <w:sz w:val="24"/>
          <w:szCs w:val="24"/>
        </w:rPr>
        <w:t>Приоритетными направлениями расходов бюджета являются расходы в сфере образования</w:t>
      </w:r>
      <w:r w:rsidR="00B10999" w:rsidRPr="006C5C44">
        <w:rPr>
          <w:sz w:val="24"/>
          <w:szCs w:val="24"/>
        </w:rPr>
        <w:t xml:space="preserve"> </w:t>
      </w:r>
      <w:r w:rsidRPr="006C5C44">
        <w:rPr>
          <w:sz w:val="24"/>
          <w:szCs w:val="24"/>
        </w:rPr>
        <w:t>(</w:t>
      </w:r>
      <w:r w:rsidR="002D626B" w:rsidRPr="006C5C44">
        <w:rPr>
          <w:sz w:val="24"/>
          <w:szCs w:val="24"/>
        </w:rPr>
        <w:t xml:space="preserve">338288,9 </w:t>
      </w:r>
      <w:r w:rsidRPr="006C5C44">
        <w:rPr>
          <w:sz w:val="24"/>
          <w:szCs w:val="24"/>
        </w:rPr>
        <w:t>тыс. руб</w:t>
      </w:r>
      <w:r w:rsidR="002D626B" w:rsidRPr="006C5C44">
        <w:rPr>
          <w:sz w:val="24"/>
          <w:szCs w:val="24"/>
        </w:rPr>
        <w:t>.</w:t>
      </w:r>
      <w:r w:rsidRPr="006C5C44">
        <w:rPr>
          <w:sz w:val="24"/>
          <w:szCs w:val="24"/>
        </w:rPr>
        <w:t>)</w:t>
      </w:r>
      <w:r w:rsidR="00E82F2D" w:rsidRPr="006C5C44">
        <w:rPr>
          <w:sz w:val="24"/>
          <w:szCs w:val="24"/>
        </w:rPr>
        <w:t>,</w:t>
      </w:r>
      <w:r w:rsidRPr="006C5C44">
        <w:rPr>
          <w:sz w:val="24"/>
          <w:szCs w:val="24"/>
        </w:rPr>
        <w:t xml:space="preserve"> в общей сумме расходов бюджета доля расходов на образование составит </w:t>
      </w:r>
      <w:r w:rsidR="002D626B" w:rsidRPr="006C5C44">
        <w:rPr>
          <w:sz w:val="24"/>
          <w:szCs w:val="24"/>
        </w:rPr>
        <w:t>58,7</w:t>
      </w:r>
      <w:r w:rsidRPr="006C5C44">
        <w:rPr>
          <w:sz w:val="24"/>
          <w:szCs w:val="24"/>
        </w:rPr>
        <w:t>%. Необходимо отметить, что большая часть расходов в сфере образования запланирована за счет целевых средств областного бюджета.</w:t>
      </w:r>
    </w:p>
    <w:p w:rsidR="00FD3130" w:rsidRPr="006C5C44" w:rsidRDefault="00FD3130" w:rsidP="00237BCB">
      <w:pPr>
        <w:pStyle w:val="1"/>
        <w:shd w:val="clear" w:color="auto" w:fill="auto"/>
        <w:spacing w:before="0" w:after="0" w:line="276" w:lineRule="auto"/>
        <w:ind w:right="-1" w:firstLine="709"/>
        <w:jc w:val="both"/>
        <w:rPr>
          <w:sz w:val="24"/>
          <w:szCs w:val="24"/>
        </w:rPr>
      </w:pPr>
      <w:r w:rsidRPr="006C5C44">
        <w:rPr>
          <w:sz w:val="24"/>
          <w:szCs w:val="24"/>
        </w:rPr>
        <w:t xml:space="preserve">Вторыми по объему абсолютных показателей составляют бюджетные ассигнования, направляемые на исполнение расходных обязательств по </w:t>
      </w:r>
      <w:r w:rsidR="002D626B" w:rsidRPr="006C5C44">
        <w:rPr>
          <w:sz w:val="24"/>
          <w:szCs w:val="24"/>
        </w:rPr>
        <w:t>жилищно-</w:t>
      </w:r>
      <w:r w:rsidR="002D626B" w:rsidRPr="006C5C44">
        <w:rPr>
          <w:sz w:val="24"/>
          <w:szCs w:val="24"/>
        </w:rPr>
        <w:lastRenderedPageBreak/>
        <w:t>коммунальному хозяйству 78868,2</w:t>
      </w:r>
      <w:r w:rsidRPr="006C5C44">
        <w:rPr>
          <w:sz w:val="24"/>
          <w:szCs w:val="24"/>
        </w:rPr>
        <w:t xml:space="preserve"> тыс. руб</w:t>
      </w:r>
      <w:r w:rsidR="002D626B" w:rsidRPr="006C5C44">
        <w:rPr>
          <w:sz w:val="24"/>
          <w:szCs w:val="24"/>
        </w:rPr>
        <w:t>.</w:t>
      </w:r>
      <w:r w:rsidRPr="006C5C44">
        <w:rPr>
          <w:sz w:val="24"/>
          <w:szCs w:val="24"/>
        </w:rPr>
        <w:t xml:space="preserve"> Доля данных расходов в общей сумме расходо</w:t>
      </w:r>
      <w:r w:rsidR="00144074" w:rsidRPr="006C5C44">
        <w:rPr>
          <w:sz w:val="24"/>
          <w:szCs w:val="24"/>
        </w:rPr>
        <w:t>в бюджета</w:t>
      </w:r>
      <w:r w:rsidR="002D626B" w:rsidRPr="006C5C44">
        <w:rPr>
          <w:sz w:val="24"/>
          <w:szCs w:val="24"/>
        </w:rPr>
        <w:t>,</w:t>
      </w:r>
      <w:r w:rsidR="00144074" w:rsidRPr="006C5C44">
        <w:rPr>
          <w:sz w:val="24"/>
          <w:szCs w:val="24"/>
        </w:rPr>
        <w:t xml:space="preserve"> составит </w:t>
      </w:r>
      <w:r w:rsidR="002D626B" w:rsidRPr="006C5C44">
        <w:rPr>
          <w:sz w:val="24"/>
          <w:szCs w:val="24"/>
        </w:rPr>
        <w:t>13,7</w:t>
      </w:r>
      <w:r w:rsidRPr="006C5C44">
        <w:rPr>
          <w:sz w:val="24"/>
          <w:szCs w:val="24"/>
        </w:rPr>
        <w:t xml:space="preserve"> %.</w:t>
      </w:r>
    </w:p>
    <w:p w:rsidR="00144074" w:rsidRPr="006C5C44" w:rsidRDefault="00FD3130" w:rsidP="00237BCB">
      <w:pPr>
        <w:pStyle w:val="1"/>
        <w:shd w:val="clear" w:color="auto" w:fill="auto"/>
        <w:spacing w:before="0" w:after="0" w:line="276" w:lineRule="auto"/>
        <w:ind w:left="20" w:right="20" w:firstLine="709"/>
        <w:jc w:val="both"/>
        <w:rPr>
          <w:sz w:val="24"/>
          <w:szCs w:val="24"/>
        </w:rPr>
      </w:pPr>
      <w:r w:rsidRPr="006C5C44">
        <w:rPr>
          <w:sz w:val="24"/>
          <w:szCs w:val="24"/>
        </w:rPr>
        <w:t>Третье место в структуре расходов бюджета приходится на бюджетные ассигнования, направляемые на исполнение расходных обязательств в области культуры, кинематографии</w:t>
      </w:r>
      <w:r w:rsidR="002D626B" w:rsidRPr="006C5C44">
        <w:rPr>
          <w:sz w:val="24"/>
          <w:szCs w:val="24"/>
        </w:rPr>
        <w:t xml:space="preserve"> 41372,4</w:t>
      </w:r>
      <w:r w:rsidRPr="006C5C44">
        <w:rPr>
          <w:sz w:val="24"/>
          <w:szCs w:val="24"/>
        </w:rPr>
        <w:t xml:space="preserve"> тыс. руб</w:t>
      </w:r>
      <w:r w:rsidR="002D626B" w:rsidRPr="006C5C44">
        <w:rPr>
          <w:sz w:val="24"/>
          <w:szCs w:val="24"/>
        </w:rPr>
        <w:t>.</w:t>
      </w:r>
      <w:r w:rsidR="00144074" w:rsidRPr="006C5C44">
        <w:rPr>
          <w:sz w:val="24"/>
          <w:szCs w:val="24"/>
        </w:rPr>
        <w:t>, д</w:t>
      </w:r>
      <w:r w:rsidRPr="006C5C44">
        <w:rPr>
          <w:sz w:val="24"/>
          <w:szCs w:val="24"/>
        </w:rPr>
        <w:t xml:space="preserve">оля данных расходов в общей сумме расходов бюджета составит </w:t>
      </w:r>
      <w:r w:rsidR="002D626B" w:rsidRPr="006C5C44">
        <w:rPr>
          <w:sz w:val="24"/>
          <w:szCs w:val="24"/>
        </w:rPr>
        <w:t>7,2</w:t>
      </w:r>
      <w:r w:rsidR="00144074" w:rsidRPr="006C5C44">
        <w:rPr>
          <w:sz w:val="24"/>
          <w:szCs w:val="24"/>
        </w:rPr>
        <w:t xml:space="preserve">% и социальная политика </w:t>
      </w:r>
      <w:r w:rsidR="002D626B" w:rsidRPr="006C5C44">
        <w:rPr>
          <w:sz w:val="24"/>
          <w:szCs w:val="24"/>
        </w:rPr>
        <w:t>30109,8</w:t>
      </w:r>
      <w:r w:rsidR="00144074" w:rsidRPr="006C5C44">
        <w:rPr>
          <w:sz w:val="24"/>
          <w:szCs w:val="24"/>
        </w:rPr>
        <w:t xml:space="preserve"> тыс. руб</w:t>
      </w:r>
      <w:r w:rsidR="002D626B" w:rsidRPr="006C5C44">
        <w:rPr>
          <w:sz w:val="24"/>
          <w:szCs w:val="24"/>
        </w:rPr>
        <w:t>.</w:t>
      </w:r>
      <w:r w:rsidR="00E06C87" w:rsidRPr="006C5C44">
        <w:rPr>
          <w:sz w:val="24"/>
          <w:szCs w:val="24"/>
        </w:rPr>
        <w:t>,</w:t>
      </w:r>
      <w:r w:rsidR="00144074" w:rsidRPr="006C5C44">
        <w:rPr>
          <w:sz w:val="24"/>
          <w:szCs w:val="24"/>
        </w:rPr>
        <w:t xml:space="preserve"> доля расходов в общей сумме расходов бюджета составит </w:t>
      </w:r>
      <w:r w:rsidR="002D626B" w:rsidRPr="006C5C44">
        <w:rPr>
          <w:sz w:val="24"/>
          <w:szCs w:val="24"/>
        </w:rPr>
        <w:t>5,2</w:t>
      </w:r>
      <w:r w:rsidR="00144074" w:rsidRPr="006C5C44">
        <w:rPr>
          <w:sz w:val="24"/>
          <w:szCs w:val="24"/>
        </w:rPr>
        <w:t>%.</w:t>
      </w:r>
    </w:p>
    <w:p w:rsidR="00144074" w:rsidRPr="006C5C44" w:rsidRDefault="002D626B" w:rsidP="00237BCB">
      <w:pPr>
        <w:pStyle w:val="1"/>
        <w:shd w:val="clear" w:color="auto" w:fill="auto"/>
        <w:spacing w:before="0" w:after="0" w:line="276" w:lineRule="auto"/>
        <w:ind w:right="20" w:firstLine="709"/>
        <w:jc w:val="both"/>
        <w:rPr>
          <w:sz w:val="24"/>
          <w:szCs w:val="24"/>
        </w:rPr>
      </w:pPr>
      <w:r w:rsidRPr="006C5C44">
        <w:rPr>
          <w:sz w:val="24"/>
          <w:szCs w:val="24"/>
        </w:rPr>
        <w:t xml:space="preserve">Согласно Пояснительной записке к проекту бюджета чтобы добиться сбалансированности районного бюджета при планировании бюджетных ассигнований на действующие расходные обязательства (кроме коммунальных услуг и услуг связи) на 2020 год коэффициенты индексации и индексы потребительских цен </w:t>
      </w:r>
      <w:r w:rsidR="007A3A6D" w:rsidRPr="006C5C44">
        <w:rPr>
          <w:sz w:val="24"/>
          <w:szCs w:val="24"/>
        </w:rPr>
        <w:t xml:space="preserve">к расходным обязательствам </w:t>
      </w:r>
      <w:r w:rsidRPr="006C5C44">
        <w:rPr>
          <w:sz w:val="24"/>
          <w:szCs w:val="24"/>
        </w:rPr>
        <w:t>не применялись.</w:t>
      </w:r>
    </w:p>
    <w:p w:rsidR="007A3A6D" w:rsidRPr="006C5C44" w:rsidRDefault="007A3A6D" w:rsidP="00237BCB">
      <w:pPr>
        <w:pStyle w:val="1"/>
        <w:shd w:val="clear" w:color="auto" w:fill="auto"/>
        <w:spacing w:before="0" w:after="0" w:line="276" w:lineRule="auto"/>
        <w:ind w:right="20" w:firstLine="709"/>
        <w:jc w:val="both"/>
        <w:rPr>
          <w:sz w:val="24"/>
          <w:szCs w:val="24"/>
        </w:rPr>
      </w:pPr>
      <w:r w:rsidRPr="006C5C44">
        <w:rPr>
          <w:sz w:val="24"/>
          <w:szCs w:val="24"/>
          <w:shd w:val="clear" w:color="auto" w:fill="FFFFFF"/>
        </w:rPr>
        <w:t>Таким образом, в силу значительного дефицита финансовых ресурсов при формировании расходной части бюджета на 2020 год и на плановый период 2021-2022 годов практически все ассигнования, финансируемые за счет средств собственных доходов муниципального образования «Первомайский район» Томской области без учета безвозмездных поступлений от других бюджетов, были определены ниже уровня ожидаемого исполнения расходов 2019 года.</w:t>
      </w:r>
    </w:p>
    <w:p w:rsidR="0046557F" w:rsidRPr="006C5C44" w:rsidRDefault="007A3A6D" w:rsidP="00237BCB">
      <w:pPr>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xml:space="preserve">В соответствии с пунктом 2 статьи 172 Бюджетного кодекса РФ составление проектов бюджетов основывается в том числе и на государственных (муниципальных) программах (проектах государственных (муниципальных) программ, проектах изменений указанных программ). </w:t>
      </w:r>
    </w:p>
    <w:p w:rsidR="0046557F" w:rsidRPr="006C5C44" w:rsidRDefault="0046557F" w:rsidP="00237BCB">
      <w:pPr>
        <w:autoSpaceDE w:val="0"/>
        <w:spacing w:after="0"/>
        <w:ind w:firstLine="709"/>
        <w:jc w:val="both"/>
        <w:rPr>
          <w:rFonts w:ascii="Times New Roman" w:hAnsi="Times New Roman" w:cs="Times New Roman"/>
          <w:bCs/>
          <w:sz w:val="24"/>
          <w:szCs w:val="24"/>
        </w:rPr>
      </w:pPr>
      <w:r w:rsidRPr="006C5C44">
        <w:rPr>
          <w:rFonts w:ascii="Times New Roman" w:hAnsi="Times New Roman" w:cs="Times New Roman"/>
          <w:bCs/>
          <w:sz w:val="24"/>
          <w:szCs w:val="24"/>
        </w:rPr>
        <w:t>Проект решения о бюджете района на 2020 год и на плановый период 2021-2022 годы сформирован не только в функциональной, но и в программной классификации расходов. Целевые программы являются одним из важнейших средств решения вопросов социально-экономического развития муниципального образования «Первомайский район» Томской области который соответствует концепции реформирования бюджетного процесса в Российской Федерации основой, которой является программно-целевой метод.</w:t>
      </w:r>
    </w:p>
    <w:p w:rsidR="0076443D" w:rsidRPr="006C5C44" w:rsidRDefault="007A3A6D" w:rsidP="00237BCB">
      <w:pPr>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xml:space="preserve">Одновременно с Проектом решения о бюджете района </w:t>
      </w:r>
      <w:r w:rsidR="002C40F4" w:rsidRPr="006C5C44">
        <w:rPr>
          <w:rFonts w:ascii="Times New Roman" w:hAnsi="Times New Roman" w:cs="Times New Roman"/>
          <w:sz w:val="24"/>
          <w:szCs w:val="24"/>
        </w:rPr>
        <w:t>представлен Перечень и объемы финансирования ведомственных и муниципальных программ на 2020 год (приложение 11) и Перечень и объемы финансирования ведомственных и муниципальных программ на плановый период 2021-2022 годы (приложение 11.1)</w:t>
      </w:r>
      <w:r w:rsidR="009313EC" w:rsidRPr="006C5C44">
        <w:rPr>
          <w:rFonts w:ascii="Times New Roman" w:hAnsi="Times New Roman" w:cs="Times New Roman"/>
          <w:sz w:val="24"/>
          <w:szCs w:val="24"/>
        </w:rPr>
        <w:t xml:space="preserve"> (далее – Перечень)</w:t>
      </w:r>
      <w:r w:rsidR="002C40F4" w:rsidRPr="006C5C44">
        <w:rPr>
          <w:rFonts w:ascii="Times New Roman" w:hAnsi="Times New Roman" w:cs="Times New Roman"/>
          <w:sz w:val="24"/>
          <w:szCs w:val="24"/>
        </w:rPr>
        <w:t xml:space="preserve"> и </w:t>
      </w:r>
      <w:r w:rsidRPr="006C5C44">
        <w:rPr>
          <w:rFonts w:ascii="Times New Roman" w:hAnsi="Times New Roman" w:cs="Times New Roman"/>
          <w:sz w:val="24"/>
          <w:szCs w:val="24"/>
        </w:rPr>
        <w:t xml:space="preserve">приложены паспорта </w:t>
      </w:r>
      <w:r w:rsidR="002C40F4" w:rsidRPr="006C5C44">
        <w:rPr>
          <w:rFonts w:ascii="Times New Roman" w:hAnsi="Times New Roman" w:cs="Times New Roman"/>
          <w:sz w:val="24"/>
          <w:szCs w:val="24"/>
        </w:rPr>
        <w:t>4</w:t>
      </w:r>
      <w:r w:rsidRPr="006C5C44">
        <w:rPr>
          <w:rFonts w:ascii="Times New Roman" w:hAnsi="Times New Roman" w:cs="Times New Roman"/>
          <w:sz w:val="24"/>
          <w:szCs w:val="24"/>
        </w:rPr>
        <w:t xml:space="preserve"> ведомственных и муниципальных программ.</w:t>
      </w:r>
      <w:r w:rsidR="00E06C87" w:rsidRPr="006C5C44">
        <w:rPr>
          <w:rFonts w:ascii="Times New Roman" w:hAnsi="Times New Roman" w:cs="Times New Roman"/>
          <w:sz w:val="24"/>
          <w:szCs w:val="24"/>
        </w:rPr>
        <w:t xml:space="preserve"> </w:t>
      </w:r>
    </w:p>
    <w:p w:rsidR="002C40F4" w:rsidRPr="006C5C44" w:rsidRDefault="00E06C87" w:rsidP="00237BCB">
      <w:pPr>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xml:space="preserve">Решением Думы Первомайского района «О бюджете муниципального образования Первомайский район» на 2019 год от 27.12.2018 №334 (в актуальной редакции на 31.10.2019г) Приложением 8 утверждены </w:t>
      </w:r>
      <w:r w:rsidR="0076443D" w:rsidRPr="006C5C44">
        <w:rPr>
          <w:rFonts w:ascii="Times New Roman" w:hAnsi="Times New Roman" w:cs="Times New Roman"/>
          <w:sz w:val="24"/>
          <w:szCs w:val="24"/>
        </w:rPr>
        <w:t>27 ведомственных целевых и муниципальных программ в том числе 22 ведомственные целевые и муниципальные программы с периодом реализации 2018-2022 годы и утвержденными объемами средств. В Проекте решения о бюджете района не отражена информация о переходящих на 2020 год и на плановый период 2021-2022 годов ведомственных целевых и муниципальных программах.</w:t>
      </w:r>
    </w:p>
    <w:p w:rsidR="002B43C9" w:rsidRPr="006C5C44" w:rsidRDefault="00136F67" w:rsidP="00237BCB">
      <w:pPr>
        <w:shd w:val="clear" w:color="auto" w:fill="FFFFFF"/>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xml:space="preserve">В соответствии со статьей 21 Бюджетного кодекса РФ каждой муниципальной программе по направлению расходов присвоена уникальная целевая статья классификации расходов бюджета (КЦСР). </w:t>
      </w:r>
    </w:p>
    <w:p w:rsidR="009313EC" w:rsidRPr="006C5C44" w:rsidRDefault="002B43C9" w:rsidP="00237BCB">
      <w:pPr>
        <w:shd w:val="clear" w:color="auto" w:fill="FFFFFF"/>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lastRenderedPageBreak/>
        <w:t>Приложением 11 и 11.1 к</w:t>
      </w:r>
      <w:r w:rsidR="00136F67" w:rsidRPr="006C5C44">
        <w:rPr>
          <w:rFonts w:ascii="Times New Roman" w:hAnsi="Times New Roman" w:cs="Times New Roman"/>
          <w:sz w:val="24"/>
          <w:szCs w:val="24"/>
        </w:rPr>
        <w:t xml:space="preserve"> </w:t>
      </w:r>
      <w:r w:rsidR="005B738E" w:rsidRPr="006C5C44">
        <w:rPr>
          <w:rFonts w:ascii="Times New Roman" w:hAnsi="Times New Roman" w:cs="Times New Roman"/>
          <w:bCs/>
          <w:sz w:val="24"/>
          <w:szCs w:val="24"/>
        </w:rPr>
        <w:t>П</w:t>
      </w:r>
      <w:r w:rsidR="00136F67" w:rsidRPr="006C5C44">
        <w:rPr>
          <w:rFonts w:ascii="Times New Roman" w:hAnsi="Times New Roman" w:cs="Times New Roman"/>
          <w:bCs/>
          <w:sz w:val="24"/>
          <w:szCs w:val="24"/>
        </w:rPr>
        <w:t>роект</w:t>
      </w:r>
      <w:r w:rsidRPr="006C5C44">
        <w:rPr>
          <w:rFonts w:ascii="Times New Roman" w:hAnsi="Times New Roman" w:cs="Times New Roman"/>
          <w:bCs/>
          <w:sz w:val="24"/>
          <w:szCs w:val="24"/>
        </w:rPr>
        <w:t>у</w:t>
      </w:r>
      <w:r w:rsidR="00136F67" w:rsidRPr="006C5C44">
        <w:rPr>
          <w:rFonts w:ascii="Times New Roman" w:hAnsi="Times New Roman" w:cs="Times New Roman"/>
          <w:bCs/>
          <w:sz w:val="24"/>
          <w:szCs w:val="24"/>
        </w:rPr>
        <w:t xml:space="preserve"> </w:t>
      </w:r>
      <w:r w:rsidR="005B738E" w:rsidRPr="006C5C44">
        <w:rPr>
          <w:rFonts w:ascii="Times New Roman" w:hAnsi="Times New Roman" w:cs="Times New Roman"/>
          <w:bCs/>
          <w:sz w:val="24"/>
          <w:szCs w:val="24"/>
        </w:rPr>
        <w:t>решения о бюджете района</w:t>
      </w:r>
      <w:r w:rsidR="00136F67" w:rsidRPr="006C5C44">
        <w:rPr>
          <w:rFonts w:ascii="Times New Roman" w:hAnsi="Times New Roman" w:cs="Times New Roman"/>
          <w:bCs/>
          <w:sz w:val="24"/>
          <w:szCs w:val="24"/>
        </w:rPr>
        <w:t xml:space="preserve"> з</w:t>
      </w:r>
      <w:r w:rsidR="00136F67" w:rsidRPr="006C5C44">
        <w:rPr>
          <w:rFonts w:ascii="Times New Roman" w:hAnsi="Times New Roman" w:cs="Times New Roman"/>
          <w:sz w:val="24"/>
          <w:szCs w:val="24"/>
        </w:rPr>
        <w:t xml:space="preserve">апланированы расходы </w:t>
      </w:r>
      <w:r w:rsidR="005B738E" w:rsidRPr="006C5C44">
        <w:rPr>
          <w:rFonts w:ascii="Times New Roman" w:hAnsi="Times New Roman" w:cs="Times New Roman"/>
          <w:sz w:val="24"/>
          <w:szCs w:val="24"/>
        </w:rPr>
        <w:t xml:space="preserve">по </w:t>
      </w:r>
      <w:r w:rsidR="00E8682C" w:rsidRPr="006C5C44">
        <w:rPr>
          <w:rFonts w:ascii="Times New Roman" w:hAnsi="Times New Roman" w:cs="Times New Roman"/>
          <w:sz w:val="24"/>
          <w:szCs w:val="24"/>
        </w:rPr>
        <w:t xml:space="preserve">4 </w:t>
      </w:r>
      <w:r w:rsidR="002C40F4" w:rsidRPr="006C5C44">
        <w:rPr>
          <w:rFonts w:ascii="Times New Roman" w:hAnsi="Times New Roman" w:cs="Times New Roman"/>
          <w:sz w:val="24"/>
          <w:szCs w:val="24"/>
        </w:rPr>
        <w:t>ведомственны</w:t>
      </w:r>
      <w:r w:rsidR="005B738E" w:rsidRPr="006C5C44">
        <w:rPr>
          <w:rFonts w:ascii="Times New Roman" w:hAnsi="Times New Roman" w:cs="Times New Roman"/>
          <w:sz w:val="24"/>
          <w:szCs w:val="24"/>
        </w:rPr>
        <w:t>м</w:t>
      </w:r>
      <w:r w:rsidR="002C40F4" w:rsidRPr="006C5C44">
        <w:rPr>
          <w:rFonts w:ascii="Times New Roman" w:hAnsi="Times New Roman" w:cs="Times New Roman"/>
          <w:sz w:val="24"/>
          <w:szCs w:val="24"/>
        </w:rPr>
        <w:t xml:space="preserve"> целевы</w:t>
      </w:r>
      <w:r w:rsidR="005B738E" w:rsidRPr="006C5C44">
        <w:rPr>
          <w:rFonts w:ascii="Times New Roman" w:hAnsi="Times New Roman" w:cs="Times New Roman"/>
          <w:sz w:val="24"/>
          <w:szCs w:val="24"/>
        </w:rPr>
        <w:t>м</w:t>
      </w:r>
      <w:r w:rsidR="002C40F4" w:rsidRPr="006C5C44">
        <w:rPr>
          <w:rFonts w:ascii="Times New Roman" w:hAnsi="Times New Roman" w:cs="Times New Roman"/>
          <w:sz w:val="24"/>
          <w:szCs w:val="24"/>
        </w:rPr>
        <w:t xml:space="preserve"> и муниципальны</w:t>
      </w:r>
      <w:r w:rsidR="005B738E" w:rsidRPr="006C5C44">
        <w:rPr>
          <w:rFonts w:ascii="Times New Roman" w:hAnsi="Times New Roman" w:cs="Times New Roman"/>
          <w:sz w:val="24"/>
          <w:szCs w:val="24"/>
        </w:rPr>
        <w:t>м</w:t>
      </w:r>
      <w:r w:rsidR="002C40F4" w:rsidRPr="006C5C44">
        <w:rPr>
          <w:rFonts w:ascii="Times New Roman" w:hAnsi="Times New Roman" w:cs="Times New Roman"/>
          <w:sz w:val="24"/>
          <w:szCs w:val="24"/>
        </w:rPr>
        <w:t xml:space="preserve"> программ</w:t>
      </w:r>
      <w:r w:rsidR="005B738E" w:rsidRPr="006C5C44">
        <w:rPr>
          <w:rFonts w:ascii="Times New Roman" w:hAnsi="Times New Roman" w:cs="Times New Roman"/>
          <w:sz w:val="24"/>
          <w:szCs w:val="24"/>
        </w:rPr>
        <w:t>ам</w:t>
      </w:r>
      <w:r w:rsidR="009313EC" w:rsidRPr="006C5C44">
        <w:rPr>
          <w:rFonts w:ascii="Times New Roman" w:hAnsi="Times New Roman" w:cs="Times New Roman"/>
          <w:sz w:val="24"/>
          <w:szCs w:val="24"/>
        </w:rPr>
        <w:t>:</w:t>
      </w:r>
    </w:p>
    <w:p w:rsidR="002C40F4" w:rsidRPr="006C5C44" w:rsidRDefault="009313EC" w:rsidP="00237BCB">
      <w:pPr>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xml:space="preserve">- </w:t>
      </w:r>
      <w:r w:rsidR="002C40F4" w:rsidRPr="006C5C44">
        <w:rPr>
          <w:rFonts w:ascii="Times New Roman" w:hAnsi="Times New Roman" w:cs="Times New Roman"/>
          <w:sz w:val="24"/>
          <w:szCs w:val="24"/>
        </w:rPr>
        <w:t xml:space="preserve">2020 год </w:t>
      </w:r>
      <w:r w:rsidRPr="006C5C44">
        <w:rPr>
          <w:rFonts w:ascii="Times New Roman" w:hAnsi="Times New Roman" w:cs="Times New Roman"/>
          <w:sz w:val="24"/>
          <w:szCs w:val="24"/>
        </w:rPr>
        <w:t>24671,1 тыс. руб.;</w:t>
      </w:r>
    </w:p>
    <w:p w:rsidR="009313EC" w:rsidRPr="006C5C44" w:rsidRDefault="009313EC" w:rsidP="00237BCB">
      <w:pPr>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- 2021 год 12701,1 тыс. руб.;</w:t>
      </w:r>
    </w:p>
    <w:p w:rsidR="009313EC" w:rsidRPr="006C5C44" w:rsidRDefault="009313EC" w:rsidP="00237BCB">
      <w:pPr>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- 2022 год 3078.2 тыс. руб.</w:t>
      </w:r>
    </w:p>
    <w:p w:rsidR="00136F67" w:rsidRPr="006C5C44" w:rsidRDefault="00136F67" w:rsidP="00237BCB">
      <w:pPr>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xml:space="preserve">Однако </w:t>
      </w:r>
      <w:r w:rsidR="002C40F4" w:rsidRPr="006C5C44">
        <w:rPr>
          <w:rFonts w:ascii="Times New Roman" w:hAnsi="Times New Roman" w:cs="Times New Roman"/>
          <w:sz w:val="24"/>
          <w:szCs w:val="24"/>
        </w:rPr>
        <w:t>п</w:t>
      </w:r>
      <w:r w:rsidR="007A3A6D" w:rsidRPr="006C5C44">
        <w:rPr>
          <w:rFonts w:ascii="Times New Roman" w:hAnsi="Times New Roman" w:cs="Times New Roman"/>
          <w:sz w:val="24"/>
          <w:szCs w:val="24"/>
        </w:rPr>
        <w:t>риложени</w:t>
      </w:r>
      <w:r w:rsidRPr="006C5C44">
        <w:rPr>
          <w:rFonts w:ascii="Times New Roman" w:hAnsi="Times New Roman" w:cs="Times New Roman"/>
          <w:sz w:val="24"/>
          <w:szCs w:val="24"/>
        </w:rPr>
        <w:t>ями 9</w:t>
      </w:r>
      <w:r w:rsidR="002C40F4" w:rsidRPr="006C5C44">
        <w:rPr>
          <w:rFonts w:ascii="Times New Roman" w:hAnsi="Times New Roman" w:cs="Times New Roman"/>
          <w:sz w:val="24"/>
          <w:szCs w:val="24"/>
        </w:rPr>
        <w:t xml:space="preserve"> и </w:t>
      </w:r>
      <w:r w:rsidRPr="006C5C44">
        <w:rPr>
          <w:rFonts w:ascii="Times New Roman" w:hAnsi="Times New Roman" w:cs="Times New Roman"/>
          <w:sz w:val="24"/>
          <w:szCs w:val="24"/>
        </w:rPr>
        <w:t>9</w:t>
      </w:r>
      <w:r w:rsidR="002C40F4" w:rsidRPr="006C5C44">
        <w:rPr>
          <w:rFonts w:ascii="Times New Roman" w:hAnsi="Times New Roman" w:cs="Times New Roman"/>
          <w:sz w:val="24"/>
          <w:szCs w:val="24"/>
        </w:rPr>
        <w:t>.1</w:t>
      </w:r>
      <w:r w:rsidR="00E8682C" w:rsidRPr="006C5C44">
        <w:rPr>
          <w:rFonts w:ascii="Times New Roman" w:eastAsia="Times New Roman" w:hAnsi="Times New Roman" w:cs="Times New Roman"/>
          <w:sz w:val="24"/>
          <w:szCs w:val="24"/>
          <w:lang w:eastAsia="ru-RU"/>
        </w:rPr>
        <w:t xml:space="preserve"> </w:t>
      </w:r>
      <w:r w:rsidR="005B738E" w:rsidRPr="006C5C44">
        <w:rPr>
          <w:rFonts w:ascii="Times New Roman" w:eastAsia="Times New Roman" w:hAnsi="Times New Roman" w:cs="Times New Roman"/>
          <w:sz w:val="24"/>
          <w:szCs w:val="24"/>
          <w:lang w:eastAsia="ru-RU"/>
        </w:rPr>
        <w:t>«</w:t>
      </w:r>
      <w:r w:rsidR="00E8682C" w:rsidRPr="006C5C44">
        <w:rPr>
          <w:rFonts w:ascii="Times New Roman" w:eastAsia="Times New Roman" w:hAnsi="Times New Roman" w:cs="Times New Roman"/>
          <w:sz w:val="24"/>
          <w:szCs w:val="24"/>
          <w:lang w:eastAsia="ru-RU"/>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2020 и на плановый период 2021 и 2022 годов</w:t>
      </w:r>
      <w:r w:rsidR="005B738E" w:rsidRPr="006C5C44">
        <w:rPr>
          <w:rFonts w:ascii="Times New Roman" w:eastAsia="Times New Roman" w:hAnsi="Times New Roman" w:cs="Times New Roman"/>
          <w:sz w:val="24"/>
          <w:szCs w:val="24"/>
          <w:lang w:eastAsia="ru-RU"/>
        </w:rPr>
        <w:t>»</w:t>
      </w:r>
      <w:r w:rsidR="00E8682C" w:rsidRPr="006C5C44">
        <w:rPr>
          <w:rFonts w:ascii="Times New Roman" w:eastAsia="Times New Roman" w:hAnsi="Times New Roman" w:cs="Times New Roman"/>
          <w:sz w:val="24"/>
          <w:szCs w:val="24"/>
          <w:lang w:eastAsia="ru-RU"/>
        </w:rPr>
        <w:t xml:space="preserve"> (далее – Ведомственная классификация) </w:t>
      </w:r>
      <w:r w:rsidR="007A3A6D" w:rsidRPr="006C5C44">
        <w:rPr>
          <w:rFonts w:ascii="Times New Roman" w:hAnsi="Times New Roman" w:cs="Times New Roman"/>
          <w:sz w:val="24"/>
          <w:szCs w:val="24"/>
        </w:rPr>
        <w:t>к Проекту решения о бюджете района</w:t>
      </w:r>
      <w:r w:rsidRPr="006C5C44">
        <w:rPr>
          <w:rFonts w:ascii="Times New Roman" w:hAnsi="Times New Roman" w:cs="Times New Roman"/>
          <w:sz w:val="24"/>
          <w:szCs w:val="24"/>
        </w:rPr>
        <w:t xml:space="preserve"> </w:t>
      </w:r>
      <w:r w:rsidR="007A3A6D" w:rsidRPr="006C5C44">
        <w:rPr>
          <w:rFonts w:ascii="Times New Roman" w:hAnsi="Times New Roman" w:cs="Times New Roman"/>
          <w:sz w:val="24"/>
          <w:szCs w:val="24"/>
          <w:lang w:eastAsia="ru-RU"/>
        </w:rPr>
        <w:t xml:space="preserve">предусмотрено распределение бюджетных ассигнований на реализацию </w:t>
      </w:r>
      <w:r w:rsidRPr="006C5C44">
        <w:rPr>
          <w:rFonts w:ascii="Times New Roman" w:hAnsi="Times New Roman" w:cs="Times New Roman"/>
          <w:sz w:val="24"/>
          <w:szCs w:val="24"/>
          <w:lang w:eastAsia="ru-RU"/>
        </w:rPr>
        <w:t>2</w:t>
      </w:r>
      <w:r w:rsidR="007A3A6D" w:rsidRPr="006C5C44">
        <w:rPr>
          <w:rFonts w:ascii="Times New Roman" w:hAnsi="Times New Roman" w:cs="Times New Roman"/>
          <w:sz w:val="24"/>
          <w:szCs w:val="24"/>
          <w:lang w:eastAsia="ru-RU"/>
        </w:rPr>
        <w:t xml:space="preserve"> </w:t>
      </w:r>
      <w:r w:rsidR="007A3A6D" w:rsidRPr="006C5C44">
        <w:rPr>
          <w:rFonts w:ascii="Times New Roman" w:hAnsi="Times New Roman" w:cs="Times New Roman"/>
          <w:sz w:val="24"/>
          <w:szCs w:val="24"/>
        </w:rPr>
        <w:t>муниципальных программ</w:t>
      </w:r>
      <w:r w:rsidRPr="006C5C44">
        <w:rPr>
          <w:rFonts w:ascii="Times New Roman" w:hAnsi="Times New Roman" w:cs="Times New Roman"/>
          <w:sz w:val="24"/>
          <w:szCs w:val="24"/>
        </w:rPr>
        <w:t>:</w:t>
      </w:r>
    </w:p>
    <w:p w:rsidR="00136F67" w:rsidRPr="006C5C44" w:rsidRDefault="00136F67" w:rsidP="00237BCB">
      <w:pPr>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xml:space="preserve">- Муниципальная программа «Развитие транспортной системы МО «Первомайский район» на 2020-2022 годы (КЦСР 7952200000) </w:t>
      </w:r>
      <w:r w:rsidR="00E8682C" w:rsidRPr="006C5C44">
        <w:rPr>
          <w:rFonts w:ascii="Times New Roman" w:hAnsi="Times New Roman" w:cs="Times New Roman"/>
          <w:sz w:val="24"/>
          <w:szCs w:val="24"/>
        </w:rPr>
        <w:t xml:space="preserve">с объемом финансирования на </w:t>
      </w:r>
      <w:r w:rsidRPr="006C5C44">
        <w:rPr>
          <w:rFonts w:ascii="Times New Roman" w:hAnsi="Times New Roman" w:cs="Times New Roman"/>
          <w:sz w:val="24"/>
          <w:szCs w:val="24"/>
        </w:rPr>
        <w:t>2020 год 2562,5 тыс. руб</w:t>
      </w:r>
      <w:r w:rsidR="00E8682C" w:rsidRPr="006C5C44">
        <w:rPr>
          <w:rFonts w:ascii="Times New Roman" w:hAnsi="Times New Roman" w:cs="Times New Roman"/>
          <w:sz w:val="24"/>
          <w:szCs w:val="24"/>
        </w:rPr>
        <w:t>.</w:t>
      </w:r>
      <w:r w:rsidRPr="006C5C44">
        <w:rPr>
          <w:rFonts w:ascii="Times New Roman" w:hAnsi="Times New Roman" w:cs="Times New Roman"/>
          <w:sz w:val="24"/>
          <w:szCs w:val="24"/>
        </w:rPr>
        <w:t>, 2021 год2677,9 тыс. руб</w:t>
      </w:r>
      <w:r w:rsidR="00E8682C" w:rsidRPr="006C5C44">
        <w:rPr>
          <w:rFonts w:ascii="Times New Roman" w:hAnsi="Times New Roman" w:cs="Times New Roman"/>
          <w:sz w:val="24"/>
          <w:szCs w:val="24"/>
        </w:rPr>
        <w:t>.</w:t>
      </w:r>
      <w:r w:rsidRPr="006C5C44">
        <w:rPr>
          <w:rFonts w:ascii="Times New Roman" w:hAnsi="Times New Roman" w:cs="Times New Roman"/>
          <w:sz w:val="24"/>
          <w:szCs w:val="24"/>
        </w:rPr>
        <w:t xml:space="preserve"> и 2022 год 2978,2 тыс. руб.;</w:t>
      </w:r>
    </w:p>
    <w:p w:rsidR="00136F67" w:rsidRPr="006C5C44" w:rsidRDefault="00136F67" w:rsidP="00237BCB">
      <w:pPr>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Муниципальная программа «Газификация Первомайского района на 2019-2021 годы»</w:t>
      </w:r>
      <w:r w:rsidR="00E8682C" w:rsidRPr="006C5C44">
        <w:rPr>
          <w:rFonts w:ascii="Times New Roman" w:hAnsi="Times New Roman" w:cs="Times New Roman"/>
          <w:sz w:val="24"/>
          <w:szCs w:val="24"/>
        </w:rPr>
        <w:t xml:space="preserve"> (КЦСР 7952600000) с объемом финансирования на 2020 год15045,40 тыс. руб. и на 2021 год9923,20 тыс. руб.</w:t>
      </w:r>
    </w:p>
    <w:p w:rsidR="000E21D6" w:rsidRPr="006C5C44" w:rsidRDefault="00E8682C" w:rsidP="00237BCB">
      <w:pPr>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Ведомственная целевая программа «Ветеран» на 2018-2020 годы (КЦСР в Перечне 7950100000)) в объеме 100,0 тыс. руб. по Ведомственной классификации включена в Государственную программу «Социальная поддержка населения Томской области» по КЦСР 1100000000.</w:t>
      </w:r>
      <w:r w:rsidR="000E21D6" w:rsidRPr="006C5C44">
        <w:rPr>
          <w:rFonts w:ascii="Times New Roman" w:hAnsi="Times New Roman" w:cs="Times New Roman"/>
          <w:sz w:val="24"/>
          <w:szCs w:val="24"/>
        </w:rPr>
        <w:t xml:space="preserve"> </w:t>
      </w:r>
    </w:p>
    <w:p w:rsidR="000E21D6" w:rsidRPr="006C5C44" w:rsidRDefault="000E21D6" w:rsidP="00237BCB">
      <w:pPr>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Муниципальная программа «Ветеран» на 218-2020 годы, по Паспорту сроки реализации 2018-2021 годы, объемы и источники финансирования распределены на 2018-2020 годы, по Ведомственной классификации и Перечне Проекта решения о бюджете района объемы финансирования запланированы на 2020 год и на плановый период 2021-2022.</w:t>
      </w:r>
    </w:p>
    <w:p w:rsidR="00E8682C" w:rsidRPr="006C5C44" w:rsidRDefault="00E8682C" w:rsidP="00237BCB">
      <w:pPr>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Муниципальная программа «Комплексное развитие сельских территорий в Первомайском районе» на 2020-2024 годы с прогнозом на 2025 и 2026 годы»</w:t>
      </w:r>
      <w:r w:rsidR="008352FE" w:rsidRPr="006C5C44">
        <w:rPr>
          <w:rFonts w:ascii="Times New Roman" w:hAnsi="Times New Roman" w:cs="Times New Roman"/>
          <w:sz w:val="24"/>
          <w:szCs w:val="24"/>
        </w:rPr>
        <w:t xml:space="preserve"> по КЦСР 7950900000 в Перечне</w:t>
      </w:r>
      <w:r w:rsidR="00E64389" w:rsidRPr="006C5C44">
        <w:rPr>
          <w:rFonts w:ascii="Times New Roman" w:hAnsi="Times New Roman" w:cs="Times New Roman"/>
          <w:sz w:val="24"/>
          <w:szCs w:val="24"/>
        </w:rPr>
        <w:t>,</w:t>
      </w:r>
      <w:r w:rsidR="008352FE" w:rsidRPr="006C5C44">
        <w:rPr>
          <w:rFonts w:ascii="Times New Roman" w:hAnsi="Times New Roman" w:cs="Times New Roman"/>
          <w:sz w:val="24"/>
          <w:szCs w:val="24"/>
        </w:rPr>
        <w:t xml:space="preserve"> </w:t>
      </w:r>
      <w:r w:rsidR="004039EA" w:rsidRPr="006C5C44">
        <w:rPr>
          <w:rFonts w:ascii="Times New Roman" w:hAnsi="Times New Roman" w:cs="Times New Roman"/>
          <w:sz w:val="24"/>
          <w:szCs w:val="24"/>
        </w:rPr>
        <w:t xml:space="preserve">но </w:t>
      </w:r>
      <w:r w:rsidR="008352FE" w:rsidRPr="006C5C44">
        <w:rPr>
          <w:rFonts w:ascii="Times New Roman" w:hAnsi="Times New Roman" w:cs="Times New Roman"/>
          <w:sz w:val="24"/>
          <w:szCs w:val="24"/>
        </w:rPr>
        <w:t>не отражена по Ведомственной классификации.</w:t>
      </w:r>
    </w:p>
    <w:p w:rsidR="008B5F7C" w:rsidRPr="006C5C44" w:rsidRDefault="00435752" w:rsidP="00237BCB">
      <w:pPr>
        <w:pStyle w:val="1"/>
        <w:shd w:val="clear" w:color="auto" w:fill="auto"/>
        <w:spacing w:before="0" w:after="0" w:line="276" w:lineRule="auto"/>
        <w:ind w:left="20" w:right="20" w:firstLine="709"/>
        <w:jc w:val="both"/>
        <w:rPr>
          <w:sz w:val="24"/>
          <w:szCs w:val="24"/>
        </w:rPr>
      </w:pPr>
      <w:r w:rsidRPr="006C5C44">
        <w:rPr>
          <w:sz w:val="24"/>
          <w:szCs w:val="24"/>
        </w:rPr>
        <w:t>Проведенным анализом установлено, что объемы бюджетных ассигнований, предусмотренные на реализацию мероприятий ведомственных целевых и муни</w:t>
      </w:r>
      <w:r w:rsidR="008B5F7C" w:rsidRPr="006C5C44">
        <w:rPr>
          <w:sz w:val="24"/>
          <w:szCs w:val="24"/>
        </w:rPr>
        <w:t xml:space="preserve">ципальных программ в приложениях 11 и 11.1 </w:t>
      </w:r>
      <w:r w:rsidRPr="006C5C44">
        <w:rPr>
          <w:sz w:val="24"/>
          <w:szCs w:val="24"/>
        </w:rPr>
        <w:t xml:space="preserve">к Проекту решения о бюджете района, не в полной мере соответствуют объемам финансирования, указанным в паспортах программ, предоставленных одновременно с проектом бюджета. </w:t>
      </w:r>
    </w:p>
    <w:p w:rsidR="008C7A4F" w:rsidRPr="006C5C44" w:rsidRDefault="00435752" w:rsidP="00237BCB">
      <w:pPr>
        <w:pStyle w:val="1"/>
        <w:shd w:val="clear" w:color="auto" w:fill="auto"/>
        <w:spacing w:before="0" w:after="0" w:line="276" w:lineRule="auto"/>
        <w:ind w:left="20" w:right="20" w:firstLine="709"/>
        <w:jc w:val="both"/>
        <w:rPr>
          <w:sz w:val="24"/>
          <w:szCs w:val="24"/>
        </w:rPr>
      </w:pPr>
      <w:r w:rsidRPr="006C5C44">
        <w:rPr>
          <w:sz w:val="24"/>
          <w:szCs w:val="24"/>
        </w:rPr>
        <w:t>Анализ объемов финансирования ведомственных целевых и муниципальных программ и расходов бюджета показывает, что отклонения по программам отмечаются как в сторону увеличения, так и в сторону уменьшения.</w:t>
      </w:r>
      <w:r w:rsidR="008B5F7C" w:rsidRPr="006C5C44">
        <w:rPr>
          <w:sz w:val="24"/>
          <w:szCs w:val="24"/>
        </w:rPr>
        <w:t xml:space="preserve"> </w:t>
      </w:r>
      <w:r w:rsidR="00075459" w:rsidRPr="006C5C44">
        <w:rPr>
          <w:sz w:val="24"/>
          <w:szCs w:val="24"/>
        </w:rPr>
        <w:t>Отклонение связано с корректировкой расходов по отдельным мероприятиям в связи с оптимизацией расходов, уточнением направлений расходов и в целях обеспечения сбалансированности районного бюджета.</w:t>
      </w:r>
    </w:p>
    <w:p w:rsidR="008C7A4F" w:rsidRPr="006C5C44" w:rsidRDefault="008C7A4F" w:rsidP="00237BCB">
      <w:pPr>
        <w:spacing w:after="0"/>
        <w:ind w:firstLine="709"/>
        <w:jc w:val="both"/>
        <w:rPr>
          <w:rStyle w:val="a4"/>
          <w:rFonts w:ascii="Times New Roman" w:hAnsi="Times New Roman" w:cs="Times New Roman"/>
          <w:b w:val="0"/>
          <w:sz w:val="24"/>
          <w:szCs w:val="24"/>
        </w:rPr>
      </w:pPr>
      <w:r w:rsidRPr="006C5C44">
        <w:rPr>
          <w:rFonts w:ascii="Times New Roman" w:hAnsi="Times New Roman" w:cs="Times New Roman"/>
          <w:sz w:val="24"/>
          <w:szCs w:val="24"/>
        </w:rPr>
        <w:t xml:space="preserve">Информации о непрограммных расходах на 2020 год и на плановый период 2021-2022 годов в Пояснительной записке к проекту решения о бюджете района не отражено, однако бюджетные ассигнования на реализацию внепрограммных направлений расходов </w:t>
      </w:r>
      <w:r w:rsidRPr="006C5C44">
        <w:rPr>
          <w:rFonts w:ascii="Times New Roman" w:hAnsi="Times New Roman" w:cs="Times New Roman"/>
          <w:sz w:val="24"/>
          <w:szCs w:val="24"/>
        </w:rPr>
        <w:lastRenderedPageBreak/>
        <w:t>на 2020 год и на плановый период 2021-2022 годов запланированы на расходы по обеспечению выполнения функций восьми главных распорядителей бюджетных средств.</w:t>
      </w:r>
    </w:p>
    <w:p w:rsidR="008C7A4F" w:rsidRPr="006C5C44" w:rsidRDefault="00227C18" w:rsidP="00237BCB">
      <w:pPr>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Согласно требованию п</w:t>
      </w:r>
      <w:r w:rsidR="00722888" w:rsidRPr="006C5C44">
        <w:rPr>
          <w:rFonts w:ascii="Times New Roman" w:hAnsi="Times New Roman" w:cs="Times New Roman"/>
          <w:sz w:val="24"/>
          <w:szCs w:val="24"/>
        </w:rPr>
        <w:t xml:space="preserve">ункта </w:t>
      </w:r>
      <w:r w:rsidRPr="006C5C44">
        <w:rPr>
          <w:rFonts w:ascii="Times New Roman" w:hAnsi="Times New Roman" w:cs="Times New Roman"/>
          <w:sz w:val="24"/>
          <w:szCs w:val="24"/>
        </w:rPr>
        <w:t>5 ст</w:t>
      </w:r>
      <w:r w:rsidR="00722888" w:rsidRPr="006C5C44">
        <w:rPr>
          <w:rFonts w:ascii="Times New Roman" w:hAnsi="Times New Roman" w:cs="Times New Roman"/>
          <w:sz w:val="24"/>
          <w:szCs w:val="24"/>
        </w:rPr>
        <w:t>атьи</w:t>
      </w:r>
      <w:r w:rsidRPr="006C5C44">
        <w:rPr>
          <w:rFonts w:ascii="Times New Roman" w:hAnsi="Times New Roman" w:cs="Times New Roman"/>
          <w:sz w:val="24"/>
          <w:szCs w:val="24"/>
        </w:rPr>
        <w:t xml:space="preserve"> 179.4 Бюджетного кодекса РФ р</w:t>
      </w:r>
      <w:r w:rsidR="00BD329D" w:rsidRPr="006C5C44">
        <w:rPr>
          <w:rFonts w:ascii="Times New Roman" w:hAnsi="Times New Roman" w:cs="Times New Roman"/>
          <w:sz w:val="24"/>
          <w:szCs w:val="24"/>
        </w:rPr>
        <w:t>азмер муниципального дорожного фонда утвержден п</w:t>
      </w:r>
      <w:r w:rsidR="00722888" w:rsidRPr="006C5C44">
        <w:rPr>
          <w:rFonts w:ascii="Times New Roman" w:hAnsi="Times New Roman" w:cs="Times New Roman"/>
          <w:sz w:val="24"/>
          <w:szCs w:val="24"/>
        </w:rPr>
        <w:t>унктом</w:t>
      </w:r>
      <w:r w:rsidR="00BD329D" w:rsidRPr="006C5C44">
        <w:rPr>
          <w:rFonts w:ascii="Times New Roman" w:hAnsi="Times New Roman" w:cs="Times New Roman"/>
          <w:sz w:val="24"/>
          <w:szCs w:val="24"/>
        </w:rPr>
        <w:t xml:space="preserve"> </w:t>
      </w:r>
      <w:r w:rsidR="008C7A4F" w:rsidRPr="006C5C44">
        <w:rPr>
          <w:rFonts w:ascii="Times New Roman" w:hAnsi="Times New Roman" w:cs="Times New Roman"/>
          <w:sz w:val="24"/>
          <w:szCs w:val="24"/>
        </w:rPr>
        <w:t>8</w:t>
      </w:r>
      <w:r w:rsidR="0001569E" w:rsidRPr="006C5C44">
        <w:rPr>
          <w:rFonts w:ascii="Times New Roman" w:hAnsi="Times New Roman" w:cs="Times New Roman"/>
          <w:sz w:val="24"/>
          <w:szCs w:val="24"/>
        </w:rPr>
        <w:t xml:space="preserve"> </w:t>
      </w:r>
      <w:r w:rsidR="00BD329D" w:rsidRPr="006C5C44">
        <w:rPr>
          <w:rFonts w:ascii="Times New Roman" w:hAnsi="Times New Roman" w:cs="Times New Roman"/>
          <w:sz w:val="24"/>
          <w:szCs w:val="24"/>
        </w:rPr>
        <w:t xml:space="preserve">Приложения Проекта решения о бюджете района </w:t>
      </w:r>
      <w:r w:rsidR="004D1606" w:rsidRPr="006C5C44">
        <w:rPr>
          <w:rFonts w:ascii="Times New Roman" w:hAnsi="Times New Roman" w:cs="Times New Roman"/>
          <w:sz w:val="24"/>
          <w:szCs w:val="24"/>
        </w:rPr>
        <w:t>в размере</w:t>
      </w:r>
      <w:r w:rsidR="008C7A4F" w:rsidRPr="006C5C44">
        <w:rPr>
          <w:rFonts w:ascii="Times New Roman" w:hAnsi="Times New Roman" w:cs="Times New Roman"/>
          <w:sz w:val="24"/>
          <w:szCs w:val="24"/>
        </w:rPr>
        <w:t>:</w:t>
      </w:r>
    </w:p>
    <w:p w:rsidR="008C7A4F" w:rsidRPr="006C5C44" w:rsidRDefault="008C7A4F" w:rsidP="00237BCB">
      <w:pPr>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- 2020 год 2562,5 тыс. руб.;</w:t>
      </w:r>
    </w:p>
    <w:p w:rsidR="008C7A4F" w:rsidRPr="006C5C44" w:rsidRDefault="008C7A4F" w:rsidP="00237BCB">
      <w:pPr>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- 2021 год 2677,9 тыс. руб.;</w:t>
      </w:r>
    </w:p>
    <w:p w:rsidR="008C7A4F" w:rsidRPr="006C5C44" w:rsidRDefault="008C7A4F" w:rsidP="00237BCB">
      <w:pPr>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- 2022 год 2978,2 тыс. руб.</w:t>
      </w:r>
    </w:p>
    <w:p w:rsidR="00075459" w:rsidRPr="006C5C44" w:rsidRDefault="00075459" w:rsidP="00237BCB">
      <w:pPr>
        <w:autoSpaceDE w:val="0"/>
        <w:autoSpaceDN w:val="0"/>
        <w:adjustRightInd w:val="0"/>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Источник формирования дорожного фонда в основном за счет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зачислению в местный бюджет.</w:t>
      </w:r>
    </w:p>
    <w:p w:rsidR="00875D51" w:rsidRPr="006C5C44" w:rsidRDefault="00875D51" w:rsidP="00237BCB">
      <w:pPr>
        <w:pStyle w:val="af3"/>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Планирование бюджетных ассигнований по главным распорядителям бюджетных средств районного бюджета осуществлялось с учетом единых подходов и отрас</w:t>
      </w:r>
      <w:r w:rsidRPr="006C5C44">
        <w:rPr>
          <w:rFonts w:ascii="Times New Roman" w:hAnsi="Times New Roman" w:cs="Times New Roman"/>
          <w:sz w:val="24"/>
          <w:szCs w:val="24"/>
        </w:rPr>
        <w:softHyphen/>
        <w:t>левых особенностей.</w:t>
      </w:r>
    </w:p>
    <w:p w:rsidR="0016796E" w:rsidRPr="006C5C44" w:rsidRDefault="00544876" w:rsidP="00237BCB">
      <w:pPr>
        <w:tabs>
          <w:tab w:val="left" w:pos="0"/>
        </w:tabs>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Анализ ведомственной структуры расходов бюджета на 201</w:t>
      </w:r>
      <w:r w:rsidR="00F50083" w:rsidRPr="006C5C44">
        <w:rPr>
          <w:rFonts w:ascii="Times New Roman" w:hAnsi="Times New Roman" w:cs="Times New Roman"/>
          <w:sz w:val="24"/>
          <w:szCs w:val="24"/>
        </w:rPr>
        <w:t>9</w:t>
      </w:r>
      <w:r w:rsidRPr="006C5C44">
        <w:rPr>
          <w:rFonts w:ascii="Times New Roman" w:hAnsi="Times New Roman" w:cs="Times New Roman"/>
          <w:sz w:val="24"/>
          <w:szCs w:val="24"/>
        </w:rPr>
        <w:t xml:space="preserve"> год показывает</w:t>
      </w:r>
      <w:r w:rsidR="00994C00" w:rsidRPr="006C5C44">
        <w:rPr>
          <w:rFonts w:ascii="Times New Roman" w:hAnsi="Times New Roman" w:cs="Times New Roman"/>
          <w:sz w:val="24"/>
          <w:szCs w:val="24"/>
        </w:rPr>
        <w:t>,</w:t>
      </w:r>
      <w:r w:rsidR="0016796E" w:rsidRPr="006C5C44">
        <w:rPr>
          <w:rFonts w:ascii="Times New Roman" w:hAnsi="Times New Roman" w:cs="Times New Roman"/>
          <w:sz w:val="24"/>
          <w:szCs w:val="24"/>
        </w:rPr>
        <w:t xml:space="preserve"> что в связи с недостаточностью средств местного бюджета (налоговые и неналоговые доходы и нецелевая финансовая помощь) бюджетные заявки Главных распорядителей средств, включены в проект бюджета не в полном объеме.</w:t>
      </w:r>
    </w:p>
    <w:p w:rsidR="00C00DE2" w:rsidRPr="006C5C44" w:rsidRDefault="00C00DE2" w:rsidP="00237BCB">
      <w:pPr>
        <w:tabs>
          <w:tab w:val="left" w:pos="0"/>
        </w:tabs>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Распределение дотаций на выравнивание уровня бюджетной обеспеченности сельских поселений на 2020 год и на плановый период 2021-2022 годов</w:t>
      </w:r>
      <w:r w:rsidR="00BC1479" w:rsidRPr="006C5C44">
        <w:rPr>
          <w:rFonts w:ascii="Times New Roman" w:hAnsi="Times New Roman" w:cs="Times New Roman"/>
          <w:sz w:val="24"/>
          <w:szCs w:val="24"/>
        </w:rPr>
        <w:t xml:space="preserve"> представлено приложением 12 к Проекту решения о бюджете района и составляет:</w:t>
      </w:r>
    </w:p>
    <w:p w:rsidR="00BC1479" w:rsidRPr="006C5C44" w:rsidRDefault="00BC1479" w:rsidP="00237BCB">
      <w:pPr>
        <w:tabs>
          <w:tab w:val="left" w:pos="0"/>
        </w:tabs>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на 2020 год 21488,0 тыс. руб.</w:t>
      </w:r>
    </w:p>
    <w:p w:rsidR="00BC1479" w:rsidRPr="006C5C44" w:rsidRDefault="00BC1479" w:rsidP="00237BCB">
      <w:pPr>
        <w:tabs>
          <w:tab w:val="left" w:pos="0"/>
        </w:tabs>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на 2021 год 21789,6 тыс. руб.</w:t>
      </w:r>
    </w:p>
    <w:p w:rsidR="00BC1479" w:rsidRPr="006C5C44" w:rsidRDefault="00BC1479" w:rsidP="00237BCB">
      <w:pPr>
        <w:tabs>
          <w:tab w:val="left" w:pos="0"/>
        </w:tabs>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на 2022 год 21507,8 тыс. руб.</w:t>
      </w:r>
    </w:p>
    <w:p w:rsidR="00BC1479" w:rsidRPr="006C5C44" w:rsidRDefault="00BC1479" w:rsidP="00237BCB">
      <w:pPr>
        <w:tabs>
          <w:tab w:val="left" w:pos="0"/>
        </w:tabs>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Распределение субвенций бюджетам сельских поселений из районного бюджета на 2020 год и на плановый период 2021-2022 годов представлено в приложениях 13 и 13.1. Субвенция предоставлена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BC1479" w:rsidRPr="006C5C44" w:rsidRDefault="00BC1479" w:rsidP="00237BCB">
      <w:pPr>
        <w:tabs>
          <w:tab w:val="left" w:pos="0"/>
        </w:tabs>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на 2020 год 6336,0 тыс. руб.</w:t>
      </w:r>
    </w:p>
    <w:p w:rsidR="00BC1479" w:rsidRPr="006C5C44" w:rsidRDefault="00BC1479" w:rsidP="00237BCB">
      <w:pPr>
        <w:tabs>
          <w:tab w:val="left" w:pos="0"/>
        </w:tabs>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на 2021 год6336,0 тыс. руб.</w:t>
      </w:r>
    </w:p>
    <w:p w:rsidR="00BC1479" w:rsidRPr="006C5C44" w:rsidRDefault="00BC1479" w:rsidP="00237BCB">
      <w:pPr>
        <w:tabs>
          <w:tab w:val="left" w:pos="0"/>
        </w:tabs>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на 2022 год 6336,0 тыс. руб.</w:t>
      </w:r>
    </w:p>
    <w:p w:rsidR="00BC1479" w:rsidRPr="006C5C44" w:rsidRDefault="00BC1479" w:rsidP="00237BCB">
      <w:pPr>
        <w:tabs>
          <w:tab w:val="left" w:pos="0"/>
        </w:tabs>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Распределение иных межбюджетных трансфертов бюджетам сельских поселений из бюджета района представлено в приложениях 14 и 14.1. в сумме:</w:t>
      </w:r>
    </w:p>
    <w:p w:rsidR="00BC1479" w:rsidRPr="006C5C44" w:rsidRDefault="00BC1479" w:rsidP="00237BCB">
      <w:pPr>
        <w:tabs>
          <w:tab w:val="left" w:pos="0"/>
        </w:tabs>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на 2020 год 61631,7 тыс. руб. в том числе:</w:t>
      </w:r>
    </w:p>
    <w:p w:rsidR="00BC1479" w:rsidRPr="006C5C44" w:rsidRDefault="00BC1479" w:rsidP="00237BCB">
      <w:pPr>
        <w:tabs>
          <w:tab w:val="left" w:pos="0"/>
        </w:tabs>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ab/>
      </w:r>
      <w:r w:rsidRPr="006C5C44">
        <w:rPr>
          <w:rFonts w:ascii="Times New Roman" w:hAnsi="Times New Roman" w:cs="Times New Roman"/>
          <w:sz w:val="24"/>
          <w:szCs w:val="24"/>
        </w:rPr>
        <w:tab/>
        <w:t xml:space="preserve"> Иные межбюджетные трансферты создание условий для управления многоквартирными домами в муниципальных образованиях Томской области в сумме 10,4 тыс. руб.</w:t>
      </w:r>
    </w:p>
    <w:p w:rsidR="00BC1479" w:rsidRPr="006C5C44" w:rsidRDefault="00BC1479" w:rsidP="00237BCB">
      <w:pPr>
        <w:tabs>
          <w:tab w:val="left" w:pos="0"/>
        </w:tabs>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 в сумме 61616,4 тыс. руб.</w:t>
      </w:r>
    </w:p>
    <w:p w:rsidR="00F327E7" w:rsidRPr="006C5C44" w:rsidRDefault="00BC1479" w:rsidP="00237BCB">
      <w:pPr>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Проведение кадастровых работ по оформлению земельных участков в собственность муниципальных образований в сумме 4,9 тыс. руб.</w:t>
      </w:r>
    </w:p>
    <w:p w:rsidR="00BC1479" w:rsidRPr="006C5C44" w:rsidRDefault="00BC1479" w:rsidP="00237BCB">
      <w:pPr>
        <w:tabs>
          <w:tab w:val="left" w:pos="0"/>
        </w:tabs>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lastRenderedPageBreak/>
        <w:t>- на 2021 год 61626,8 тыс. руб. в том числе:</w:t>
      </w:r>
    </w:p>
    <w:p w:rsidR="00BC1479" w:rsidRPr="006C5C44" w:rsidRDefault="00BC1479" w:rsidP="00237BCB">
      <w:pPr>
        <w:tabs>
          <w:tab w:val="left" w:pos="0"/>
        </w:tabs>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ab/>
      </w:r>
      <w:r w:rsidRPr="006C5C44">
        <w:rPr>
          <w:rFonts w:ascii="Times New Roman" w:hAnsi="Times New Roman" w:cs="Times New Roman"/>
          <w:sz w:val="24"/>
          <w:szCs w:val="24"/>
        </w:rPr>
        <w:tab/>
        <w:t xml:space="preserve"> Иные межбюджетные трансферты создание условий для управления многоквартирными домами в муниципальных образованиях Томской области в сумме 10,4 тыс. руб.</w:t>
      </w:r>
    </w:p>
    <w:p w:rsidR="00BC1479" w:rsidRPr="006C5C44" w:rsidRDefault="00BC1479" w:rsidP="00237BCB">
      <w:pPr>
        <w:tabs>
          <w:tab w:val="left" w:pos="0"/>
        </w:tabs>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 в сумме 61616,4 тыс. руб.</w:t>
      </w:r>
    </w:p>
    <w:p w:rsidR="00BC1479" w:rsidRPr="006C5C44" w:rsidRDefault="00BC1479" w:rsidP="00237BCB">
      <w:pPr>
        <w:tabs>
          <w:tab w:val="left" w:pos="0"/>
        </w:tabs>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 на 2022 год 61626,8 тыс. руб. в том числе:</w:t>
      </w:r>
    </w:p>
    <w:p w:rsidR="00BC1479" w:rsidRPr="006C5C44" w:rsidRDefault="00BC1479" w:rsidP="00237BCB">
      <w:pPr>
        <w:tabs>
          <w:tab w:val="left" w:pos="0"/>
        </w:tabs>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ab/>
      </w:r>
      <w:r w:rsidRPr="006C5C44">
        <w:rPr>
          <w:rFonts w:ascii="Times New Roman" w:hAnsi="Times New Roman" w:cs="Times New Roman"/>
          <w:sz w:val="24"/>
          <w:szCs w:val="24"/>
        </w:rPr>
        <w:tab/>
        <w:t xml:space="preserve"> Иные межбюджетные трансферты создание условий для управления многоквартирными домами в муниципальных образованиях Томской области в сумме 10,4 тыс. руб.</w:t>
      </w:r>
    </w:p>
    <w:p w:rsidR="00BC1479" w:rsidRPr="006C5C44" w:rsidRDefault="00BC1479" w:rsidP="00237BCB">
      <w:pPr>
        <w:tabs>
          <w:tab w:val="left" w:pos="0"/>
        </w:tabs>
        <w:spacing w:after="0"/>
        <w:ind w:firstLine="709"/>
        <w:jc w:val="both"/>
        <w:rPr>
          <w:rFonts w:ascii="Times New Roman" w:hAnsi="Times New Roman" w:cs="Times New Roman"/>
          <w:sz w:val="24"/>
          <w:szCs w:val="24"/>
        </w:rPr>
      </w:pPr>
      <w:r w:rsidRPr="006C5C44">
        <w:rPr>
          <w:rFonts w:ascii="Times New Roman" w:hAnsi="Times New Roman" w:cs="Times New Roman"/>
          <w:sz w:val="24"/>
          <w:szCs w:val="24"/>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 в сумме 61616,4 тыс. руб.</w:t>
      </w:r>
    </w:p>
    <w:p w:rsidR="00BC1479" w:rsidRPr="006C5C44" w:rsidRDefault="00BC1479" w:rsidP="00C00DE2">
      <w:pPr>
        <w:spacing w:after="0"/>
        <w:ind w:firstLine="567"/>
        <w:jc w:val="both"/>
        <w:rPr>
          <w:rFonts w:ascii="Times New Roman" w:eastAsia="Times New Roman" w:hAnsi="Times New Roman" w:cs="Times New Roman"/>
          <w:bCs/>
          <w:sz w:val="24"/>
          <w:szCs w:val="24"/>
          <w:lang w:eastAsia="ru-RU"/>
        </w:rPr>
      </w:pPr>
    </w:p>
    <w:p w:rsidR="00237BCB" w:rsidRPr="006C5C44" w:rsidRDefault="00721956" w:rsidP="00237BCB">
      <w:pPr>
        <w:spacing w:after="0"/>
        <w:jc w:val="center"/>
        <w:rPr>
          <w:rFonts w:ascii="Times New Roman" w:eastAsia="Times New Roman" w:hAnsi="Times New Roman" w:cs="Times New Roman"/>
          <w:b/>
          <w:bCs/>
          <w:iCs/>
          <w:sz w:val="24"/>
          <w:szCs w:val="24"/>
          <w:lang w:eastAsia="ru-RU"/>
        </w:rPr>
      </w:pPr>
      <w:r w:rsidRPr="006C5C44">
        <w:rPr>
          <w:rFonts w:ascii="Times New Roman" w:eastAsia="Times New Roman" w:hAnsi="Times New Roman" w:cs="Times New Roman"/>
          <w:b/>
          <w:bCs/>
          <w:iCs/>
          <w:sz w:val="24"/>
          <w:szCs w:val="24"/>
          <w:lang w:eastAsia="ru-RU"/>
        </w:rPr>
        <w:t>Вы</w:t>
      </w:r>
      <w:r w:rsidR="00237BCB" w:rsidRPr="006C5C44">
        <w:rPr>
          <w:rFonts w:ascii="Times New Roman" w:eastAsia="Times New Roman" w:hAnsi="Times New Roman" w:cs="Times New Roman"/>
          <w:b/>
          <w:bCs/>
          <w:iCs/>
          <w:sz w:val="24"/>
          <w:szCs w:val="24"/>
          <w:lang w:eastAsia="ru-RU"/>
        </w:rPr>
        <w:t>воды по результатам экспертизы:</w:t>
      </w:r>
    </w:p>
    <w:p w:rsidR="00237BCB" w:rsidRPr="006C5C44" w:rsidRDefault="00237BCB" w:rsidP="00237BCB">
      <w:pPr>
        <w:spacing w:after="0"/>
        <w:jc w:val="center"/>
        <w:rPr>
          <w:rFonts w:ascii="Times New Roman" w:eastAsia="Times New Roman" w:hAnsi="Times New Roman" w:cs="Times New Roman"/>
          <w:b/>
          <w:bCs/>
          <w:iCs/>
          <w:sz w:val="24"/>
          <w:szCs w:val="24"/>
          <w:lang w:eastAsia="ru-RU"/>
        </w:rPr>
      </w:pPr>
    </w:p>
    <w:p w:rsidR="00237BCB" w:rsidRPr="006C5C44" w:rsidRDefault="00721956" w:rsidP="006C5C44">
      <w:pPr>
        <w:pStyle w:val="a8"/>
        <w:numPr>
          <w:ilvl w:val="0"/>
          <w:numId w:val="6"/>
        </w:numPr>
        <w:spacing w:line="276" w:lineRule="auto"/>
        <w:ind w:left="0" w:firstLine="709"/>
        <w:rPr>
          <w:b/>
          <w:bCs/>
          <w:iCs/>
          <w:sz w:val="24"/>
        </w:rPr>
      </w:pPr>
      <w:r w:rsidRPr="006C5C44">
        <w:rPr>
          <w:rFonts w:eastAsia="Calibri"/>
          <w:sz w:val="24"/>
        </w:rPr>
        <w:t>Проект решения «О</w:t>
      </w:r>
      <w:r w:rsidR="00E96EFA" w:rsidRPr="006C5C44">
        <w:rPr>
          <w:rFonts w:eastAsia="Calibri"/>
          <w:sz w:val="24"/>
        </w:rPr>
        <w:t xml:space="preserve">б </w:t>
      </w:r>
      <w:r w:rsidR="00121AD6" w:rsidRPr="006C5C44">
        <w:rPr>
          <w:rFonts w:eastAsia="Calibri"/>
          <w:sz w:val="24"/>
        </w:rPr>
        <w:t>бюджете</w:t>
      </w:r>
      <w:r w:rsidRPr="006C5C44">
        <w:rPr>
          <w:rFonts w:eastAsia="Calibri"/>
          <w:sz w:val="24"/>
        </w:rPr>
        <w:t xml:space="preserve"> муниципального образования «Первомайский район»</w:t>
      </w:r>
      <w:r w:rsidR="00207608" w:rsidRPr="006C5C44">
        <w:rPr>
          <w:rFonts w:eastAsia="Calibri"/>
          <w:sz w:val="24"/>
        </w:rPr>
        <w:t xml:space="preserve"> Томской области</w:t>
      </w:r>
      <w:r w:rsidRPr="006C5C44">
        <w:rPr>
          <w:rFonts w:eastAsia="Calibri"/>
          <w:sz w:val="24"/>
        </w:rPr>
        <w:t xml:space="preserve"> на 20</w:t>
      </w:r>
      <w:r w:rsidR="00207608" w:rsidRPr="006C5C44">
        <w:rPr>
          <w:rFonts w:eastAsia="Calibri"/>
          <w:sz w:val="24"/>
        </w:rPr>
        <w:t>20</w:t>
      </w:r>
      <w:r w:rsidRPr="006C5C44">
        <w:rPr>
          <w:rFonts w:eastAsia="Calibri"/>
          <w:sz w:val="24"/>
        </w:rPr>
        <w:t xml:space="preserve"> год</w:t>
      </w:r>
      <w:r w:rsidR="00207608" w:rsidRPr="006C5C44">
        <w:rPr>
          <w:rFonts w:eastAsia="Calibri"/>
          <w:sz w:val="24"/>
        </w:rPr>
        <w:t xml:space="preserve"> и на плановый период 2021-2022 годы</w:t>
      </w:r>
      <w:r w:rsidRPr="006C5C44">
        <w:rPr>
          <w:rFonts w:eastAsia="Calibri"/>
          <w:sz w:val="24"/>
        </w:rPr>
        <w:t xml:space="preserve">» внесен на рассмотрение в Думу </w:t>
      </w:r>
      <w:r w:rsidRPr="006C5C44">
        <w:rPr>
          <w:sz w:val="24"/>
        </w:rPr>
        <w:t xml:space="preserve">Первомайского района </w:t>
      </w:r>
      <w:r w:rsidRPr="006C5C44">
        <w:rPr>
          <w:rFonts w:eastAsia="Calibri"/>
          <w:sz w:val="24"/>
        </w:rPr>
        <w:t xml:space="preserve">в срок, установленный статьей </w:t>
      </w:r>
      <w:r w:rsidRPr="006C5C44">
        <w:rPr>
          <w:sz w:val="24"/>
        </w:rPr>
        <w:t>185 Бюджетного кодекса Р</w:t>
      </w:r>
      <w:r w:rsidR="00207608" w:rsidRPr="006C5C44">
        <w:rPr>
          <w:sz w:val="24"/>
        </w:rPr>
        <w:t xml:space="preserve">оссийской </w:t>
      </w:r>
      <w:r w:rsidRPr="006C5C44">
        <w:rPr>
          <w:sz w:val="24"/>
        </w:rPr>
        <w:t>Ф</w:t>
      </w:r>
      <w:r w:rsidR="00207608" w:rsidRPr="006C5C44">
        <w:rPr>
          <w:sz w:val="24"/>
        </w:rPr>
        <w:t>едерации</w:t>
      </w:r>
      <w:r w:rsidR="00BF4636" w:rsidRPr="006C5C44">
        <w:rPr>
          <w:sz w:val="24"/>
        </w:rPr>
        <w:t xml:space="preserve"> и</w:t>
      </w:r>
      <w:r w:rsidRPr="006C5C44">
        <w:rPr>
          <w:sz w:val="24"/>
        </w:rPr>
        <w:t xml:space="preserve"> ст</w:t>
      </w:r>
      <w:r w:rsidR="00E82F2D" w:rsidRPr="006C5C44">
        <w:rPr>
          <w:sz w:val="24"/>
        </w:rPr>
        <w:t xml:space="preserve">атьей </w:t>
      </w:r>
      <w:r w:rsidRPr="006C5C44">
        <w:rPr>
          <w:sz w:val="24"/>
        </w:rPr>
        <w:t>18 Положения о бюджетном процессе в муниципальном образовании «Первомайский район»</w:t>
      </w:r>
      <w:r w:rsidR="00207608" w:rsidRPr="006C5C44">
        <w:rPr>
          <w:sz w:val="24"/>
        </w:rPr>
        <w:t xml:space="preserve"> </w:t>
      </w:r>
      <w:r w:rsidR="00BF4636" w:rsidRPr="006C5C44">
        <w:rPr>
          <w:sz w:val="24"/>
        </w:rPr>
        <w:t>у</w:t>
      </w:r>
      <w:r w:rsidR="00207608" w:rsidRPr="006C5C44">
        <w:rPr>
          <w:sz w:val="24"/>
        </w:rPr>
        <w:t>твержденного решением Думы Первомайского района 27.06.2019 №388.</w:t>
      </w:r>
    </w:p>
    <w:p w:rsidR="000077AF" w:rsidRPr="006C5C44" w:rsidRDefault="000077AF" w:rsidP="006C5C44">
      <w:pPr>
        <w:pStyle w:val="a8"/>
        <w:numPr>
          <w:ilvl w:val="0"/>
          <w:numId w:val="6"/>
        </w:numPr>
        <w:spacing w:line="276" w:lineRule="auto"/>
        <w:ind w:left="0" w:firstLine="709"/>
        <w:rPr>
          <w:b/>
          <w:bCs/>
          <w:iCs/>
          <w:sz w:val="24"/>
        </w:rPr>
      </w:pPr>
      <w:r w:rsidRPr="006C5C44">
        <w:rPr>
          <w:sz w:val="24"/>
        </w:rPr>
        <w:t>Согласно статьи</w:t>
      </w:r>
      <w:r w:rsidR="00237BCB" w:rsidRPr="006C5C44">
        <w:rPr>
          <w:sz w:val="24"/>
        </w:rPr>
        <w:t xml:space="preserve"> 184.2 Бюджетного кодекса РФ</w:t>
      </w:r>
      <w:r w:rsidRPr="006C5C44">
        <w:rPr>
          <w:sz w:val="24"/>
        </w:rPr>
        <w:t xml:space="preserve"> в Проекте решения о бюджете района представлены основные характеристики бюджета муниципального образования «Первомайский район».</w:t>
      </w:r>
    </w:p>
    <w:p w:rsidR="000077AF" w:rsidRPr="006C5C44" w:rsidRDefault="000077AF" w:rsidP="006C5C44">
      <w:pPr>
        <w:pStyle w:val="a8"/>
        <w:spacing w:line="276" w:lineRule="auto"/>
        <w:ind w:left="0"/>
        <w:rPr>
          <w:sz w:val="24"/>
        </w:rPr>
      </w:pPr>
      <w:r w:rsidRPr="006C5C44">
        <w:rPr>
          <w:sz w:val="24"/>
        </w:rPr>
        <w:t xml:space="preserve">- на 2020 год: прогнозируемый общий объём доходов бюджета в сумме 578570,9 тыс. руб., в том числе налоговые и неналоговые доходы в сумме 109562,1 тыс. руб., безвозмездные поступления из других уровней бюджета в сумме 469008,8 тыс. руб., общий объём расходов в размере 575978,9 тыс. руб., общий объем профицита – 2592,0 тыс. руб. </w:t>
      </w:r>
    </w:p>
    <w:p w:rsidR="000077AF" w:rsidRPr="006C5C44" w:rsidRDefault="000077AF" w:rsidP="006C5C44">
      <w:pPr>
        <w:pStyle w:val="a8"/>
        <w:spacing w:line="276" w:lineRule="auto"/>
        <w:ind w:left="0"/>
        <w:rPr>
          <w:sz w:val="24"/>
        </w:rPr>
      </w:pPr>
      <w:r w:rsidRPr="006C5C44">
        <w:rPr>
          <w:sz w:val="24"/>
        </w:rPr>
        <w:t xml:space="preserve">- на 2021 год и на 2022 год: прогнозируемый общий объём доходов бюджета на 2021 год в сумме 552423,5 тыс. руб., на 2022 год 542295,0 тыс. руб., в том числе налоговые и неналоговые доходы на 2021 год в сумме 114295,7 тыс. руб., на 2022 год  110899,7 тыс. руб., безвозмездные поступления из других уровней бюджета в сумме на 2021 год 438127,8 тыс. руб., на 2022 год 431395,3 тыс. руб., общий объём расходов на 2021 год в размере 548723,5 тыс. руб., на 2022 год 542295,0 тыс. руб., общий объем профицита на 2021 год 2022,0 тыс. руб., на 2022 год 0,0 тыс. руб. </w:t>
      </w:r>
    </w:p>
    <w:p w:rsidR="00CF2783" w:rsidRPr="006C5C44" w:rsidRDefault="00CF2783" w:rsidP="006C5C44">
      <w:pPr>
        <w:pStyle w:val="a8"/>
        <w:numPr>
          <w:ilvl w:val="0"/>
          <w:numId w:val="6"/>
        </w:numPr>
        <w:spacing w:line="276" w:lineRule="auto"/>
        <w:ind w:left="0" w:firstLine="709"/>
        <w:rPr>
          <w:color w:val="000000"/>
          <w:sz w:val="24"/>
        </w:rPr>
      </w:pPr>
      <w:r w:rsidRPr="006C5C44">
        <w:rPr>
          <w:color w:val="000000"/>
          <w:sz w:val="24"/>
        </w:rPr>
        <w:t>Представленный проект составлен сроком на очередной финансовый год и плановый период, что соответствует статье 169 Бюджетного кодекса РФ и статье 13 Положения о бюджетном процессе.</w:t>
      </w:r>
    </w:p>
    <w:p w:rsidR="00CF2783" w:rsidRPr="006C5C44" w:rsidRDefault="00CF2783" w:rsidP="006C5C44">
      <w:pPr>
        <w:pStyle w:val="af3"/>
        <w:numPr>
          <w:ilvl w:val="0"/>
          <w:numId w:val="6"/>
        </w:numPr>
        <w:spacing w:after="0"/>
        <w:ind w:left="0" w:firstLine="709"/>
        <w:jc w:val="both"/>
        <w:rPr>
          <w:rFonts w:ascii="Times New Roman" w:hAnsi="Times New Roman" w:cs="Times New Roman"/>
          <w:color w:val="000000"/>
          <w:sz w:val="24"/>
          <w:szCs w:val="24"/>
        </w:rPr>
      </w:pPr>
      <w:r w:rsidRPr="006C5C44">
        <w:rPr>
          <w:rFonts w:ascii="Times New Roman" w:hAnsi="Times New Roman" w:cs="Times New Roman"/>
          <w:color w:val="000000"/>
          <w:sz w:val="24"/>
          <w:szCs w:val="24"/>
        </w:rPr>
        <w:t>Перечень утвержденных в проекте доходов в основном соответствует статьям 41, 42, 56, 57 Бюджетного кодекса РФ.</w:t>
      </w:r>
    </w:p>
    <w:p w:rsidR="00CF2783" w:rsidRPr="006C5C44" w:rsidRDefault="00CF2783" w:rsidP="006C5C44">
      <w:pPr>
        <w:pStyle w:val="af3"/>
        <w:numPr>
          <w:ilvl w:val="0"/>
          <w:numId w:val="6"/>
        </w:numPr>
        <w:spacing w:after="0"/>
        <w:ind w:left="0" w:firstLine="709"/>
        <w:jc w:val="both"/>
        <w:rPr>
          <w:rFonts w:ascii="Times New Roman" w:hAnsi="Times New Roman" w:cs="Times New Roman"/>
          <w:color w:val="000000"/>
          <w:sz w:val="24"/>
          <w:szCs w:val="24"/>
          <w:shd w:val="clear" w:color="auto" w:fill="FFFFFF"/>
        </w:rPr>
      </w:pPr>
      <w:r w:rsidRPr="006C5C44">
        <w:rPr>
          <w:rFonts w:ascii="Times New Roman" w:hAnsi="Times New Roman" w:cs="Times New Roman"/>
          <w:color w:val="000000"/>
          <w:sz w:val="24"/>
          <w:szCs w:val="24"/>
        </w:rPr>
        <w:lastRenderedPageBreak/>
        <w:t>Расходы местного бюджета, предусмотренные проектом, в основном сформированы в соответствии с требованиями статьи 65 Бюджетного кодекса РФ.</w:t>
      </w:r>
    </w:p>
    <w:p w:rsidR="00CF2783" w:rsidRPr="006C5C44" w:rsidRDefault="00CF2783" w:rsidP="006C5C44">
      <w:pPr>
        <w:pStyle w:val="af3"/>
        <w:numPr>
          <w:ilvl w:val="0"/>
          <w:numId w:val="6"/>
        </w:numPr>
        <w:spacing w:after="0"/>
        <w:ind w:left="0" w:firstLine="709"/>
        <w:jc w:val="both"/>
        <w:rPr>
          <w:rFonts w:ascii="Times New Roman" w:hAnsi="Times New Roman" w:cs="Times New Roman"/>
          <w:sz w:val="24"/>
          <w:szCs w:val="24"/>
        </w:rPr>
      </w:pPr>
      <w:r w:rsidRPr="006C5C44">
        <w:rPr>
          <w:rFonts w:ascii="Times New Roman" w:hAnsi="Times New Roman" w:cs="Times New Roman"/>
          <w:color w:val="000000"/>
          <w:sz w:val="24"/>
          <w:szCs w:val="24"/>
          <w:shd w:val="clear" w:color="auto" w:fill="FFFFFF"/>
        </w:rPr>
        <w:t>При формировании бюджета соблюдены принципы сбалансированности бюджета и общего (совокупного) покрытия расходов бюджета, что соответствует статьям 33 и 35 Бюджетного кодекса РФ.</w:t>
      </w:r>
    </w:p>
    <w:p w:rsidR="006C5C44" w:rsidRDefault="00CF2783" w:rsidP="008813ED">
      <w:pPr>
        <w:pStyle w:val="a8"/>
        <w:numPr>
          <w:ilvl w:val="0"/>
          <w:numId w:val="6"/>
        </w:numPr>
        <w:spacing w:line="276" w:lineRule="auto"/>
        <w:ind w:left="0" w:firstLine="709"/>
        <w:rPr>
          <w:sz w:val="24"/>
        </w:rPr>
      </w:pPr>
      <w:r w:rsidRPr="006C5C44">
        <w:rPr>
          <w:sz w:val="24"/>
        </w:rPr>
        <w:t>Требования, предусмотренные статьей 173 Бюджетного кодекса РФ, соблюдены. При формировании проекта решения о бюджете выдержаны нормы Бюджетного кодекса РФ относительно предельного объема муниципального долга, согласно статьи 107 Бюджетного кодекса РФ, и предельного объема расходов на его обслуживание в соответствии со статьей 111 Бюджетного кодекса РФ, предельного размера дефицита бюджета в соответствии со статьей 92.1 Бюджетного кодекса РФ. В Проекте решения о бюджете района на 2020 год и на плановый период 2021-2022 годов не преду</w:t>
      </w:r>
      <w:r w:rsidR="006C5C44">
        <w:rPr>
          <w:sz w:val="24"/>
        </w:rPr>
        <w:t>смотрен размер резервного фонда.</w:t>
      </w:r>
    </w:p>
    <w:p w:rsidR="00CF2783" w:rsidRPr="006C5C44" w:rsidRDefault="00CF2783" w:rsidP="008813ED">
      <w:pPr>
        <w:pStyle w:val="a8"/>
        <w:numPr>
          <w:ilvl w:val="0"/>
          <w:numId w:val="6"/>
        </w:numPr>
        <w:spacing w:line="276" w:lineRule="auto"/>
        <w:ind w:left="0" w:firstLine="709"/>
        <w:rPr>
          <w:sz w:val="24"/>
        </w:rPr>
      </w:pPr>
      <w:r w:rsidRPr="006C5C44">
        <w:rPr>
          <w:sz w:val="24"/>
        </w:rPr>
        <w:t>В соответствии со сатьей.28 Федерального закона № 131-ФЗ от 06.10.2003г. «Об общих принципах организации местного самоуправления в Российской Федерации»,</w:t>
      </w:r>
      <w:r w:rsidRPr="006C5C44">
        <w:rPr>
          <w:sz w:val="24"/>
          <w:shd w:val="clear" w:color="auto" w:fill="FFFFFF"/>
        </w:rPr>
        <w:t xml:space="preserve"> статьей 19</w:t>
      </w:r>
      <w:r w:rsidRPr="006C5C44">
        <w:rPr>
          <w:sz w:val="24"/>
        </w:rPr>
        <w:t xml:space="preserve"> Положения о бюджетном процессе, на основании распоряжения Главы Первомайского района от 08.11.2019 №626 Проект решения о бюджете района представлен на публичных слушаниях 19 ноября 2019 года.</w:t>
      </w:r>
    </w:p>
    <w:p w:rsidR="00721956" w:rsidRPr="006C5C44" w:rsidRDefault="00721956" w:rsidP="006C5C44">
      <w:pPr>
        <w:pStyle w:val="a8"/>
        <w:numPr>
          <w:ilvl w:val="0"/>
          <w:numId w:val="6"/>
        </w:numPr>
        <w:spacing w:line="276" w:lineRule="auto"/>
        <w:ind w:left="0" w:firstLine="709"/>
        <w:rPr>
          <w:rFonts w:eastAsia="Calibri"/>
          <w:sz w:val="24"/>
        </w:rPr>
      </w:pPr>
      <w:r w:rsidRPr="006C5C44">
        <w:rPr>
          <w:rFonts w:eastAsia="Calibri"/>
          <w:bCs/>
          <w:sz w:val="24"/>
        </w:rPr>
        <w:t xml:space="preserve">Проект </w:t>
      </w:r>
      <w:r w:rsidR="0059590B" w:rsidRPr="006C5C44">
        <w:rPr>
          <w:rFonts w:eastAsia="Calibri"/>
          <w:bCs/>
          <w:sz w:val="24"/>
        </w:rPr>
        <w:t xml:space="preserve">решения </w:t>
      </w:r>
      <w:r w:rsidRPr="006C5C44">
        <w:rPr>
          <w:rFonts w:eastAsia="Calibri"/>
          <w:bCs/>
          <w:sz w:val="24"/>
        </w:rPr>
        <w:t xml:space="preserve">бюджета </w:t>
      </w:r>
      <w:r w:rsidR="0059590B" w:rsidRPr="006C5C44">
        <w:rPr>
          <w:rFonts w:eastAsia="Calibri"/>
          <w:bCs/>
          <w:sz w:val="24"/>
        </w:rPr>
        <w:t xml:space="preserve">района </w:t>
      </w:r>
      <w:r w:rsidRPr="006C5C44">
        <w:rPr>
          <w:rFonts w:eastAsia="Calibri"/>
          <w:bCs/>
          <w:sz w:val="24"/>
        </w:rPr>
        <w:t xml:space="preserve">и представленные одновременно с ним материалы </w:t>
      </w:r>
      <w:r w:rsidRPr="006C5C44">
        <w:rPr>
          <w:rFonts w:eastAsia="Calibri"/>
          <w:sz w:val="24"/>
        </w:rPr>
        <w:t xml:space="preserve">в целом соответствуют </w:t>
      </w:r>
      <w:r w:rsidRPr="006C5C44">
        <w:rPr>
          <w:rFonts w:eastAsia="Calibri"/>
          <w:bCs/>
          <w:sz w:val="24"/>
        </w:rPr>
        <w:t>требованиям Бюджетного кодекса</w:t>
      </w:r>
      <w:r w:rsidR="00207608" w:rsidRPr="006C5C44">
        <w:rPr>
          <w:rFonts w:eastAsia="Calibri"/>
          <w:bCs/>
          <w:sz w:val="24"/>
        </w:rPr>
        <w:t xml:space="preserve"> Российской Федерации</w:t>
      </w:r>
      <w:r w:rsidRPr="006C5C44">
        <w:rPr>
          <w:rFonts w:eastAsia="Calibri"/>
          <w:sz w:val="24"/>
        </w:rPr>
        <w:t xml:space="preserve">. Общие требования к структуре и содержанию Проекта </w:t>
      </w:r>
      <w:r w:rsidR="0059590B" w:rsidRPr="006C5C44">
        <w:rPr>
          <w:rFonts w:eastAsia="Calibri"/>
          <w:sz w:val="24"/>
        </w:rPr>
        <w:t xml:space="preserve">решения </w:t>
      </w:r>
      <w:r w:rsidRPr="006C5C44">
        <w:rPr>
          <w:rFonts w:eastAsia="Calibri"/>
          <w:sz w:val="24"/>
        </w:rPr>
        <w:t>бюджета</w:t>
      </w:r>
      <w:r w:rsidR="0059590B" w:rsidRPr="006C5C44">
        <w:rPr>
          <w:rFonts w:eastAsia="Calibri"/>
          <w:sz w:val="24"/>
        </w:rPr>
        <w:t xml:space="preserve"> района</w:t>
      </w:r>
      <w:r w:rsidRPr="006C5C44">
        <w:rPr>
          <w:rFonts w:eastAsia="Calibri"/>
          <w:sz w:val="24"/>
        </w:rPr>
        <w:t xml:space="preserve">, установленные </w:t>
      </w:r>
      <w:r w:rsidRPr="006C5C44">
        <w:rPr>
          <w:rStyle w:val="a4"/>
          <w:rFonts w:eastAsia="Calibri"/>
          <w:b w:val="0"/>
          <w:sz w:val="24"/>
        </w:rPr>
        <w:t>статьей 184.1</w:t>
      </w:r>
      <w:r w:rsidRPr="006C5C44">
        <w:rPr>
          <w:rFonts w:eastAsia="Calibri"/>
          <w:sz w:val="24"/>
        </w:rPr>
        <w:t xml:space="preserve"> Бюджетного кодекса и статьей </w:t>
      </w:r>
      <w:r w:rsidR="00CF2783" w:rsidRPr="006C5C44">
        <w:rPr>
          <w:rFonts w:eastAsia="Calibri"/>
          <w:sz w:val="24"/>
        </w:rPr>
        <w:t>18</w:t>
      </w:r>
      <w:r w:rsidRPr="006C5C44">
        <w:rPr>
          <w:rFonts w:eastAsia="Calibri"/>
          <w:sz w:val="24"/>
        </w:rPr>
        <w:t xml:space="preserve"> Положения </w:t>
      </w:r>
      <w:r w:rsidR="00CF2783" w:rsidRPr="006C5C44">
        <w:rPr>
          <w:rFonts w:eastAsia="Calibri"/>
          <w:sz w:val="24"/>
        </w:rPr>
        <w:t>«</w:t>
      </w:r>
      <w:r w:rsidRPr="006C5C44">
        <w:rPr>
          <w:rFonts w:eastAsia="Calibri"/>
          <w:sz w:val="24"/>
        </w:rPr>
        <w:t xml:space="preserve">О бюджетном процессе в муниципальном образовании </w:t>
      </w:r>
      <w:r w:rsidRPr="006C5C44">
        <w:rPr>
          <w:sz w:val="24"/>
        </w:rPr>
        <w:t xml:space="preserve">«Первомайский район» </w:t>
      </w:r>
      <w:r w:rsidR="00CF2783" w:rsidRPr="006C5C44">
        <w:rPr>
          <w:sz w:val="24"/>
        </w:rPr>
        <w:t>утвержденного реше</w:t>
      </w:r>
      <w:r w:rsidR="000077AF" w:rsidRPr="006C5C44">
        <w:rPr>
          <w:sz w:val="24"/>
        </w:rPr>
        <w:t xml:space="preserve">нием Думы Первомайского района </w:t>
      </w:r>
      <w:r w:rsidR="00CF2783" w:rsidRPr="006C5C44">
        <w:rPr>
          <w:sz w:val="24"/>
        </w:rPr>
        <w:t xml:space="preserve">27.06.2019 №388 </w:t>
      </w:r>
      <w:r w:rsidRPr="006C5C44">
        <w:rPr>
          <w:sz w:val="24"/>
        </w:rPr>
        <w:t xml:space="preserve">в целом </w:t>
      </w:r>
      <w:r w:rsidRPr="006C5C44">
        <w:rPr>
          <w:rFonts w:eastAsia="Calibri"/>
          <w:sz w:val="24"/>
        </w:rPr>
        <w:t>соблюдены.</w:t>
      </w:r>
    </w:p>
    <w:p w:rsidR="000077AF" w:rsidRPr="006C5C44" w:rsidRDefault="000077AF" w:rsidP="006C5C44">
      <w:pPr>
        <w:pStyle w:val="western"/>
        <w:spacing w:before="0" w:after="0" w:line="276" w:lineRule="auto"/>
        <w:ind w:firstLine="709"/>
        <w:jc w:val="both"/>
      </w:pPr>
    </w:p>
    <w:p w:rsidR="00237BCB" w:rsidRPr="006C5C44" w:rsidRDefault="00237BCB" w:rsidP="006C5C44">
      <w:pPr>
        <w:pStyle w:val="af3"/>
        <w:ind w:firstLine="709"/>
        <w:jc w:val="both"/>
        <w:rPr>
          <w:rFonts w:ascii="Times New Roman" w:hAnsi="Times New Roman" w:cs="Times New Roman"/>
          <w:sz w:val="24"/>
          <w:szCs w:val="24"/>
        </w:rPr>
      </w:pPr>
      <w:r w:rsidRPr="006C5C44">
        <w:rPr>
          <w:rFonts w:ascii="Times New Roman" w:hAnsi="Times New Roman" w:cs="Times New Roman"/>
          <w:sz w:val="24"/>
          <w:szCs w:val="24"/>
        </w:rPr>
        <w:t xml:space="preserve">Представленный проект бюджета муниципального образования «Первомайский район» Томской области на 2020 год и на плановый период 2021-2022 годы позволяет обеспечить выполнение полномочий органов местного самоуправления, текущее содержание учреждений бюджетной сферы, сохраняет социальную направленность расходов, сбалансированность финансовой политики органов местного самоуправления района. </w:t>
      </w:r>
    </w:p>
    <w:p w:rsidR="00237BCB" w:rsidRPr="006C5C44" w:rsidRDefault="00237BCB" w:rsidP="006C5C44">
      <w:pPr>
        <w:pStyle w:val="western"/>
        <w:spacing w:before="0" w:after="0" w:line="276" w:lineRule="auto"/>
        <w:ind w:firstLine="709"/>
        <w:jc w:val="both"/>
      </w:pPr>
    </w:p>
    <w:p w:rsidR="00721956" w:rsidRPr="006C5C44" w:rsidRDefault="00721956" w:rsidP="006C5C44">
      <w:pPr>
        <w:spacing w:after="0"/>
        <w:ind w:firstLine="709"/>
        <w:jc w:val="both"/>
        <w:rPr>
          <w:rFonts w:ascii="Times New Roman" w:eastAsia="Times New Roman" w:hAnsi="Times New Roman" w:cs="Times New Roman"/>
          <w:sz w:val="24"/>
          <w:szCs w:val="24"/>
          <w:lang w:eastAsia="ru-RU"/>
        </w:rPr>
      </w:pPr>
      <w:r w:rsidRPr="006C5C44">
        <w:rPr>
          <w:rFonts w:ascii="Times New Roman" w:eastAsia="Times New Roman" w:hAnsi="Times New Roman" w:cs="Times New Roman"/>
          <w:bCs/>
          <w:iCs/>
          <w:sz w:val="24"/>
          <w:szCs w:val="24"/>
          <w:lang w:eastAsia="ru-RU"/>
        </w:rPr>
        <w:t xml:space="preserve">По результатам проведенной экспертизы проекта </w:t>
      </w:r>
      <w:r w:rsidR="00237BCB" w:rsidRPr="006C5C44">
        <w:rPr>
          <w:rFonts w:ascii="Times New Roman" w:hAnsi="Times New Roman" w:cs="Times New Roman"/>
          <w:sz w:val="24"/>
          <w:szCs w:val="24"/>
        </w:rPr>
        <w:t>бюджета муниципального образования «Первомайский район» Томской области на 2020 год и на плановый период 2021-2022 годы</w:t>
      </w:r>
    </w:p>
    <w:p w:rsidR="00721956" w:rsidRPr="006C5C44" w:rsidRDefault="00721956" w:rsidP="00721956">
      <w:pPr>
        <w:spacing w:after="0"/>
        <w:ind w:firstLine="540"/>
        <w:jc w:val="both"/>
        <w:rPr>
          <w:rFonts w:ascii="Times New Roman" w:eastAsia="Times New Roman" w:hAnsi="Times New Roman" w:cs="Times New Roman"/>
          <w:sz w:val="24"/>
          <w:szCs w:val="24"/>
          <w:lang w:eastAsia="ru-RU"/>
        </w:rPr>
      </w:pPr>
    </w:p>
    <w:p w:rsidR="00721956" w:rsidRPr="006C5C44" w:rsidRDefault="00721956" w:rsidP="00721956">
      <w:pPr>
        <w:spacing w:after="0" w:line="240" w:lineRule="auto"/>
        <w:jc w:val="center"/>
        <w:rPr>
          <w:rFonts w:ascii="Times New Roman" w:eastAsia="Times New Roman" w:hAnsi="Times New Roman" w:cs="Times New Roman"/>
          <w:sz w:val="24"/>
          <w:szCs w:val="24"/>
          <w:lang w:eastAsia="ru-RU"/>
        </w:rPr>
      </w:pPr>
      <w:r w:rsidRPr="006C5C44">
        <w:rPr>
          <w:rFonts w:ascii="Times New Roman" w:eastAsia="Times New Roman" w:hAnsi="Times New Roman" w:cs="Times New Roman"/>
          <w:b/>
          <w:bCs/>
          <w:iCs/>
          <w:sz w:val="24"/>
          <w:szCs w:val="24"/>
          <w:lang w:eastAsia="ru-RU"/>
        </w:rPr>
        <w:t>Контрольно-счетный орган Первомайского района рекомендует: </w:t>
      </w:r>
    </w:p>
    <w:p w:rsidR="00721956" w:rsidRPr="006C5C44" w:rsidRDefault="00721956" w:rsidP="00721956">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6C5C44">
        <w:rPr>
          <w:rFonts w:ascii="Times New Roman" w:eastAsia="Times New Roman" w:hAnsi="Times New Roman" w:cs="Times New Roman"/>
          <w:b/>
          <w:bCs/>
          <w:i/>
          <w:iCs/>
          <w:sz w:val="24"/>
          <w:szCs w:val="24"/>
          <w:u w:val="single"/>
          <w:lang w:eastAsia="ru-RU"/>
        </w:rPr>
        <w:t>Думе Первомайского района</w:t>
      </w:r>
      <w:r w:rsidR="007B758A" w:rsidRPr="006C5C44">
        <w:rPr>
          <w:rFonts w:ascii="Times New Roman" w:eastAsia="Times New Roman" w:hAnsi="Times New Roman" w:cs="Times New Roman"/>
          <w:b/>
          <w:bCs/>
          <w:i/>
          <w:iCs/>
          <w:sz w:val="24"/>
          <w:szCs w:val="24"/>
          <w:u w:val="single"/>
          <w:lang w:eastAsia="ru-RU"/>
        </w:rPr>
        <w:t>:</w:t>
      </w:r>
    </w:p>
    <w:p w:rsidR="00721956" w:rsidRPr="006C5C44" w:rsidRDefault="00721956" w:rsidP="006C5C44">
      <w:pPr>
        <w:spacing w:after="0"/>
        <w:ind w:firstLine="709"/>
        <w:jc w:val="both"/>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 xml:space="preserve">Проект решения Думы Первомайского района </w:t>
      </w:r>
      <w:r w:rsidR="00237BCB" w:rsidRPr="006C5C44">
        <w:rPr>
          <w:rFonts w:ascii="Times New Roman" w:eastAsia="Times New Roman" w:hAnsi="Times New Roman" w:cs="Times New Roman"/>
          <w:sz w:val="24"/>
          <w:szCs w:val="24"/>
          <w:lang w:eastAsia="ru-RU"/>
        </w:rPr>
        <w:t xml:space="preserve">«О </w:t>
      </w:r>
      <w:r w:rsidR="00237BCB" w:rsidRPr="006C5C44">
        <w:rPr>
          <w:rFonts w:ascii="Times New Roman" w:hAnsi="Times New Roman" w:cs="Times New Roman"/>
          <w:sz w:val="24"/>
          <w:szCs w:val="24"/>
        </w:rPr>
        <w:t xml:space="preserve">бюджете муниципального образования «Первомайский район» Томской области на 2020 год и на плановый период </w:t>
      </w:r>
      <w:r w:rsidR="00237BCB" w:rsidRPr="006C5C44">
        <w:rPr>
          <w:rFonts w:ascii="Times New Roman" w:hAnsi="Times New Roman" w:cs="Times New Roman"/>
          <w:sz w:val="24"/>
          <w:szCs w:val="24"/>
        </w:rPr>
        <w:lastRenderedPageBreak/>
        <w:t>2021-2022 годы»</w:t>
      </w:r>
      <w:r w:rsidRPr="006C5C44">
        <w:rPr>
          <w:rFonts w:ascii="Times New Roman" w:eastAsia="Times New Roman" w:hAnsi="Times New Roman" w:cs="Times New Roman"/>
          <w:sz w:val="24"/>
          <w:szCs w:val="24"/>
          <w:lang w:eastAsia="ru-RU"/>
        </w:rPr>
        <w:t xml:space="preserve"> принять в первом чтении </w:t>
      </w:r>
      <w:r w:rsidRPr="006C5C44">
        <w:rPr>
          <w:rFonts w:ascii="Times New Roman" w:eastAsia="Times New Roman" w:hAnsi="Times New Roman" w:cs="Times New Roman"/>
          <w:bCs/>
          <w:sz w:val="24"/>
          <w:szCs w:val="24"/>
          <w:lang w:eastAsia="ru-RU"/>
        </w:rPr>
        <w:t>с учетом замечаний и предложений К</w:t>
      </w:r>
      <w:r w:rsidRPr="006C5C44">
        <w:rPr>
          <w:rFonts w:ascii="Times New Roman" w:eastAsia="Times New Roman" w:hAnsi="Times New Roman" w:cs="Times New Roman"/>
          <w:sz w:val="24"/>
          <w:szCs w:val="24"/>
          <w:lang w:eastAsia="ru-RU"/>
        </w:rPr>
        <w:t>онтрольно -</w:t>
      </w:r>
      <w:r w:rsidRPr="006C5C44">
        <w:rPr>
          <w:rFonts w:ascii="Times New Roman" w:eastAsia="Times New Roman" w:hAnsi="Times New Roman" w:cs="Times New Roman"/>
          <w:bCs/>
          <w:iCs/>
          <w:sz w:val="24"/>
          <w:szCs w:val="24"/>
          <w:lang w:eastAsia="ru-RU"/>
        </w:rPr>
        <w:t xml:space="preserve"> счетного органа Первомайского района  </w:t>
      </w:r>
    </w:p>
    <w:p w:rsidR="00721956" w:rsidRPr="006C5C44" w:rsidRDefault="00721956" w:rsidP="00721956">
      <w:pPr>
        <w:spacing w:before="100" w:beforeAutospacing="1" w:after="100" w:afterAutospacing="1" w:line="240" w:lineRule="auto"/>
        <w:ind w:firstLine="708"/>
        <w:jc w:val="both"/>
        <w:rPr>
          <w:rFonts w:ascii="Times New Roman" w:eastAsia="Times New Roman" w:hAnsi="Times New Roman" w:cs="Times New Roman"/>
          <w:b/>
          <w:bCs/>
          <w:i/>
          <w:iCs/>
          <w:sz w:val="24"/>
          <w:szCs w:val="24"/>
          <w:u w:val="single"/>
          <w:lang w:eastAsia="ru-RU"/>
        </w:rPr>
      </w:pPr>
      <w:r w:rsidRPr="006C5C44">
        <w:rPr>
          <w:rFonts w:ascii="Times New Roman" w:eastAsia="Times New Roman" w:hAnsi="Times New Roman" w:cs="Times New Roman"/>
          <w:b/>
          <w:bCs/>
          <w:i/>
          <w:iCs/>
          <w:sz w:val="24"/>
          <w:szCs w:val="24"/>
          <w:u w:val="single"/>
          <w:lang w:eastAsia="ru-RU"/>
        </w:rPr>
        <w:t>Администрации Первомайского района:</w:t>
      </w:r>
    </w:p>
    <w:p w:rsidR="00721956" w:rsidRPr="006C5C44" w:rsidRDefault="00721956" w:rsidP="006C5C44">
      <w:pPr>
        <w:spacing w:after="0"/>
        <w:ind w:firstLine="709"/>
        <w:jc w:val="both"/>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 xml:space="preserve">В целях устранения высказанных замечаний </w:t>
      </w:r>
      <w:r w:rsidRPr="006C5C44">
        <w:rPr>
          <w:rFonts w:ascii="Times New Roman" w:eastAsia="Times New Roman" w:hAnsi="Times New Roman" w:cs="Times New Roman"/>
          <w:bCs/>
          <w:sz w:val="24"/>
          <w:szCs w:val="24"/>
          <w:lang w:eastAsia="ru-RU"/>
        </w:rPr>
        <w:t>ко второму чтению</w:t>
      </w:r>
      <w:r w:rsidRPr="006C5C44">
        <w:rPr>
          <w:rFonts w:ascii="Times New Roman" w:eastAsia="Times New Roman" w:hAnsi="Times New Roman" w:cs="Times New Roman"/>
          <w:b/>
          <w:bCs/>
          <w:sz w:val="24"/>
          <w:szCs w:val="24"/>
          <w:lang w:eastAsia="ru-RU"/>
        </w:rPr>
        <w:t xml:space="preserve"> </w:t>
      </w:r>
      <w:r w:rsidRPr="006C5C44">
        <w:rPr>
          <w:rFonts w:ascii="Times New Roman" w:eastAsia="Times New Roman" w:hAnsi="Times New Roman" w:cs="Times New Roman"/>
          <w:sz w:val="24"/>
          <w:szCs w:val="24"/>
          <w:lang w:eastAsia="ru-RU"/>
        </w:rPr>
        <w:t xml:space="preserve">внести поправки в </w:t>
      </w:r>
      <w:r w:rsidR="00237BCB" w:rsidRPr="006C5C44">
        <w:rPr>
          <w:rFonts w:ascii="Times New Roman" w:eastAsia="Times New Roman" w:hAnsi="Times New Roman" w:cs="Times New Roman"/>
          <w:bCs/>
          <w:iCs/>
          <w:sz w:val="24"/>
          <w:szCs w:val="24"/>
          <w:lang w:eastAsia="ru-RU"/>
        </w:rPr>
        <w:t xml:space="preserve">проект </w:t>
      </w:r>
      <w:r w:rsidR="00237BCB" w:rsidRPr="006C5C44">
        <w:rPr>
          <w:rFonts w:ascii="Times New Roman" w:hAnsi="Times New Roman" w:cs="Times New Roman"/>
          <w:sz w:val="24"/>
          <w:szCs w:val="24"/>
        </w:rPr>
        <w:t xml:space="preserve">бюджета муниципального образования «Первомайский район» Томской области на 2020 год и на плановый период 2021-2022 годы </w:t>
      </w:r>
      <w:r w:rsidRPr="006C5C44">
        <w:rPr>
          <w:rFonts w:ascii="Times New Roman" w:eastAsia="Times New Roman" w:hAnsi="Times New Roman" w:cs="Times New Roman"/>
          <w:sz w:val="24"/>
          <w:szCs w:val="24"/>
          <w:lang w:eastAsia="ru-RU"/>
        </w:rPr>
        <w:t>исходя из замечаний, изложенных в настоящем Заключении.</w:t>
      </w:r>
    </w:p>
    <w:p w:rsidR="00721956" w:rsidRPr="006C5C44" w:rsidRDefault="00721956" w:rsidP="00532C98">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p>
    <w:p w:rsidR="00DC3C98" w:rsidRDefault="00E82F2D" w:rsidP="00721956">
      <w:pPr>
        <w:rPr>
          <w:rFonts w:ascii="Times New Roman" w:eastAsia="Times New Roman" w:hAnsi="Times New Roman" w:cs="Times New Roman"/>
          <w:sz w:val="24"/>
          <w:szCs w:val="24"/>
          <w:lang w:eastAsia="ru-RU"/>
        </w:rPr>
      </w:pPr>
      <w:r w:rsidRPr="006C5C44">
        <w:rPr>
          <w:rFonts w:ascii="Times New Roman" w:eastAsia="Times New Roman" w:hAnsi="Times New Roman" w:cs="Times New Roman"/>
          <w:sz w:val="24"/>
          <w:szCs w:val="24"/>
          <w:lang w:eastAsia="ru-RU"/>
        </w:rPr>
        <w:t>П</w:t>
      </w:r>
      <w:r w:rsidR="00721956" w:rsidRPr="006C5C44">
        <w:rPr>
          <w:rFonts w:ascii="Times New Roman" w:eastAsia="Times New Roman" w:hAnsi="Times New Roman" w:cs="Times New Roman"/>
          <w:sz w:val="24"/>
          <w:szCs w:val="24"/>
          <w:lang w:eastAsia="ru-RU"/>
        </w:rPr>
        <w:t>редседател</w:t>
      </w:r>
      <w:r w:rsidRPr="006C5C44">
        <w:rPr>
          <w:rFonts w:ascii="Times New Roman" w:eastAsia="Times New Roman" w:hAnsi="Times New Roman" w:cs="Times New Roman"/>
          <w:sz w:val="24"/>
          <w:szCs w:val="24"/>
          <w:lang w:eastAsia="ru-RU"/>
        </w:rPr>
        <w:t>ь</w:t>
      </w:r>
      <w:r w:rsidR="00721956" w:rsidRPr="006C5C44">
        <w:rPr>
          <w:rFonts w:ascii="Times New Roman" w:eastAsia="Times New Roman" w:hAnsi="Times New Roman" w:cs="Times New Roman"/>
          <w:sz w:val="24"/>
          <w:szCs w:val="24"/>
          <w:lang w:eastAsia="ru-RU"/>
        </w:rPr>
        <w:t xml:space="preserve">                       </w:t>
      </w:r>
      <w:r w:rsidR="00705B80" w:rsidRPr="006C5C44">
        <w:rPr>
          <w:rFonts w:ascii="Times New Roman" w:eastAsia="Times New Roman" w:hAnsi="Times New Roman" w:cs="Times New Roman"/>
          <w:sz w:val="24"/>
          <w:szCs w:val="24"/>
          <w:lang w:eastAsia="ru-RU"/>
        </w:rPr>
        <w:t xml:space="preserve">                        </w:t>
      </w:r>
      <w:r w:rsidR="00721956" w:rsidRPr="006C5C44">
        <w:rPr>
          <w:rFonts w:ascii="Times New Roman" w:eastAsia="Times New Roman" w:hAnsi="Times New Roman" w:cs="Times New Roman"/>
          <w:sz w:val="24"/>
          <w:szCs w:val="24"/>
          <w:lang w:eastAsia="ru-RU"/>
        </w:rPr>
        <w:t xml:space="preserve">                                                      </w:t>
      </w:r>
      <w:r w:rsidR="00D5743D" w:rsidRPr="006C5C44">
        <w:rPr>
          <w:rFonts w:ascii="Times New Roman" w:eastAsia="Times New Roman" w:hAnsi="Times New Roman" w:cs="Times New Roman"/>
          <w:sz w:val="24"/>
          <w:szCs w:val="24"/>
          <w:lang w:eastAsia="ru-RU"/>
        </w:rPr>
        <w:t>Л.В.Савченко</w:t>
      </w:r>
    </w:p>
    <w:sectPr w:rsidR="00DC3C98" w:rsidSect="00836C13">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02FE" w:rsidRDefault="00C402FE" w:rsidP="00691D7F">
      <w:pPr>
        <w:spacing w:after="0" w:line="240" w:lineRule="auto"/>
      </w:pPr>
      <w:r>
        <w:separator/>
      </w:r>
    </w:p>
  </w:endnote>
  <w:endnote w:type="continuationSeparator" w:id="0">
    <w:p w:rsidR="00C402FE" w:rsidRDefault="00C402FE" w:rsidP="00691D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FCC" w:rsidRDefault="00786FCC">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02FE" w:rsidRDefault="00C402FE" w:rsidP="00691D7F">
      <w:pPr>
        <w:spacing w:after="0" w:line="240" w:lineRule="auto"/>
      </w:pPr>
      <w:r>
        <w:separator/>
      </w:r>
    </w:p>
  </w:footnote>
  <w:footnote w:type="continuationSeparator" w:id="0">
    <w:p w:rsidR="00C402FE" w:rsidRDefault="00C402FE" w:rsidP="00691D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048591"/>
      <w:docPartObj>
        <w:docPartGallery w:val="Page Numbers (Top of Page)"/>
        <w:docPartUnique/>
      </w:docPartObj>
    </w:sdtPr>
    <w:sdtEndPr/>
    <w:sdtContent>
      <w:p w:rsidR="00786FCC" w:rsidRDefault="00786FCC">
        <w:pPr>
          <w:pStyle w:val="a9"/>
          <w:jc w:val="center"/>
        </w:pPr>
        <w:r>
          <w:fldChar w:fldCharType="begin"/>
        </w:r>
        <w:r>
          <w:instrText xml:space="preserve"> PAGE   \* MERGEFORMAT </w:instrText>
        </w:r>
        <w:r>
          <w:fldChar w:fldCharType="separate"/>
        </w:r>
        <w:r w:rsidR="00391443">
          <w:rPr>
            <w:noProof/>
          </w:rPr>
          <w:t>14</w:t>
        </w:r>
        <w:r>
          <w:rPr>
            <w:noProof/>
          </w:rPr>
          <w:fldChar w:fldCharType="end"/>
        </w:r>
      </w:p>
    </w:sdtContent>
  </w:sdt>
  <w:p w:rsidR="00786FCC" w:rsidRDefault="00786FCC">
    <w:pPr>
      <w:pStyle w:val="a9"/>
    </w:pPr>
  </w:p>
  <w:p w:rsidR="00786FCC" w:rsidRDefault="00786FCC"/>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E0792"/>
    <w:multiLevelType w:val="hybridMultilevel"/>
    <w:tmpl w:val="FE4A289A"/>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A52487A"/>
    <w:multiLevelType w:val="hybridMultilevel"/>
    <w:tmpl w:val="92928090"/>
    <w:lvl w:ilvl="0" w:tplc="0419000F">
      <w:start w:val="1"/>
      <w:numFmt w:val="decimal"/>
      <w:lvlText w:val="%1."/>
      <w:lvlJc w:val="left"/>
      <w:pPr>
        <w:tabs>
          <w:tab w:val="num" w:pos="720"/>
        </w:tabs>
        <w:ind w:left="720" w:hanging="360"/>
      </w:pPr>
      <w:rPr>
        <w:rFonts w:hint="default"/>
      </w:rPr>
    </w:lvl>
    <w:lvl w:ilvl="1" w:tplc="B29C776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6978704C"/>
    <w:multiLevelType w:val="multilevel"/>
    <w:tmpl w:val="B6DCAE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2015"/>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C3F7257"/>
    <w:multiLevelType w:val="hybridMultilevel"/>
    <w:tmpl w:val="CE60AF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6125D86"/>
    <w:multiLevelType w:val="hybridMultilevel"/>
    <w:tmpl w:val="61D6DF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73165BD"/>
    <w:multiLevelType w:val="hybridMultilevel"/>
    <w:tmpl w:val="E60A8F92"/>
    <w:lvl w:ilvl="0" w:tplc="EE04D4EC">
      <w:start w:val="2016"/>
      <w:numFmt w:val="decimal"/>
      <w:lvlText w:val="%1"/>
      <w:lvlJc w:val="left"/>
      <w:pPr>
        <w:ind w:left="888" w:hanging="5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21956"/>
    <w:rsid w:val="00000121"/>
    <w:rsid w:val="00000242"/>
    <w:rsid w:val="000003BB"/>
    <w:rsid w:val="00000550"/>
    <w:rsid w:val="000007B4"/>
    <w:rsid w:val="000009F4"/>
    <w:rsid w:val="00000AA1"/>
    <w:rsid w:val="00000E53"/>
    <w:rsid w:val="00001215"/>
    <w:rsid w:val="00001504"/>
    <w:rsid w:val="000015C7"/>
    <w:rsid w:val="000018B1"/>
    <w:rsid w:val="00001B98"/>
    <w:rsid w:val="00001FCB"/>
    <w:rsid w:val="0000218C"/>
    <w:rsid w:val="00002744"/>
    <w:rsid w:val="0000299F"/>
    <w:rsid w:val="00002A73"/>
    <w:rsid w:val="00002E7D"/>
    <w:rsid w:val="00003769"/>
    <w:rsid w:val="00003A90"/>
    <w:rsid w:val="00004BA0"/>
    <w:rsid w:val="00004D49"/>
    <w:rsid w:val="00004EDB"/>
    <w:rsid w:val="000050B3"/>
    <w:rsid w:val="0000551D"/>
    <w:rsid w:val="0000573C"/>
    <w:rsid w:val="00005E5C"/>
    <w:rsid w:val="000062F6"/>
    <w:rsid w:val="00006410"/>
    <w:rsid w:val="00006B93"/>
    <w:rsid w:val="0000716F"/>
    <w:rsid w:val="00007433"/>
    <w:rsid w:val="000077AF"/>
    <w:rsid w:val="000079AC"/>
    <w:rsid w:val="00007CC8"/>
    <w:rsid w:val="00007D30"/>
    <w:rsid w:val="0001016A"/>
    <w:rsid w:val="00010349"/>
    <w:rsid w:val="00010365"/>
    <w:rsid w:val="000103A5"/>
    <w:rsid w:val="00010927"/>
    <w:rsid w:val="00010CC8"/>
    <w:rsid w:val="00010DE1"/>
    <w:rsid w:val="00010DFF"/>
    <w:rsid w:val="00010F24"/>
    <w:rsid w:val="000110C7"/>
    <w:rsid w:val="00011224"/>
    <w:rsid w:val="0001128D"/>
    <w:rsid w:val="000113D4"/>
    <w:rsid w:val="000114D0"/>
    <w:rsid w:val="00011EB7"/>
    <w:rsid w:val="00012565"/>
    <w:rsid w:val="000127ED"/>
    <w:rsid w:val="000128C0"/>
    <w:rsid w:val="00012921"/>
    <w:rsid w:val="00012A10"/>
    <w:rsid w:val="000130B7"/>
    <w:rsid w:val="00013693"/>
    <w:rsid w:val="000136CF"/>
    <w:rsid w:val="00013925"/>
    <w:rsid w:val="0001392D"/>
    <w:rsid w:val="00013C44"/>
    <w:rsid w:val="00014346"/>
    <w:rsid w:val="000144A6"/>
    <w:rsid w:val="000145F6"/>
    <w:rsid w:val="00014699"/>
    <w:rsid w:val="000146ED"/>
    <w:rsid w:val="00014733"/>
    <w:rsid w:val="00014A20"/>
    <w:rsid w:val="00014BDE"/>
    <w:rsid w:val="00014BE6"/>
    <w:rsid w:val="00014D00"/>
    <w:rsid w:val="00014E3E"/>
    <w:rsid w:val="000152ED"/>
    <w:rsid w:val="0001569E"/>
    <w:rsid w:val="00015A22"/>
    <w:rsid w:val="00015ED8"/>
    <w:rsid w:val="00015EE9"/>
    <w:rsid w:val="00015FFD"/>
    <w:rsid w:val="000160C5"/>
    <w:rsid w:val="0001647B"/>
    <w:rsid w:val="000164DB"/>
    <w:rsid w:val="00016531"/>
    <w:rsid w:val="000168EF"/>
    <w:rsid w:val="00017A7C"/>
    <w:rsid w:val="00017B69"/>
    <w:rsid w:val="00017E52"/>
    <w:rsid w:val="00020CBA"/>
    <w:rsid w:val="00020CEC"/>
    <w:rsid w:val="00021338"/>
    <w:rsid w:val="000218D0"/>
    <w:rsid w:val="00021A25"/>
    <w:rsid w:val="00021AAE"/>
    <w:rsid w:val="00021DF4"/>
    <w:rsid w:val="0002201E"/>
    <w:rsid w:val="0002217C"/>
    <w:rsid w:val="00022244"/>
    <w:rsid w:val="00022320"/>
    <w:rsid w:val="00022411"/>
    <w:rsid w:val="00022866"/>
    <w:rsid w:val="00022A16"/>
    <w:rsid w:val="00022C90"/>
    <w:rsid w:val="0002300D"/>
    <w:rsid w:val="0002368B"/>
    <w:rsid w:val="000239C9"/>
    <w:rsid w:val="00023BBC"/>
    <w:rsid w:val="00023DC2"/>
    <w:rsid w:val="00023DF5"/>
    <w:rsid w:val="000243AA"/>
    <w:rsid w:val="0002472E"/>
    <w:rsid w:val="00024F5A"/>
    <w:rsid w:val="00025037"/>
    <w:rsid w:val="0002544D"/>
    <w:rsid w:val="00025922"/>
    <w:rsid w:val="000259AB"/>
    <w:rsid w:val="00025EEA"/>
    <w:rsid w:val="0002603F"/>
    <w:rsid w:val="00026069"/>
    <w:rsid w:val="00026160"/>
    <w:rsid w:val="00026361"/>
    <w:rsid w:val="00026883"/>
    <w:rsid w:val="00026EF5"/>
    <w:rsid w:val="00027022"/>
    <w:rsid w:val="00027155"/>
    <w:rsid w:val="00027174"/>
    <w:rsid w:val="000271CB"/>
    <w:rsid w:val="0002725E"/>
    <w:rsid w:val="000275D9"/>
    <w:rsid w:val="00027750"/>
    <w:rsid w:val="00027B71"/>
    <w:rsid w:val="00030075"/>
    <w:rsid w:val="000301DB"/>
    <w:rsid w:val="0003048E"/>
    <w:rsid w:val="00030510"/>
    <w:rsid w:val="00030529"/>
    <w:rsid w:val="00030621"/>
    <w:rsid w:val="00030761"/>
    <w:rsid w:val="000308CB"/>
    <w:rsid w:val="000308E3"/>
    <w:rsid w:val="00030DD0"/>
    <w:rsid w:val="00030F2D"/>
    <w:rsid w:val="00030FBF"/>
    <w:rsid w:val="000311D7"/>
    <w:rsid w:val="0003124A"/>
    <w:rsid w:val="000317A6"/>
    <w:rsid w:val="000319B7"/>
    <w:rsid w:val="00031DF1"/>
    <w:rsid w:val="00032067"/>
    <w:rsid w:val="00032756"/>
    <w:rsid w:val="00032808"/>
    <w:rsid w:val="00032AB6"/>
    <w:rsid w:val="000335A8"/>
    <w:rsid w:val="0003363A"/>
    <w:rsid w:val="0003379B"/>
    <w:rsid w:val="000338EE"/>
    <w:rsid w:val="00033EB6"/>
    <w:rsid w:val="00033FAE"/>
    <w:rsid w:val="000340AD"/>
    <w:rsid w:val="000342CE"/>
    <w:rsid w:val="0003524D"/>
    <w:rsid w:val="000353A5"/>
    <w:rsid w:val="000357C4"/>
    <w:rsid w:val="00036313"/>
    <w:rsid w:val="000367E9"/>
    <w:rsid w:val="000369CC"/>
    <w:rsid w:val="00036B74"/>
    <w:rsid w:val="00036C26"/>
    <w:rsid w:val="00037149"/>
    <w:rsid w:val="00037BDF"/>
    <w:rsid w:val="00037D40"/>
    <w:rsid w:val="0004048F"/>
    <w:rsid w:val="00040704"/>
    <w:rsid w:val="00040F72"/>
    <w:rsid w:val="0004130A"/>
    <w:rsid w:val="0004146C"/>
    <w:rsid w:val="00041507"/>
    <w:rsid w:val="00041AA6"/>
    <w:rsid w:val="00042405"/>
    <w:rsid w:val="00042632"/>
    <w:rsid w:val="000429A8"/>
    <w:rsid w:val="00042AF3"/>
    <w:rsid w:val="00042BC3"/>
    <w:rsid w:val="00043093"/>
    <w:rsid w:val="000432CC"/>
    <w:rsid w:val="00043347"/>
    <w:rsid w:val="00043449"/>
    <w:rsid w:val="00043A80"/>
    <w:rsid w:val="00043F6F"/>
    <w:rsid w:val="00044258"/>
    <w:rsid w:val="00044559"/>
    <w:rsid w:val="00044618"/>
    <w:rsid w:val="000446D4"/>
    <w:rsid w:val="00044802"/>
    <w:rsid w:val="0004487D"/>
    <w:rsid w:val="000448BC"/>
    <w:rsid w:val="00044F48"/>
    <w:rsid w:val="00044F51"/>
    <w:rsid w:val="000451CF"/>
    <w:rsid w:val="000452BC"/>
    <w:rsid w:val="000455A5"/>
    <w:rsid w:val="00045603"/>
    <w:rsid w:val="000456BB"/>
    <w:rsid w:val="000457DE"/>
    <w:rsid w:val="00045A5D"/>
    <w:rsid w:val="00045A71"/>
    <w:rsid w:val="00045C8B"/>
    <w:rsid w:val="00046253"/>
    <w:rsid w:val="00046600"/>
    <w:rsid w:val="0004662A"/>
    <w:rsid w:val="00046822"/>
    <w:rsid w:val="00046DAE"/>
    <w:rsid w:val="00046E79"/>
    <w:rsid w:val="00046EF3"/>
    <w:rsid w:val="00047115"/>
    <w:rsid w:val="00047580"/>
    <w:rsid w:val="000476E8"/>
    <w:rsid w:val="00047896"/>
    <w:rsid w:val="00047EF8"/>
    <w:rsid w:val="00047FE7"/>
    <w:rsid w:val="00050059"/>
    <w:rsid w:val="0005012D"/>
    <w:rsid w:val="00050CC8"/>
    <w:rsid w:val="00051554"/>
    <w:rsid w:val="0005156F"/>
    <w:rsid w:val="000521DE"/>
    <w:rsid w:val="000522DA"/>
    <w:rsid w:val="00052681"/>
    <w:rsid w:val="000526BD"/>
    <w:rsid w:val="000527B6"/>
    <w:rsid w:val="00052C3D"/>
    <w:rsid w:val="0005396B"/>
    <w:rsid w:val="00053E86"/>
    <w:rsid w:val="000540AE"/>
    <w:rsid w:val="000540DF"/>
    <w:rsid w:val="000543D7"/>
    <w:rsid w:val="00054433"/>
    <w:rsid w:val="000547BE"/>
    <w:rsid w:val="0005497B"/>
    <w:rsid w:val="00054B9A"/>
    <w:rsid w:val="000550F5"/>
    <w:rsid w:val="00055653"/>
    <w:rsid w:val="00055B53"/>
    <w:rsid w:val="000563F2"/>
    <w:rsid w:val="00056505"/>
    <w:rsid w:val="0005655C"/>
    <w:rsid w:val="00056704"/>
    <w:rsid w:val="00056710"/>
    <w:rsid w:val="00056938"/>
    <w:rsid w:val="00056C40"/>
    <w:rsid w:val="00056CF7"/>
    <w:rsid w:val="00056D1E"/>
    <w:rsid w:val="00056D4C"/>
    <w:rsid w:val="00057898"/>
    <w:rsid w:val="0005799C"/>
    <w:rsid w:val="00057C7B"/>
    <w:rsid w:val="00057FAA"/>
    <w:rsid w:val="000603DD"/>
    <w:rsid w:val="000604C7"/>
    <w:rsid w:val="0006054E"/>
    <w:rsid w:val="000605D1"/>
    <w:rsid w:val="000606CF"/>
    <w:rsid w:val="00060E07"/>
    <w:rsid w:val="00061340"/>
    <w:rsid w:val="00061E11"/>
    <w:rsid w:val="00062010"/>
    <w:rsid w:val="00062099"/>
    <w:rsid w:val="00062350"/>
    <w:rsid w:val="0006251B"/>
    <w:rsid w:val="00062680"/>
    <w:rsid w:val="00062855"/>
    <w:rsid w:val="00062B9F"/>
    <w:rsid w:val="00062F00"/>
    <w:rsid w:val="00063417"/>
    <w:rsid w:val="0006347B"/>
    <w:rsid w:val="000635EE"/>
    <w:rsid w:val="000637A0"/>
    <w:rsid w:val="00063CCF"/>
    <w:rsid w:val="0006403F"/>
    <w:rsid w:val="00064247"/>
    <w:rsid w:val="000642C2"/>
    <w:rsid w:val="00064603"/>
    <w:rsid w:val="00064CA0"/>
    <w:rsid w:val="00064F2A"/>
    <w:rsid w:val="000652D2"/>
    <w:rsid w:val="00065D7F"/>
    <w:rsid w:val="00066298"/>
    <w:rsid w:val="0006693C"/>
    <w:rsid w:val="000669C0"/>
    <w:rsid w:val="00066C48"/>
    <w:rsid w:val="00066CDC"/>
    <w:rsid w:val="00066F14"/>
    <w:rsid w:val="000670D4"/>
    <w:rsid w:val="000671B2"/>
    <w:rsid w:val="00067720"/>
    <w:rsid w:val="00067858"/>
    <w:rsid w:val="0006785C"/>
    <w:rsid w:val="0006796C"/>
    <w:rsid w:val="00067AA0"/>
    <w:rsid w:val="00067ED3"/>
    <w:rsid w:val="0007047A"/>
    <w:rsid w:val="000705CA"/>
    <w:rsid w:val="00070A4D"/>
    <w:rsid w:val="00070C54"/>
    <w:rsid w:val="00070D90"/>
    <w:rsid w:val="000712DC"/>
    <w:rsid w:val="00071311"/>
    <w:rsid w:val="00071D99"/>
    <w:rsid w:val="000721BF"/>
    <w:rsid w:val="000723AE"/>
    <w:rsid w:val="00072487"/>
    <w:rsid w:val="0007265F"/>
    <w:rsid w:val="00072778"/>
    <w:rsid w:val="000728E7"/>
    <w:rsid w:val="00072A12"/>
    <w:rsid w:val="00072A1E"/>
    <w:rsid w:val="00072B0B"/>
    <w:rsid w:val="00073134"/>
    <w:rsid w:val="0007397B"/>
    <w:rsid w:val="00073B4C"/>
    <w:rsid w:val="00074850"/>
    <w:rsid w:val="00074BD5"/>
    <w:rsid w:val="00074C07"/>
    <w:rsid w:val="00074E17"/>
    <w:rsid w:val="00075345"/>
    <w:rsid w:val="0007544E"/>
    <w:rsid w:val="00075459"/>
    <w:rsid w:val="000755BF"/>
    <w:rsid w:val="00075865"/>
    <w:rsid w:val="0007589E"/>
    <w:rsid w:val="00075B34"/>
    <w:rsid w:val="00075BF6"/>
    <w:rsid w:val="00075C84"/>
    <w:rsid w:val="00076506"/>
    <w:rsid w:val="00076604"/>
    <w:rsid w:val="00076C2E"/>
    <w:rsid w:val="00076E6A"/>
    <w:rsid w:val="00076F62"/>
    <w:rsid w:val="000774EE"/>
    <w:rsid w:val="000775EB"/>
    <w:rsid w:val="000779DC"/>
    <w:rsid w:val="000779E2"/>
    <w:rsid w:val="00077C74"/>
    <w:rsid w:val="00077DB0"/>
    <w:rsid w:val="00077DC7"/>
    <w:rsid w:val="000802C1"/>
    <w:rsid w:val="00080346"/>
    <w:rsid w:val="0008087C"/>
    <w:rsid w:val="000808CF"/>
    <w:rsid w:val="00080A3D"/>
    <w:rsid w:val="00080E77"/>
    <w:rsid w:val="00080EAA"/>
    <w:rsid w:val="000810B2"/>
    <w:rsid w:val="00081F62"/>
    <w:rsid w:val="0008268B"/>
    <w:rsid w:val="000826FC"/>
    <w:rsid w:val="000828B1"/>
    <w:rsid w:val="00082C4B"/>
    <w:rsid w:val="0008313C"/>
    <w:rsid w:val="00083304"/>
    <w:rsid w:val="00083449"/>
    <w:rsid w:val="000834BC"/>
    <w:rsid w:val="00083568"/>
    <w:rsid w:val="00083E03"/>
    <w:rsid w:val="00083F70"/>
    <w:rsid w:val="00084069"/>
    <w:rsid w:val="0008414F"/>
    <w:rsid w:val="00084585"/>
    <w:rsid w:val="000845EE"/>
    <w:rsid w:val="00084667"/>
    <w:rsid w:val="00084818"/>
    <w:rsid w:val="00084B0C"/>
    <w:rsid w:val="00084D8D"/>
    <w:rsid w:val="00084DCE"/>
    <w:rsid w:val="000856B9"/>
    <w:rsid w:val="000857B7"/>
    <w:rsid w:val="00085A8E"/>
    <w:rsid w:val="00085ABF"/>
    <w:rsid w:val="0008609C"/>
    <w:rsid w:val="000862F2"/>
    <w:rsid w:val="000863FF"/>
    <w:rsid w:val="0008648C"/>
    <w:rsid w:val="00086B31"/>
    <w:rsid w:val="00086CAD"/>
    <w:rsid w:val="00086E23"/>
    <w:rsid w:val="00086E79"/>
    <w:rsid w:val="0008749D"/>
    <w:rsid w:val="0008783B"/>
    <w:rsid w:val="00087AF5"/>
    <w:rsid w:val="00087E41"/>
    <w:rsid w:val="00090422"/>
    <w:rsid w:val="000906C2"/>
    <w:rsid w:val="00090ABA"/>
    <w:rsid w:val="00090D2D"/>
    <w:rsid w:val="000912EE"/>
    <w:rsid w:val="000916D5"/>
    <w:rsid w:val="0009193A"/>
    <w:rsid w:val="00091CAF"/>
    <w:rsid w:val="00092056"/>
    <w:rsid w:val="000927B1"/>
    <w:rsid w:val="00092B93"/>
    <w:rsid w:val="00093B96"/>
    <w:rsid w:val="00093BE1"/>
    <w:rsid w:val="00093C77"/>
    <w:rsid w:val="00093CA6"/>
    <w:rsid w:val="00093D10"/>
    <w:rsid w:val="00093DE3"/>
    <w:rsid w:val="00093FC9"/>
    <w:rsid w:val="0009404E"/>
    <w:rsid w:val="000941AA"/>
    <w:rsid w:val="0009442E"/>
    <w:rsid w:val="00094461"/>
    <w:rsid w:val="00094548"/>
    <w:rsid w:val="00094970"/>
    <w:rsid w:val="00095223"/>
    <w:rsid w:val="0009526D"/>
    <w:rsid w:val="00095483"/>
    <w:rsid w:val="00095578"/>
    <w:rsid w:val="00095D22"/>
    <w:rsid w:val="00095F3B"/>
    <w:rsid w:val="0009636B"/>
    <w:rsid w:val="00096590"/>
    <w:rsid w:val="00096752"/>
    <w:rsid w:val="00096B90"/>
    <w:rsid w:val="00096CBC"/>
    <w:rsid w:val="00096E62"/>
    <w:rsid w:val="00096FD2"/>
    <w:rsid w:val="000970DA"/>
    <w:rsid w:val="0009762C"/>
    <w:rsid w:val="000977AE"/>
    <w:rsid w:val="000979E9"/>
    <w:rsid w:val="00097C49"/>
    <w:rsid w:val="000A0290"/>
    <w:rsid w:val="000A0292"/>
    <w:rsid w:val="000A04A7"/>
    <w:rsid w:val="000A0527"/>
    <w:rsid w:val="000A060D"/>
    <w:rsid w:val="000A07BC"/>
    <w:rsid w:val="000A0AFC"/>
    <w:rsid w:val="000A0ED0"/>
    <w:rsid w:val="000A1069"/>
    <w:rsid w:val="000A1156"/>
    <w:rsid w:val="000A146C"/>
    <w:rsid w:val="000A1703"/>
    <w:rsid w:val="000A188F"/>
    <w:rsid w:val="000A19D0"/>
    <w:rsid w:val="000A19E8"/>
    <w:rsid w:val="000A1CDC"/>
    <w:rsid w:val="000A225A"/>
    <w:rsid w:val="000A253C"/>
    <w:rsid w:val="000A288B"/>
    <w:rsid w:val="000A2967"/>
    <w:rsid w:val="000A2CB7"/>
    <w:rsid w:val="000A2D07"/>
    <w:rsid w:val="000A2DE0"/>
    <w:rsid w:val="000A3000"/>
    <w:rsid w:val="000A338F"/>
    <w:rsid w:val="000A345B"/>
    <w:rsid w:val="000A35F3"/>
    <w:rsid w:val="000A36E5"/>
    <w:rsid w:val="000A3799"/>
    <w:rsid w:val="000A3862"/>
    <w:rsid w:val="000A3DB6"/>
    <w:rsid w:val="000A4134"/>
    <w:rsid w:val="000A423A"/>
    <w:rsid w:val="000A4499"/>
    <w:rsid w:val="000A4518"/>
    <w:rsid w:val="000A46A9"/>
    <w:rsid w:val="000A48D7"/>
    <w:rsid w:val="000A5120"/>
    <w:rsid w:val="000A514E"/>
    <w:rsid w:val="000A51EC"/>
    <w:rsid w:val="000A5C6B"/>
    <w:rsid w:val="000A5D01"/>
    <w:rsid w:val="000A5E08"/>
    <w:rsid w:val="000A6103"/>
    <w:rsid w:val="000A6455"/>
    <w:rsid w:val="000A6A1F"/>
    <w:rsid w:val="000A6E14"/>
    <w:rsid w:val="000A733B"/>
    <w:rsid w:val="000A74D0"/>
    <w:rsid w:val="000A75B9"/>
    <w:rsid w:val="000A7674"/>
    <w:rsid w:val="000A7849"/>
    <w:rsid w:val="000A7864"/>
    <w:rsid w:val="000A7B72"/>
    <w:rsid w:val="000A7BD4"/>
    <w:rsid w:val="000B034A"/>
    <w:rsid w:val="000B06B0"/>
    <w:rsid w:val="000B0777"/>
    <w:rsid w:val="000B0B03"/>
    <w:rsid w:val="000B0CE2"/>
    <w:rsid w:val="000B0D65"/>
    <w:rsid w:val="000B0FA8"/>
    <w:rsid w:val="000B1307"/>
    <w:rsid w:val="000B183A"/>
    <w:rsid w:val="000B1930"/>
    <w:rsid w:val="000B1B7F"/>
    <w:rsid w:val="000B1C5D"/>
    <w:rsid w:val="000B2266"/>
    <w:rsid w:val="000B2374"/>
    <w:rsid w:val="000B2378"/>
    <w:rsid w:val="000B23A7"/>
    <w:rsid w:val="000B2A68"/>
    <w:rsid w:val="000B2B1D"/>
    <w:rsid w:val="000B333C"/>
    <w:rsid w:val="000B34EB"/>
    <w:rsid w:val="000B376D"/>
    <w:rsid w:val="000B3CE7"/>
    <w:rsid w:val="000B3DA0"/>
    <w:rsid w:val="000B4DC7"/>
    <w:rsid w:val="000B4EE5"/>
    <w:rsid w:val="000B4EF8"/>
    <w:rsid w:val="000B56D6"/>
    <w:rsid w:val="000B6045"/>
    <w:rsid w:val="000B66B7"/>
    <w:rsid w:val="000B6B7F"/>
    <w:rsid w:val="000B6F3C"/>
    <w:rsid w:val="000B6F43"/>
    <w:rsid w:val="000B735D"/>
    <w:rsid w:val="000B758F"/>
    <w:rsid w:val="000B7A45"/>
    <w:rsid w:val="000B7C44"/>
    <w:rsid w:val="000B7CA6"/>
    <w:rsid w:val="000B7DAC"/>
    <w:rsid w:val="000B7E1F"/>
    <w:rsid w:val="000B7F1A"/>
    <w:rsid w:val="000C0119"/>
    <w:rsid w:val="000C02F6"/>
    <w:rsid w:val="000C07C9"/>
    <w:rsid w:val="000C0828"/>
    <w:rsid w:val="000C0A8F"/>
    <w:rsid w:val="000C0D35"/>
    <w:rsid w:val="000C0DE1"/>
    <w:rsid w:val="000C0F75"/>
    <w:rsid w:val="000C15CF"/>
    <w:rsid w:val="000C1FEA"/>
    <w:rsid w:val="000C20A9"/>
    <w:rsid w:val="000C21B7"/>
    <w:rsid w:val="000C23AA"/>
    <w:rsid w:val="000C247F"/>
    <w:rsid w:val="000C24A7"/>
    <w:rsid w:val="000C2C83"/>
    <w:rsid w:val="000C2DDC"/>
    <w:rsid w:val="000C3211"/>
    <w:rsid w:val="000C3323"/>
    <w:rsid w:val="000C3595"/>
    <w:rsid w:val="000C377D"/>
    <w:rsid w:val="000C3A6F"/>
    <w:rsid w:val="000C3B20"/>
    <w:rsid w:val="000C3BA1"/>
    <w:rsid w:val="000C3CE5"/>
    <w:rsid w:val="000C3CF7"/>
    <w:rsid w:val="000C3D6B"/>
    <w:rsid w:val="000C4650"/>
    <w:rsid w:val="000C4970"/>
    <w:rsid w:val="000C4C95"/>
    <w:rsid w:val="000C4D75"/>
    <w:rsid w:val="000C4DE7"/>
    <w:rsid w:val="000C5634"/>
    <w:rsid w:val="000C599D"/>
    <w:rsid w:val="000C5B2B"/>
    <w:rsid w:val="000C6AF0"/>
    <w:rsid w:val="000C6B4F"/>
    <w:rsid w:val="000C6E81"/>
    <w:rsid w:val="000C7269"/>
    <w:rsid w:val="000C74FC"/>
    <w:rsid w:val="000C7CE7"/>
    <w:rsid w:val="000D0299"/>
    <w:rsid w:val="000D058B"/>
    <w:rsid w:val="000D0956"/>
    <w:rsid w:val="000D09B1"/>
    <w:rsid w:val="000D0DBC"/>
    <w:rsid w:val="000D0E1B"/>
    <w:rsid w:val="000D12A1"/>
    <w:rsid w:val="000D15D6"/>
    <w:rsid w:val="000D171E"/>
    <w:rsid w:val="000D1A1F"/>
    <w:rsid w:val="000D2099"/>
    <w:rsid w:val="000D2414"/>
    <w:rsid w:val="000D2472"/>
    <w:rsid w:val="000D2885"/>
    <w:rsid w:val="000D29CB"/>
    <w:rsid w:val="000D2B9B"/>
    <w:rsid w:val="000D3175"/>
    <w:rsid w:val="000D31E5"/>
    <w:rsid w:val="000D3217"/>
    <w:rsid w:val="000D3288"/>
    <w:rsid w:val="000D386C"/>
    <w:rsid w:val="000D3A77"/>
    <w:rsid w:val="000D3B58"/>
    <w:rsid w:val="000D3E82"/>
    <w:rsid w:val="000D49F7"/>
    <w:rsid w:val="000D4A0C"/>
    <w:rsid w:val="000D532B"/>
    <w:rsid w:val="000D55CD"/>
    <w:rsid w:val="000D5B06"/>
    <w:rsid w:val="000D65FF"/>
    <w:rsid w:val="000D66A3"/>
    <w:rsid w:val="000D684B"/>
    <w:rsid w:val="000D6E9A"/>
    <w:rsid w:val="000D7653"/>
    <w:rsid w:val="000E044B"/>
    <w:rsid w:val="000E0716"/>
    <w:rsid w:val="000E0B5C"/>
    <w:rsid w:val="000E0BE7"/>
    <w:rsid w:val="000E0C1D"/>
    <w:rsid w:val="000E15E4"/>
    <w:rsid w:val="000E18C2"/>
    <w:rsid w:val="000E1B53"/>
    <w:rsid w:val="000E1C8E"/>
    <w:rsid w:val="000E2056"/>
    <w:rsid w:val="000E205D"/>
    <w:rsid w:val="000E20A9"/>
    <w:rsid w:val="000E21D6"/>
    <w:rsid w:val="000E26C2"/>
    <w:rsid w:val="000E29CF"/>
    <w:rsid w:val="000E2C78"/>
    <w:rsid w:val="000E2D1A"/>
    <w:rsid w:val="000E31AA"/>
    <w:rsid w:val="000E37C5"/>
    <w:rsid w:val="000E3901"/>
    <w:rsid w:val="000E39A0"/>
    <w:rsid w:val="000E3E86"/>
    <w:rsid w:val="000E3E8E"/>
    <w:rsid w:val="000E459E"/>
    <w:rsid w:val="000E4660"/>
    <w:rsid w:val="000E49F2"/>
    <w:rsid w:val="000E4D02"/>
    <w:rsid w:val="000E4ED5"/>
    <w:rsid w:val="000E5242"/>
    <w:rsid w:val="000E5629"/>
    <w:rsid w:val="000E5FA8"/>
    <w:rsid w:val="000E61A6"/>
    <w:rsid w:val="000E6924"/>
    <w:rsid w:val="000E6A0B"/>
    <w:rsid w:val="000E6BE7"/>
    <w:rsid w:val="000E6BEB"/>
    <w:rsid w:val="000E6CFD"/>
    <w:rsid w:val="000E70E7"/>
    <w:rsid w:val="000E7304"/>
    <w:rsid w:val="000E74CC"/>
    <w:rsid w:val="000E758B"/>
    <w:rsid w:val="000E7938"/>
    <w:rsid w:val="000E7A20"/>
    <w:rsid w:val="000E7AF9"/>
    <w:rsid w:val="000E7C2B"/>
    <w:rsid w:val="000E7ECF"/>
    <w:rsid w:val="000F0095"/>
    <w:rsid w:val="000F00D4"/>
    <w:rsid w:val="000F0299"/>
    <w:rsid w:val="000F05B6"/>
    <w:rsid w:val="000F07E1"/>
    <w:rsid w:val="000F0B0B"/>
    <w:rsid w:val="000F1236"/>
    <w:rsid w:val="000F12A2"/>
    <w:rsid w:val="000F137E"/>
    <w:rsid w:val="000F16D9"/>
    <w:rsid w:val="000F17E0"/>
    <w:rsid w:val="000F18FD"/>
    <w:rsid w:val="000F1A3C"/>
    <w:rsid w:val="000F21D9"/>
    <w:rsid w:val="000F220D"/>
    <w:rsid w:val="000F283A"/>
    <w:rsid w:val="000F28F9"/>
    <w:rsid w:val="000F3651"/>
    <w:rsid w:val="000F390B"/>
    <w:rsid w:val="000F397A"/>
    <w:rsid w:val="000F3C80"/>
    <w:rsid w:val="000F3DE3"/>
    <w:rsid w:val="000F4A4A"/>
    <w:rsid w:val="000F4A51"/>
    <w:rsid w:val="000F4BE7"/>
    <w:rsid w:val="000F4D34"/>
    <w:rsid w:val="000F4FCB"/>
    <w:rsid w:val="000F5250"/>
    <w:rsid w:val="000F547D"/>
    <w:rsid w:val="000F5783"/>
    <w:rsid w:val="000F5843"/>
    <w:rsid w:val="000F596A"/>
    <w:rsid w:val="000F5D86"/>
    <w:rsid w:val="000F60CE"/>
    <w:rsid w:val="000F6803"/>
    <w:rsid w:val="000F6872"/>
    <w:rsid w:val="000F6B82"/>
    <w:rsid w:val="000F717F"/>
    <w:rsid w:val="000F7A63"/>
    <w:rsid w:val="000F7DA8"/>
    <w:rsid w:val="0010007F"/>
    <w:rsid w:val="0010024B"/>
    <w:rsid w:val="00100692"/>
    <w:rsid w:val="00100AB6"/>
    <w:rsid w:val="00100E0A"/>
    <w:rsid w:val="00100FC6"/>
    <w:rsid w:val="0010120A"/>
    <w:rsid w:val="0010155D"/>
    <w:rsid w:val="00101766"/>
    <w:rsid w:val="00101B22"/>
    <w:rsid w:val="00101C3B"/>
    <w:rsid w:val="00101C4B"/>
    <w:rsid w:val="00101D1A"/>
    <w:rsid w:val="001021B1"/>
    <w:rsid w:val="001024A8"/>
    <w:rsid w:val="0010258B"/>
    <w:rsid w:val="001025BD"/>
    <w:rsid w:val="001025CC"/>
    <w:rsid w:val="001026AA"/>
    <w:rsid w:val="00102745"/>
    <w:rsid w:val="001028CA"/>
    <w:rsid w:val="00102952"/>
    <w:rsid w:val="00103119"/>
    <w:rsid w:val="0010343A"/>
    <w:rsid w:val="00103B06"/>
    <w:rsid w:val="00103D02"/>
    <w:rsid w:val="00103EFC"/>
    <w:rsid w:val="001043AD"/>
    <w:rsid w:val="00104977"/>
    <w:rsid w:val="00104B26"/>
    <w:rsid w:val="00104F78"/>
    <w:rsid w:val="001050E7"/>
    <w:rsid w:val="001052DE"/>
    <w:rsid w:val="0010582A"/>
    <w:rsid w:val="001058C5"/>
    <w:rsid w:val="0010649C"/>
    <w:rsid w:val="0010672E"/>
    <w:rsid w:val="00106BE9"/>
    <w:rsid w:val="00106D3D"/>
    <w:rsid w:val="00106D45"/>
    <w:rsid w:val="00106D95"/>
    <w:rsid w:val="00106E3C"/>
    <w:rsid w:val="00107309"/>
    <w:rsid w:val="0010767E"/>
    <w:rsid w:val="00107763"/>
    <w:rsid w:val="00107CD1"/>
    <w:rsid w:val="00107CF9"/>
    <w:rsid w:val="00107DA1"/>
    <w:rsid w:val="00110A18"/>
    <w:rsid w:val="00110A67"/>
    <w:rsid w:val="0011116C"/>
    <w:rsid w:val="00111DA5"/>
    <w:rsid w:val="00111DCB"/>
    <w:rsid w:val="00111F37"/>
    <w:rsid w:val="00112061"/>
    <w:rsid w:val="001120AF"/>
    <w:rsid w:val="00112746"/>
    <w:rsid w:val="0011275F"/>
    <w:rsid w:val="00112E1E"/>
    <w:rsid w:val="00112E9A"/>
    <w:rsid w:val="00113024"/>
    <w:rsid w:val="00113025"/>
    <w:rsid w:val="0011307B"/>
    <w:rsid w:val="00113148"/>
    <w:rsid w:val="001139C7"/>
    <w:rsid w:val="00113AFB"/>
    <w:rsid w:val="00113DD2"/>
    <w:rsid w:val="00113F08"/>
    <w:rsid w:val="001140C0"/>
    <w:rsid w:val="00114123"/>
    <w:rsid w:val="00114163"/>
    <w:rsid w:val="001144A3"/>
    <w:rsid w:val="00114603"/>
    <w:rsid w:val="0011471D"/>
    <w:rsid w:val="001147DC"/>
    <w:rsid w:val="00114BA6"/>
    <w:rsid w:val="001151EA"/>
    <w:rsid w:val="00115500"/>
    <w:rsid w:val="001155CE"/>
    <w:rsid w:val="00115F7E"/>
    <w:rsid w:val="00116429"/>
    <w:rsid w:val="001164E2"/>
    <w:rsid w:val="001169D5"/>
    <w:rsid w:val="00116FA7"/>
    <w:rsid w:val="0011741A"/>
    <w:rsid w:val="0011746D"/>
    <w:rsid w:val="0011768C"/>
    <w:rsid w:val="0011778E"/>
    <w:rsid w:val="00117C39"/>
    <w:rsid w:val="0012012E"/>
    <w:rsid w:val="001202E5"/>
    <w:rsid w:val="00120750"/>
    <w:rsid w:val="00120868"/>
    <w:rsid w:val="00120C5B"/>
    <w:rsid w:val="00120F62"/>
    <w:rsid w:val="00120FF7"/>
    <w:rsid w:val="001212BF"/>
    <w:rsid w:val="00121411"/>
    <w:rsid w:val="00121951"/>
    <w:rsid w:val="00121A22"/>
    <w:rsid w:val="00121AD4"/>
    <w:rsid w:val="00121AD6"/>
    <w:rsid w:val="0012218A"/>
    <w:rsid w:val="00122403"/>
    <w:rsid w:val="00122521"/>
    <w:rsid w:val="0012295D"/>
    <w:rsid w:val="00122F1D"/>
    <w:rsid w:val="001232A1"/>
    <w:rsid w:val="001237B9"/>
    <w:rsid w:val="00123AD9"/>
    <w:rsid w:val="00123C57"/>
    <w:rsid w:val="00123D2B"/>
    <w:rsid w:val="001242BE"/>
    <w:rsid w:val="0012437E"/>
    <w:rsid w:val="001243D0"/>
    <w:rsid w:val="00124C13"/>
    <w:rsid w:val="00124D94"/>
    <w:rsid w:val="00124FDB"/>
    <w:rsid w:val="00125144"/>
    <w:rsid w:val="00125854"/>
    <w:rsid w:val="00125AD0"/>
    <w:rsid w:val="00125B82"/>
    <w:rsid w:val="00126439"/>
    <w:rsid w:val="00126B10"/>
    <w:rsid w:val="00126B52"/>
    <w:rsid w:val="00126C48"/>
    <w:rsid w:val="00126ED4"/>
    <w:rsid w:val="0012704C"/>
    <w:rsid w:val="00127227"/>
    <w:rsid w:val="00127538"/>
    <w:rsid w:val="00127ACF"/>
    <w:rsid w:val="0013070E"/>
    <w:rsid w:val="00130932"/>
    <w:rsid w:val="00130960"/>
    <w:rsid w:val="00130F70"/>
    <w:rsid w:val="00130FDF"/>
    <w:rsid w:val="00130FE7"/>
    <w:rsid w:val="0013111D"/>
    <w:rsid w:val="0013126C"/>
    <w:rsid w:val="001319E7"/>
    <w:rsid w:val="00131C19"/>
    <w:rsid w:val="00131F9D"/>
    <w:rsid w:val="00132101"/>
    <w:rsid w:val="0013260C"/>
    <w:rsid w:val="00132C91"/>
    <w:rsid w:val="001333CE"/>
    <w:rsid w:val="001339FB"/>
    <w:rsid w:val="00133CE0"/>
    <w:rsid w:val="00133E84"/>
    <w:rsid w:val="00134193"/>
    <w:rsid w:val="0013426D"/>
    <w:rsid w:val="0013446B"/>
    <w:rsid w:val="001344FA"/>
    <w:rsid w:val="001345A3"/>
    <w:rsid w:val="001347EE"/>
    <w:rsid w:val="0013493D"/>
    <w:rsid w:val="00134C6F"/>
    <w:rsid w:val="0013580C"/>
    <w:rsid w:val="00135EC4"/>
    <w:rsid w:val="001369B4"/>
    <w:rsid w:val="00136E94"/>
    <w:rsid w:val="00136F67"/>
    <w:rsid w:val="001404B7"/>
    <w:rsid w:val="0014074E"/>
    <w:rsid w:val="00140773"/>
    <w:rsid w:val="00140857"/>
    <w:rsid w:val="00140865"/>
    <w:rsid w:val="001413EF"/>
    <w:rsid w:val="0014156E"/>
    <w:rsid w:val="00141573"/>
    <w:rsid w:val="0014185C"/>
    <w:rsid w:val="001419D8"/>
    <w:rsid w:val="00141A46"/>
    <w:rsid w:val="00141C58"/>
    <w:rsid w:val="00141C79"/>
    <w:rsid w:val="00141F89"/>
    <w:rsid w:val="001421C6"/>
    <w:rsid w:val="00142F62"/>
    <w:rsid w:val="00143094"/>
    <w:rsid w:val="001433EC"/>
    <w:rsid w:val="001437F0"/>
    <w:rsid w:val="00143986"/>
    <w:rsid w:val="00143AE9"/>
    <w:rsid w:val="00143AF5"/>
    <w:rsid w:val="00143F9B"/>
    <w:rsid w:val="00144074"/>
    <w:rsid w:val="00144344"/>
    <w:rsid w:val="001446DF"/>
    <w:rsid w:val="0014493E"/>
    <w:rsid w:val="00144A2D"/>
    <w:rsid w:val="0014503B"/>
    <w:rsid w:val="00145088"/>
    <w:rsid w:val="00145110"/>
    <w:rsid w:val="001452F0"/>
    <w:rsid w:val="00145462"/>
    <w:rsid w:val="00145500"/>
    <w:rsid w:val="0014552E"/>
    <w:rsid w:val="00145891"/>
    <w:rsid w:val="00145ECD"/>
    <w:rsid w:val="0014614F"/>
    <w:rsid w:val="00146355"/>
    <w:rsid w:val="001465CA"/>
    <w:rsid w:val="00146662"/>
    <w:rsid w:val="0014671D"/>
    <w:rsid w:val="00146D9C"/>
    <w:rsid w:val="001470F7"/>
    <w:rsid w:val="00147334"/>
    <w:rsid w:val="00147417"/>
    <w:rsid w:val="0014748C"/>
    <w:rsid w:val="001479EF"/>
    <w:rsid w:val="00147BF3"/>
    <w:rsid w:val="00147D02"/>
    <w:rsid w:val="00147DB0"/>
    <w:rsid w:val="001504D4"/>
    <w:rsid w:val="00150BE3"/>
    <w:rsid w:val="00150E77"/>
    <w:rsid w:val="00150F52"/>
    <w:rsid w:val="001513AC"/>
    <w:rsid w:val="00151E6F"/>
    <w:rsid w:val="00152CF5"/>
    <w:rsid w:val="00153234"/>
    <w:rsid w:val="0015328F"/>
    <w:rsid w:val="001539C0"/>
    <w:rsid w:val="00153D19"/>
    <w:rsid w:val="00153F70"/>
    <w:rsid w:val="00154737"/>
    <w:rsid w:val="001547B7"/>
    <w:rsid w:val="00154BA9"/>
    <w:rsid w:val="00154DA7"/>
    <w:rsid w:val="00155084"/>
    <w:rsid w:val="0015557F"/>
    <w:rsid w:val="001557AD"/>
    <w:rsid w:val="00156583"/>
    <w:rsid w:val="0015675B"/>
    <w:rsid w:val="00156931"/>
    <w:rsid w:val="00156C66"/>
    <w:rsid w:val="00156DD6"/>
    <w:rsid w:val="001570B6"/>
    <w:rsid w:val="00157285"/>
    <w:rsid w:val="00157506"/>
    <w:rsid w:val="00157707"/>
    <w:rsid w:val="00157966"/>
    <w:rsid w:val="001607CA"/>
    <w:rsid w:val="001607FD"/>
    <w:rsid w:val="001609BA"/>
    <w:rsid w:val="00160B87"/>
    <w:rsid w:val="00160C2F"/>
    <w:rsid w:val="00160FE3"/>
    <w:rsid w:val="00161697"/>
    <w:rsid w:val="001617E8"/>
    <w:rsid w:val="001624B6"/>
    <w:rsid w:val="00162AD2"/>
    <w:rsid w:val="00162ECB"/>
    <w:rsid w:val="00163435"/>
    <w:rsid w:val="00163984"/>
    <w:rsid w:val="00163DC3"/>
    <w:rsid w:val="00163F57"/>
    <w:rsid w:val="001647DE"/>
    <w:rsid w:val="00164851"/>
    <w:rsid w:val="00164AED"/>
    <w:rsid w:val="00164C4E"/>
    <w:rsid w:val="00165360"/>
    <w:rsid w:val="00165393"/>
    <w:rsid w:val="0016555B"/>
    <w:rsid w:val="0016563A"/>
    <w:rsid w:val="00165777"/>
    <w:rsid w:val="001657EB"/>
    <w:rsid w:val="001657F4"/>
    <w:rsid w:val="00165EDD"/>
    <w:rsid w:val="001663E6"/>
    <w:rsid w:val="00166509"/>
    <w:rsid w:val="001667F0"/>
    <w:rsid w:val="00166981"/>
    <w:rsid w:val="00166E47"/>
    <w:rsid w:val="00166F8C"/>
    <w:rsid w:val="00167317"/>
    <w:rsid w:val="0016745F"/>
    <w:rsid w:val="001674B5"/>
    <w:rsid w:val="0016796E"/>
    <w:rsid w:val="00167BBA"/>
    <w:rsid w:val="00167CDD"/>
    <w:rsid w:val="00167F83"/>
    <w:rsid w:val="00170080"/>
    <w:rsid w:val="00170453"/>
    <w:rsid w:val="001709B8"/>
    <w:rsid w:val="00170BC0"/>
    <w:rsid w:val="00170DCC"/>
    <w:rsid w:val="00170E8C"/>
    <w:rsid w:val="00171918"/>
    <w:rsid w:val="001719E1"/>
    <w:rsid w:val="00171C2C"/>
    <w:rsid w:val="00171C34"/>
    <w:rsid w:val="00171D64"/>
    <w:rsid w:val="00172043"/>
    <w:rsid w:val="00172092"/>
    <w:rsid w:val="001723D5"/>
    <w:rsid w:val="00172D87"/>
    <w:rsid w:val="00172ECC"/>
    <w:rsid w:val="00172EDE"/>
    <w:rsid w:val="00173090"/>
    <w:rsid w:val="001730B0"/>
    <w:rsid w:val="001736C2"/>
    <w:rsid w:val="001738FF"/>
    <w:rsid w:val="001739C5"/>
    <w:rsid w:val="00174211"/>
    <w:rsid w:val="00174629"/>
    <w:rsid w:val="00174794"/>
    <w:rsid w:val="00174D4E"/>
    <w:rsid w:val="00175451"/>
    <w:rsid w:val="0017599E"/>
    <w:rsid w:val="00175B12"/>
    <w:rsid w:val="00175FB1"/>
    <w:rsid w:val="0017615E"/>
    <w:rsid w:val="0017693C"/>
    <w:rsid w:val="0017698C"/>
    <w:rsid w:val="00176A7E"/>
    <w:rsid w:val="00177247"/>
    <w:rsid w:val="00177531"/>
    <w:rsid w:val="00177912"/>
    <w:rsid w:val="001804F4"/>
    <w:rsid w:val="001809BA"/>
    <w:rsid w:val="00180B6A"/>
    <w:rsid w:val="00180C51"/>
    <w:rsid w:val="00180E16"/>
    <w:rsid w:val="00180E83"/>
    <w:rsid w:val="001814ED"/>
    <w:rsid w:val="00181514"/>
    <w:rsid w:val="0018191D"/>
    <w:rsid w:val="00181968"/>
    <w:rsid w:val="00181A51"/>
    <w:rsid w:val="00181B03"/>
    <w:rsid w:val="00181DF3"/>
    <w:rsid w:val="00182023"/>
    <w:rsid w:val="00182403"/>
    <w:rsid w:val="00182456"/>
    <w:rsid w:val="00182685"/>
    <w:rsid w:val="00182740"/>
    <w:rsid w:val="00182779"/>
    <w:rsid w:val="00182B09"/>
    <w:rsid w:val="00182CA3"/>
    <w:rsid w:val="00183232"/>
    <w:rsid w:val="00183389"/>
    <w:rsid w:val="00183480"/>
    <w:rsid w:val="001836E4"/>
    <w:rsid w:val="001839AC"/>
    <w:rsid w:val="00183F9B"/>
    <w:rsid w:val="00184006"/>
    <w:rsid w:val="0018412A"/>
    <w:rsid w:val="001841AE"/>
    <w:rsid w:val="001841DF"/>
    <w:rsid w:val="001842B1"/>
    <w:rsid w:val="001842B7"/>
    <w:rsid w:val="00184470"/>
    <w:rsid w:val="0018458A"/>
    <w:rsid w:val="00184692"/>
    <w:rsid w:val="001849C5"/>
    <w:rsid w:val="00184B22"/>
    <w:rsid w:val="00184CBB"/>
    <w:rsid w:val="00184FCC"/>
    <w:rsid w:val="001854A7"/>
    <w:rsid w:val="0018578F"/>
    <w:rsid w:val="0018580B"/>
    <w:rsid w:val="00185846"/>
    <w:rsid w:val="00185A87"/>
    <w:rsid w:val="00185FC4"/>
    <w:rsid w:val="00186888"/>
    <w:rsid w:val="00186B20"/>
    <w:rsid w:val="00186B55"/>
    <w:rsid w:val="001872A4"/>
    <w:rsid w:val="00187322"/>
    <w:rsid w:val="001873A8"/>
    <w:rsid w:val="00187F25"/>
    <w:rsid w:val="00187FB9"/>
    <w:rsid w:val="001900B0"/>
    <w:rsid w:val="00190746"/>
    <w:rsid w:val="00190902"/>
    <w:rsid w:val="001912EE"/>
    <w:rsid w:val="0019156A"/>
    <w:rsid w:val="0019159E"/>
    <w:rsid w:val="001919BE"/>
    <w:rsid w:val="00191A6F"/>
    <w:rsid w:val="00191CE2"/>
    <w:rsid w:val="00192002"/>
    <w:rsid w:val="00192113"/>
    <w:rsid w:val="00192119"/>
    <w:rsid w:val="00192459"/>
    <w:rsid w:val="001924E6"/>
    <w:rsid w:val="0019264B"/>
    <w:rsid w:val="001928A1"/>
    <w:rsid w:val="001929A5"/>
    <w:rsid w:val="00192C46"/>
    <w:rsid w:val="00192E25"/>
    <w:rsid w:val="00192E30"/>
    <w:rsid w:val="001931C7"/>
    <w:rsid w:val="0019320A"/>
    <w:rsid w:val="00193311"/>
    <w:rsid w:val="00193553"/>
    <w:rsid w:val="00193614"/>
    <w:rsid w:val="00193E2A"/>
    <w:rsid w:val="00193FC3"/>
    <w:rsid w:val="00194156"/>
    <w:rsid w:val="001944AC"/>
    <w:rsid w:val="00194C51"/>
    <w:rsid w:val="00194C77"/>
    <w:rsid w:val="0019527E"/>
    <w:rsid w:val="001957BE"/>
    <w:rsid w:val="001958DF"/>
    <w:rsid w:val="00195AB6"/>
    <w:rsid w:val="00195B98"/>
    <w:rsid w:val="0019645C"/>
    <w:rsid w:val="00196998"/>
    <w:rsid w:val="00196AFB"/>
    <w:rsid w:val="00196D42"/>
    <w:rsid w:val="00196E12"/>
    <w:rsid w:val="00196E5D"/>
    <w:rsid w:val="0019751B"/>
    <w:rsid w:val="00197601"/>
    <w:rsid w:val="0019775B"/>
    <w:rsid w:val="00197A10"/>
    <w:rsid w:val="00197F72"/>
    <w:rsid w:val="001A07B9"/>
    <w:rsid w:val="001A080F"/>
    <w:rsid w:val="001A0AEC"/>
    <w:rsid w:val="001A10C8"/>
    <w:rsid w:val="001A1102"/>
    <w:rsid w:val="001A12B5"/>
    <w:rsid w:val="001A1660"/>
    <w:rsid w:val="001A1995"/>
    <w:rsid w:val="001A19B9"/>
    <w:rsid w:val="001A1AAA"/>
    <w:rsid w:val="001A212C"/>
    <w:rsid w:val="001A2427"/>
    <w:rsid w:val="001A2AB7"/>
    <w:rsid w:val="001A2DEA"/>
    <w:rsid w:val="001A2FDD"/>
    <w:rsid w:val="001A3014"/>
    <w:rsid w:val="001A304C"/>
    <w:rsid w:val="001A3248"/>
    <w:rsid w:val="001A33E6"/>
    <w:rsid w:val="001A3434"/>
    <w:rsid w:val="001A3BA9"/>
    <w:rsid w:val="001A457C"/>
    <w:rsid w:val="001A4F55"/>
    <w:rsid w:val="001A52F8"/>
    <w:rsid w:val="001A54AB"/>
    <w:rsid w:val="001A54B1"/>
    <w:rsid w:val="001A551C"/>
    <w:rsid w:val="001A5C04"/>
    <w:rsid w:val="001A5E3A"/>
    <w:rsid w:val="001A6282"/>
    <w:rsid w:val="001A6368"/>
    <w:rsid w:val="001A6515"/>
    <w:rsid w:val="001A6772"/>
    <w:rsid w:val="001A6907"/>
    <w:rsid w:val="001A6B56"/>
    <w:rsid w:val="001A6BD2"/>
    <w:rsid w:val="001A6D58"/>
    <w:rsid w:val="001A772F"/>
    <w:rsid w:val="001A7737"/>
    <w:rsid w:val="001A79E3"/>
    <w:rsid w:val="001A7AF2"/>
    <w:rsid w:val="001A7B0C"/>
    <w:rsid w:val="001A7B24"/>
    <w:rsid w:val="001B003F"/>
    <w:rsid w:val="001B00E6"/>
    <w:rsid w:val="001B05AD"/>
    <w:rsid w:val="001B08DE"/>
    <w:rsid w:val="001B177E"/>
    <w:rsid w:val="001B184B"/>
    <w:rsid w:val="001B1B24"/>
    <w:rsid w:val="001B1EE3"/>
    <w:rsid w:val="001B1FF9"/>
    <w:rsid w:val="001B2168"/>
    <w:rsid w:val="001B21E5"/>
    <w:rsid w:val="001B29B0"/>
    <w:rsid w:val="001B2A37"/>
    <w:rsid w:val="001B2A6B"/>
    <w:rsid w:val="001B2B77"/>
    <w:rsid w:val="001B2EE9"/>
    <w:rsid w:val="001B3364"/>
    <w:rsid w:val="001B3702"/>
    <w:rsid w:val="001B37F9"/>
    <w:rsid w:val="001B3912"/>
    <w:rsid w:val="001B3BA1"/>
    <w:rsid w:val="001B3DE5"/>
    <w:rsid w:val="001B3F95"/>
    <w:rsid w:val="001B407A"/>
    <w:rsid w:val="001B428C"/>
    <w:rsid w:val="001B42BA"/>
    <w:rsid w:val="001B48D5"/>
    <w:rsid w:val="001B4B25"/>
    <w:rsid w:val="001B4B8A"/>
    <w:rsid w:val="001B4C81"/>
    <w:rsid w:val="001B52DC"/>
    <w:rsid w:val="001B5883"/>
    <w:rsid w:val="001B5EF8"/>
    <w:rsid w:val="001B617F"/>
    <w:rsid w:val="001B669D"/>
    <w:rsid w:val="001B66EC"/>
    <w:rsid w:val="001B6E30"/>
    <w:rsid w:val="001B71C7"/>
    <w:rsid w:val="001B73DD"/>
    <w:rsid w:val="001B7430"/>
    <w:rsid w:val="001B74FD"/>
    <w:rsid w:val="001B7766"/>
    <w:rsid w:val="001B7899"/>
    <w:rsid w:val="001B7F7F"/>
    <w:rsid w:val="001C025C"/>
    <w:rsid w:val="001C046F"/>
    <w:rsid w:val="001C048B"/>
    <w:rsid w:val="001C0758"/>
    <w:rsid w:val="001C09A7"/>
    <w:rsid w:val="001C11A3"/>
    <w:rsid w:val="001C11D3"/>
    <w:rsid w:val="001C1464"/>
    <w:rsid w:val="001C1876"/>
    <w:rsid w:val="001C1912"/>
    <w:rsid w:val="001C1BD0"/>
    <w:rsid w:val="001C1E86"/>
    <w:rsid w:val="001C1EF2"/>
    <w:rsid w:val="001C2503"/>
    <w:rsid w:val="001C29EA"/>
    <w:rsid w:val="001C2DBB"/>
    <w:rsid w:val="001C2E86"/>
    <w:rsid w:val="001C31FF"/>
    <w:rsid w:val="001C3758"/>
    <w:rsid w:val="001C397E"/>
    <w:rsid w:val="001C3B57"/>
    <w:rsid w:val="001C3CB4"/>
    <w:rsid w:val="001C44FB"/>
    <w:rsid w:val="001C453C"/>
    <w:rsid w:val="001C48E5"/>
    <w:rsid w:val="001C497A"/>
    <w:rsid w:val="001C4B1B"/>
    <w:rsid w:val="001C4BB3"/>
    <w:rsid w:val="001C4BDA"/>
    <w:rsid w:val="001C4F8C"/>
    <w:rsid w:val="001C50B4"/>
    <w:rsid w:val="001C5132"/>
    <w:rsid w:val="001C5722"/>
    <w:rsid w:val="001C582C"/>
    <w:rsid w:val="001C5B16"/>
    <w:rsid w:val="001C628C"/>
    <w:rsid w:val="001C66FB"/>
    <w:rsid w:val="001C6CEA"/>
    <w:rsid w:val="001C6E2F"/>
    <w:rsid w:val="001C6EFF"/>
    <w:rsid w:val="001C75A8"/>
    <w:rsid w:val="001C778A"/>
    <w:rsid w:val="001C7845"/>
    <w:rsid w:val="001C7972"/>
    <w:rsid w:val="001C79F3"/>
    <w:rsid w:val="001C7D22"/>
    <w:rsid w:val="001C7D64"/>
    <w:rsid w:val="001D04E0"/>
    <w:rsid w:val="001D0764"/>
    <w:rsid w:val="001D0802"/>
    <w:rsid w:val="001D0863"/>
    <w:rsid w:val="001D0E37"/>
    <w:rsid w:val="001D0F76"/>
    <w:rsid w:val="001D1327"/>
    <w:rsid w:val="001D160D"/>
    <w:rsid w:val="001D1644"/>
    <w:rsid w:val="001D16E8"/>
    <w:rsid w:val="001D176F"/>
    <w:rsid w:val="001D20E8"/>
    <w:rsid w:val="001D260C"/>
    <w:rsid w:val="001D2A74"/>
    <w:rsid w:val="001D2B25"/>
    <w:rsid w:val="001D2C4C"/>
    <w:rsid w:val="001D2C82"/>
    <w:rsid w:val="001D2DBA"/>
    <w:rsid w:val="001D31A6"/>
    <w:rsid w:val="001D3384"/>
    <w:rsid w:val="001D4130"/>
    <w:rsid w:val="001D42CC"/>
    <w:rsid w:val="001D42EC"/>
    <w:rsid w:val="001D44FE"/>
    <w:rsid w:val="001D461E"/>
    <w:rsid w:val="001D4A88"/>
    <w:rsid w:val="001D4D43"/>
    <w:rsid w:val="001D508A"/>
    <w:rsid w:val="001D519D"/>
    <w:rsid w:val="001D5364"/>
    <w:rsid w:val="001D560E"/>
    <w:rsid w:val="001D57A0"/>
    <w:rsid w:val="001D5846"/>
    <w:rsid w:val="001D5B46"/>
    <w:rsid w:val="001D5CC0"/>
    <w:rsid w:val="001D5CD7"/>
    <w:rsid w:val="001D60C7"/>
    <w:rsid w:val="001D60EC"/>
    <w:rsid w:val="001D65D1"/>
    <w:rsid w:val="001D7153"/>
    <w:rsid w:val="001D73F9"/>
    <w:rsid w:val="001D7580"/>
    <w:rsid w:val="001D79D5"/>
    <w:rsid w:val="001D7ADF"/>
    <w:rsid w:val="001E0071"/>
    <w:rsid w:val="001E0148"/>
    <w:rsid w:val="001E0BEE"/>
    <w:rsid w:val="001E0E9B"/>
    <w:rsid w:val="001E0F12"/>
    <w:rsid w:val="001E0F70"/>
    <w:rsid w:val="001E1059"/>
    <w:rsid w:val="001E14D2"/>
    <w:rsid w:val="001E1637"/>
    <w:rsid w:val="001E1823"/>
    <w:rsid w:val="001E1A30"/>
    <w:rsid w:val="001E1C10"/>
    <w:rsid w:val="001E1DCB"/>
    <w:rsid w:val="001E2612"/>
    <w:rsid w:val="001E31A8"/>
    <w:rsid w:val="001E32ED"/>
    <w:rsid w:val="001E3306"/>
    <w:rsid w:val="001E3445"/>
    <w:rsid w:val="001E34E4"/>
    <w:rsid w:val="001E36DF"/>
    <w:rsid w:val="001E3732"/>
    <w:rsid w:val="001E37BB"/>
    <w:rsid w:val="001E3E02"/>
    <w:rsid w:val="001E41ED"/>
    <w:rsid w:val="001E4490"/>
    <w:rsid w:val="001E44E0"/>
    <w:rsid w:val="001E4709"/>
    <w:rsid w:val="001E4A42"/>
    <w:rsid w:val="001E4DF7"/>
    <w:rsid w:val="001E5138"/>
    <w:rsid w:val="001E5432"/>
    <w:rsid w:val="001E5DC5"/>
    <w:rsid w:val="001E5DE9"/>
    <w:rsid w:val="001E61C7"/>
    <w:rsid w:val="001E638B"/>
    <w:rsid w:val="001E6C6A"/>
    <w:rsid w:val="001E6E8C"/>
    <w:rsid w:val="001E7049"/>
    <w:rsid w:val="001E76A7"/>
    <w:rsid w:val="001E78B1"/>
    <w:rsid w:val="001E7ADB"/>
    <w:rsid w:val="001E7C47"/>
    <w:rsid w:val="001E7CC9"/>
    <w:rsid w:val="001E7DD4"/>
    <w:rsid w:val="001E7F3E"/>
    <w:rsid w:val="001F025F"/>
    <w:rsid w:val="001F02F9"/>
    <w:rsid w:val="001F09FE"/>
    <w:rsid w:val="001F0A66"/>
    <w:rsid w:val="001F0B06"/>
    <w:rsid w:val="001F0E46"/>
    <w:rsid w:val="001F11C5"/>
    <w:rsid w:val="001F1C24"/>
    <w:rsid w:val="001F1E11"/>
    <w:rsid w:val="001F1FC6"/>
    <w:rsid w:val="001F20CD"/>
    <w:rsid w:val="001F2349"/>
    <w:rsid w:val="001F23AC"/>
    <w:rsid w:val="001F23F4"/>
    <w:rsid w:val="001F256B"/>
    <w:rsid w:val="001F2766"/>
    <w:rsid w:val="001F28BE"/>
    <w:rsid w:val="001F28E9"/>
    <w:rsid w:val="001F2EFB"/>
    <w:rsid w:val="001F321B"/>
    <w:rsid w:val="001F3425"/>
    <w:rsid w:val="001F367E"/>
    <w:rsid w:val="001F38D3"/>
    <w:rsid w:val="001F3A1A"/>
    <w:rsid w:val="001F3B68"/>
    <w:rsid w:val="001F3BB5"/>
    <w:rsid w:val="001F3BF0"/>
    <w:rsid w:val="001F3FD2"/>
    <w:rsid w:val="001F4294"/>
    <w:rsid w:val="001F4602"/>
    <w:rsid w:val="001F46B7"/>
    <w:rsid w:val="001F46CF"/>
    <w:rsid w:val="001F49A3"/>
    <w:rsid w:val="001F4A01"/>
    <w:rsid w:val="001F4D4B"/>
    <w:rsid w:val="001F4E05"/>
    <w:rsid w:val="001F516F"/>
    <w:rsid w:val="001F5663"/>
    <w:rsid w:val="001F568B"/>
    <w:rsid w:val="001F58F9"/>
    <w:rsid w:val="001F5B84"/>
    <w:rsid w:val="001F61E6"/>
    <w:rsid w:val="001F6328"/>
    <w:rsid w:val="001F6476"/>
    <w:rsid w:val="001F64AC"/>
    <w:rsid w:val="001F6617"/>
    <w:rsid w:val="001F6640"/>
    <w:rsid w:val="001F67AF"/>
    <w:rsid w:val="001F691C"/>
    <w:rsid w:val="001F69C0"/>
    <w:rsid w:val="001F6BF2"/>
    <w:rsid w:val="001F6FB0"/>
    <w:rsid w:val="001F77C4"/>
    <w:rsid w:val="001F7874"/>
    <w:rsid w:val="001F7928"/>
    <w:rsid w:val="001F7F17"/>
    <w:rsid w:val="002009C2"/>
    <w:rsid w:val="0020105E"/>
    <w:rsid w:val="0020119C"/>
    <w:rsid w:val="0020124E"/>
    <w:rsid w:val="00201431"/>
    <w:rsid w:val="002018B7"/>
    <w:rsid w:val="002019D3"/>
    <w:rsid w:val="00201AC6"/>
    <w:rsid w:val="00201B48"/>
    <w:rsid w:val="00201E9B"/>
    <w:rsid w:val="0020234E"/>
    <w:rsid w:val="00202741"/>
    <w:rsid w:val="00202BEC"/>
    <w:rsid w:val="002030EF"/>
    <w:rsid w:val="00203125"/>
    <w:rsid w:val="002035F6"/>
    <w:rsid w:val="002035FD"/>
    <w:rsid w:val="002036AD"/>
    <w:rsid w:val="002038E2"/>
    <w:rsid w:val="0020393B"/>
    <w:rsid w:val="002039F1"/>
    <w:rsid w:val="00203B81"/>
    <w:rsid w:val="00203DAF"/>
    <w:rsid w:val="00203DCB"/>
    <w:rsid w:val="00203F0D"/>
    <w:rsid w:val="00203FAC"/>
    <w:rsid w:val="0020424F"/>
    <w:rsid w:val="002045D9"/>
    <w:rsid w:val="0020467F"/>
    <w:rsid w:val="002046EF"/>
    <w:rsid w:val="002048E0"/>
    <w:rsid w:val="00204943"/>
    <w:rsid w:val="00204C85"/>
    <w:rsid w:val="0020562A"/>
    <w:rsid w:val="002058B9"/>
    <w:rsid w:val="00205AAA"/>
    <w:rsid w:val="00205BAD"/>
    <w:rsid w:val="0020608E"/>
    <w:rsid w:val="0020676E"/>
    <w:rsid w:val="00206D2F"/>
    <w:rsid w:val="00206FAC"/>
    <w:rsid w:val="00207103"/>
    <w:rsid w:val="00207608"/>
    <w:rsid w:val="00207741"/>
    <w:rsid w:val="002078A6"/>
    <w:rsid w:val="00207D57"/>
    <w:rsid w:val="0021022A"/>
    <w:rsid w:val="00210506"/>
    <w:rsid w:val="00210689"/>
    <w:rsid w:val="00210FE2"/>
    <w:rsid w:val="00211271"/>
    <w:rsid w:val="00211458"/>
    <w:rsid w:val="002116B1"/>
    <w:rsid w:val="00211825"/>
    <w:rsid w:val="00211B27"/>
    <w:rsid w:val="00211B6D"/>
    <w:rsid w:val="00211BCD"/>
    <w:rsid w:val="00211C62"/>
    <w:rsid w:val="002121DE"/>
    <w:rsid w:val="002122E6"/>
    <w:rsid w:val="00212454"/>
    <w:rsid w:val="002127C2"/>
    <w:rsid w:val="00212DC1"/>
    <w:rsid w:val="00212F1F"/>
    <w:rsid w:val="002130EA"/>
    <w:rsid w:val="0021333B"/>
    <w:rsid w:val="002135C6"/>
    <w:rsid w:val="00213623"/>
    <w:rsid w:val="00213639"/>
    <w:rsid w:val="002138E4"/>
    <w:rsid w:val="00213BAA"/>
    <w:rsid w:val="00213E51"/>
    <w:rsid w:val="00214158"/>
    <w:rsid w:val="00214518"/>
    <w:rsid w:val="002147F5"/>
    <w:rsid w:val="0021507C"/>
    <w:rsid w:val="002154B9"/>
    <w:rsid w:val="00215548"/>
    <w:rsid w:val="00215695"/>
    <w:rsid w:val="00215788"/>
    <w:rsid w:val="002159A3"/>
    <w:rsid w:val="00215A98"/>
    <w:rsid w:val="00215D1B"/>
    <w:rsid w:val="00215D5A"/>
    <w:rsid w:val="002160D1"/>
    <w:rsid w:val="00216103"/>
    <w:rsid w:val="00216258"/>
    <w:rsid w:val="002167E9"/>
    <w:rsid w:val="0021694A"/>
    <w:rsid w:val="00216999"/>
    <w:rsid w:val="00216BCE"/>
    <w:rsid w:val="00216DFE"/>
    <w:rsid w:val="00216F71"/>
    <w:rsid w:val="002172ED"/>
    <w:rsid w:val="0021744A"/>
    <w:rsid w:val="00217459"/>
    <w:rsid w:val="002179E2"/>
    <w:rsid w:val="00217A0A"/>
    <w:rsid w:val="00217AE5"/>
    <w:rsid w:val="00217CD3"/>
    <w:rsid w:val="00217D3C"/>
    <w:rsid w:val="00217F65"/>
    <w:rsid w:val="00220186"/>
    <w:rsid w:val="00220654"/>
    <w:rsid w:val="00220A99"/>
    <w:rsid w:val="0022102C"/>
    <w:rsid w:val="0022156B"/>
    <w:rsid w:val="002217A6"/>
    <w:rsid w:val="0022182C"/>
    <w:rsid w:val="00221D97"/>
    <w:rsid w:val="00222018"/>
    <w:rsid w:val="00222121"/>
    <w:rsid w:val="0022238E"/>
    <w:rsid w:val="002223C3"/>
    <w:rsid w:val="00223079"/>
    <w:rsid w:val="0022371F"/>
    <w:rsid w:val="002243F9"/>
    <w:rsid w:val="002249D9"/>
    <w:rsid w:val="002249FD"/>
    <w:rsid w:val="002254B6"/>
    <w:rsid w:val="00225763"/>
    <w:rsid w:val="00225C3B"/>
    <w:rsid w:val="00226365"/>
    <w:rsid w:val="00226591"/>
    <w:rsid w:val="00226CE5"/>
    <w:rsid w:val="0022718B"/>
    <w:rsid w:val="002272DD"/>
    <w:rsid w:val="0022752E"/>
    <w:rsid w:val="002275C2"/>
    <w:rsid w:val="00227684"/>
    <w:rsid w:val="00227C18"/>
    <w:rsid w:val="00227EBE"/>
    <w:rsid w:val="00227F34"/>
    <w:rsid w:val="0023008F"/>
    <w:rsid w:val="002300E1"/>
    <w:rsid w:val="00230175"/>
    <w:rsid w:val="0023022D"/>
    <w:rsid w:val="00230409"/>
    <w:rsid w:val="00230B14"/>
    <w:rsid w:val="00230C4E"/>
    <w:rsid w:val="00230F92"/>
    <w:rsid w:val="00231BDF"/>
    <w:rsid w:val="00231FAB"/>
    <w:rsid w:val="002325DC"/>
    <w:rsid w:val="00232905"/>
    <w:rsid w:val="00232E8C"/>
    <w:rsid w:val="00233B65"/>
    <w:rsid w:val="00233C00"/>
    <w:rsid w:val="00233C91"/>
    <w:rsid w:val="00233D1E"/>
    <w:rsid w:val="00233DD7"/>
    <w:rsid w:val="00233FA2"/>
    <w:rsid w:val="0023405E"/>
    <w:rsid w:val="00234227"/>
    <w:rsid w:val="0023445E"/>
    <w:rsid w:val="0023568B"/>
    <w:rsid w:val="00235EA8"/>
    <w:rsid w:val="00235FD9"/>
    <w:rsid w:val="0023628E"/>
    <w:rsid w:val="00236D90"/>
    <w:rsid w:val="00237BCB"/>
    <w:rsid w:val="002405D3"/>
    <w:rsid w:val="002408A0"/>
    <w:rsid w:val="002408C4"/>
    <w:rsid w:val="00240EEB"/>
    <w:rsid w:val="00240F86"/>
    <w:rsid w:val="0024118B"/>
    <w:rsid w:val="0024137A"/>
    <w:rsid w:val="002416D8"/>
    <w:rsid w:val="00242174"/>
    <w:rsid w:val="002425CD"/>
    <w:rsid w:val="00242E79"/>
    <w:rsid w:val="00243100"/>
    <w:rsid w:val="002432B6"/>
    <w:rsid w:val="00243E38"/>
    <w:rsid w:val="0024435D"/>
    <w:rsid w:val="002443D6"/>
    <w:rsid w:val="002449C6"/>
    <w:rsid w:val="00244B07"/>
    <w:rsid w:val="00244BB4"/>
    <w:rsid w:val="00245392"/>
    <w:rsid w:val="002454DA"/>
    <w:rsid w:val="00245726"/>
    <w:rsid w:val="00245970"/>
    <w:rsid w:val="00245AFE"/>
    <w:rsid w:val="00245C70"/>
    <w:rsid w:val="0024609F"/>
    <w:rsid w:val="002466A8"/>
    <w:rsid w:val="00246BD4"/>
    <w:rsid w:val="00246EB6"/>
    <w:rsid w:val="00246F88"/>
    <w:rsid w:val="002470C7"/>
    <w:rsid w:val="00247DF0"/>
    <w:rsid w:val="002503EF"/>
    <w:rsid w:val="0025046A"/>
    <w:rsid w:val="002508E6"/>
    <w:rsid w:val="0025090C"/>
    <w:rsid w:val="00250F2F"/>
    <w:rsid w:val="002510F9"/>
    <w:rsid w:val="00251722"/>
    <w:rsid w:val="00251802"/>
    <w:rsid w:val="00251BAB"/>
    <w:rsid w:val="00251EBB"/>
    <w:rsid w:val="00252011"/>
    <w:rsid w:val="002521FC"/>
    <w:rsid w:val="00252220"/>
    <w:rsid w:val="0025223A"/>
    <w:rsid w:val="00252712"/>
    <w:rsid w:val="002527EB"/>
    <w:rsid w:val="00252812"/>
    <w:rsid w:val="00252D6C"/>
    <w:rsid w:val="0025371E"/>
    <w:rsid w:val="0025404C"/>
    <w:rsid w:val="002549E3"/>
    <w:rsid w:val="00254CD1"/>
    <w:rsid w:val="00254E75"/>
    <w:rsid w:val="00255CEF"/>
    <w:rsid w:val="002560B3"/>
    <w:rsid w:val="00256AF0"/>
    <w:rsid w:val="002572E3"/>
    <w:rsid w:val="002575B0"/>
    <w:rsid w:val="00257771"/>
    <w:rsid w:val="0025788B"/>
    <w:rsid w:val="00257ED8"/>
    <w:rsid w:val="002601CA"/>
    <w:rsid w:val="00260782"/>
    <w:rsid w:val="00260B81"/>
    <w:rsid w:val="00260C1D"/>
    <w:rsid w:val="00260C67"/>
    <w:rsid w:val="0026145C"/>
    <w:rsid w:val="00261942"/>
    <w:rsid w:val="00261991"/>
    <w:rsid w:val="00261D3F"/>
    <w:rsid w:val="00261F90"/>
    <w:rsid w:val="0026232D"/>
    <w:rsid w:val="00262A1F"/>
    <w:rsid w:val="00262E72"/>
    <w:rsid w:val="0026307A"/>
    <w:rsid w:val="00263164"/>
    <w:rsid w:val="00263E5A"/>
    <w:rsid w:val="00264374"/>
    <w:rsid w:val="00264558"/>
    <w:rsid w:val="002645DC"/>
    <w:rsid w:val="00264601"/>
    <w:rsid w:val="00264642"/>
    <w:rsid w:val="0026499B"/>
    <w:rsid w:val="00264CD8"/>
    <w:rsid w:val="00265133"/>
    <w:rsid w:val="002657BA"/>
    <w:rsid w:val="00265812"/>
    <w:rsid w:val="00265837"/>
    <w:rsid w:val="00265895"/>
    <w:rsid w:val="002661B2"/>
    <w:rsid w:val="0026622B"/>
    <w:rsid w:val="002665CB"/>
    <w:rsid w:val="002667DA"/>
    <w:rsid w:val="0026682A"/>
    <w:rsid w:val="00266C61"/>
    <w:rsid w:val="00266E5B"/>
    <w:rsid w:val="0026708C"/>
    <w:rsid w:val="00267311"/>
    <w:rsid w:val="00267998"/>
    <w:rsid w:val="00267F54"/>
    <w:rsid w:val="00270261"/>
    <w:rsid w:val="002703C9"/>
    <w:rsid w:val="002707FD"/>
    <w:rsid w:val="0027093A"/>
    <w:rsid w:val="00270C0F"/>
    <w:rsid w:val="00270E18"/>
    <w:rsid w:val="0027109B"/>
    <w:rsid w:val="00271331"/>
    <w:rsid w:val="00271649"/>
    <w:rsid w:val="00271728"/>
    <w:rsid w:val="00271AFC"/>
    <w:rsid w:val="00271CC2"/>
    <w:rsid w:val="00271FE0"/>
    <w:rsid w:val="002722E2"/>
    <w:rsid w:val="002723F5"/>
    <w:rsid w:val="00272490"/>
    <w:rsid w:val="002729DA"/>
    <w:rsid w:val="00272FC4"/>
    <w:rsid w:val="0027313B"/>
    <w:rsid w:val="002737CF"/>
    <w:rsid w:val="00273C0A"/>
    <w:rsid w:val="00273C5A"/>
    <w:rsid w:val="00274F87"/>
    <w:rsid w:val="00275109"/>
    <w:rsid w:val="00275267"/>
    <w:rsid w:val="002753E2"/>
    <w:rsid w:val="0027561C"/>
    <w:rsid w:val="002756E7"/>
    <w:rsid w:val="00275EB8"/>
    <w:rsid w:val="00276181"/>
    <w:rsid w:val="00276295"/>
    <w:rsid w:val="002762F4"/>
    <w:rsid w:val="002763A9"/>
    <w:rsid w:val="00276772"/>
    <w:rsid w:val="002767B6"/>
    <w:rsid w:val="002767CA"/>
    <w:rsid w:val="002768F6"/>
    <w:rsid w:val="00276F03"/>
    <w:rsid w:val="00276F06"/>
    <w:rsid w:val="00277423"/>
    <w:rsid w:val="0027751F"/>
    <w:rsid w:val="002778DA"/>
    <w:rsid w:val="00277900"/>
    <w:rsid w:val="00277C06"/>
    <w:rsid w:val="0028090C"/>
    <w:rsid w:val="00280E12"/>
    <w:rsid w:val="002810A5"/>
    <w:rsid w:val="00281158"/>
    <w:rsid w:val="002812D9"/>
    <w:rsid w:val="0028137A"/>
    <w:rsid w:val="002818C1"/>
    <w:rsid w:val="0028195C"/>
    <w:rsid w:val="00281A65"/>
    <w:rsid w:val="00281A89"/>
    <w:rsid w:val="00281AD9"/>
    <w:rsid w:val="0028205D"/>
    <w:rsid w:val="00282576"/>
    <w:rsid w:val="002826C8"/>
    <w:rsid w:val="00282964"/>
    <w:rsid w:val="00282A25"/>
    <w:rsid w:val="00282A9B"/>
    <w:rsid w:val="00282CB7"/>
    <w:rsid w:val="00282EC3"/>
    <w:rsid w:val="002830F5"/>
    <w:rsid w:val="002831D4"/>
    <w:rsid w:val="00283885"/>
    <w:rsid w:val="00283D7C"/>
    <w:rsid w:val="002847AA"/>
    <w:rsid w:val="00284B9F"/>
    <w:rsid w:val="00284DA0"/>
    <w:rsid w:val="00284F85"/>
    <w:rsid w:val="00285098"/>
    <w:rsid w:val="002850BB"/>
    <w:rsid w:val="0028534E"/>
    <w:rsid w:val="00285400"/>
    <w:rsid w:val="00285612"/>
    <w:rsid w:val="002856DD"/>
    <w:rsid w:val="00285958"/>
    <w:rsid w:val="002859F4"/>
    <w:rsid w:val="00285B65"/>
    <w:rsid w:val="00285BA5"/>
    <w:rsid w:val="00285CC6"/>
    <w:rsid w:val="00285EBE"/>
    <w:rsid w:val="002863CD"/>
    <w:rsid w:val="002865E2"/>
    <w:rsid w:val="00286627"/>
    <w:rsid w:val="0028669B"/>
    <w:rsid w:val="00286802"/>
    <w:rsid w:val="00286898"/>
    <w:rsid w:val="00286B8B"/>
    <w:rsid w:val="00286F0D"/>
    <w:rsid w:val="00286FD7"/>
    <w:rsid w:val="002870E9"/>
    <w:rsid w:val="002873B7"/>
    <w:rsid w:val="00287421"/>
    <w:rsid w:val="0028743E"/>
    <w:rsid w:val="00287850"/>
    <w:rsid w:val="00287B04"/>
    <w:rsid w:val="00287B46"/>
    <w:rsid w:val="00287E21"/>
    <w:rsid w:val="00287E48"/>
    <w:rsid w:val="00287F7C"/>
    <w:rsid w:val="002901FD"/>
    <w:rsid w:val="002905C3"/>
    <w:rsid w:val="0029062B"/>
    <w:rsid w:val="00290702"/>
    <w:rsid w:val="00290C61"/>
    <w:rsid w:val="00290C7A"/>
    <w:rsid w:val="0029119B"/>
    <w:rsid w:val="0029120E"/>
    <w:rsid w:val="0029126A"/>
    <w:rsid w:val="0029158C"/>
    <w:rsid w:val="0029163B"/>
    <w:rsid w:val="0029175C"/>
    <w:rsid w:val="0029199E"/>
    <w:rsid w:val="002919D7"/>
    <w:rsid w:val="00291B32"/>
    <w:rsid w:val="002921B7"/>
    <w:rsid w:val="00292299"/>
    <w:rsid w:val="002927CB"/>
    <w:rsid w:val="00292823"/>
    <w:rsid w:val="00292D53"/>
    <w:rsid w:val="002930A6"/>
    <w:rsid w:val="00293B22"/>
    <w:rsid w:val="0029419A"/>
    <w:rsid w:val="00294C15"/>
    <w:rsid w:val="00295018"/>
    <w:rsid w:val="002950D5"/>
    <w:rsid w:val="0029514E"/>
    <w:rsid w:val="0029516F"/>
    <w:rsid w:val="002951E8"/>
    <w:rsid w:val="0029542E"/>
    <w:rsid w:val="0029561E"/>
    <w:rsid w:val="00295814"/>
    <w:rsid w:val="00295818"/>
    <w:rsid w:val="00295A93"/>
    <w:rsid w:val="00295B8E"/>
    <w:rsid w:val="00295CEA"/>
    <w:rsid w:val="00295ECD"/>
    <w:rsid w:val="00295FAF"/>
    <w:rsid w:val="00296024"/>
    <w:rsid w:val="002962B1"/>
    <w:rsid w:val="002962BA"/>
    <w:rsid w:val="0029636D"/>
    <w:rsid w:val="002965D0"/>
    <w:rsid w:val="0029701D"/>
    <w:rsid w:val="0029706E"/>
    <w:rsid w:val="0029712F"/>
    <w:rsid w:val="0029748C"/>
    <w:rsid w:val="00297550"/>
    <w:rsid w:val="002976E9"/>
    <w:rsid w:val="002977FE"/>
    <w:rsid w:val="00297BF2"/>
    <w:rsid w:val="00297E6B"/>
    <w:rsid w:val="002A0920"/>
    <w:rsid w:val="002A0B68"/>
    <w:rsid w:val="002A0BE8"/>
    <w:rsid w:val="002A0D8F"/>
    <w:rsid w:val="002A0DAC"/>
    <w:rsid w:val="002A0F52"/>
    <w:rsid w:val="002A1154"/>
    <w:rsid w:val="002A1529"/>
    <w:rsid w:val="002A1624"/>
    <w:rsid w:val="002A1BD9"/>
    <w:rsid w:val="002A1C59"/>
    <w:rsid w:val="002A278D"/>
    <w:rsid w:val="002A285B"/>
    <w:rsid w:val="002A29AD"/>
    <w:rsid w:val="002A2C1A"/>
    <w:rsid w:val="002A2EE6"/>
    <w:rsid w:val="002A305C"/>
    <w:rsid w:val="002A321F"/>
    <w:rsid w:val="002A35DF"/>
    <w:rsid w:val="002A37B6"/>
    <w:rsid w:val="002A38E2"/>
    <w:rsid w:val="002A3A13"/>
    <w:rsid w:val="002A3EBA"/>
    <w:rsid w:val="002A4188"/>
    <w:rsid w:val="002A437E"/>
    <w:rsid w:val="002A458B"/>
    <w:rsid w:val="002A4618"/>
    <w:rsid w:val="002A4E8E"/>
    <w:rsid w:val="002A51E8"/>
    <w:rsid w:val="002A5276"/>
    <w:rsid w:val="002A5F81"/>
    <w:rsid w:val="002A62A0"/>
    <w:rsid w:val="002A6684"/>
    <w:rsid w:val="002A6E86"/>
    <w:rsid w:val="002A710A"/>
    <w:rsid w:val="002A7115"/>
    <w:rsid w:val="002A72D9"/>
    <w:rsid w:val="002A75DC"/>
    <w:rsid w:val="002A7B59"/>
    <w:rsid w:val="002B0815"/>
    <w:rsid w:val="002B0AD3"/>
    <w:rsid w:val="002B1294"/>
    <w:rsid w:val="002B1517"/>
    <w:rsid w:val="002B163C"/>
    <w:rsid w:val="002B16D5"/>
    <w:rsid w:val="002B19DD"/>
    <w:rsid w:val="002B1D95"/>
    <w:rsid w:val="002B1DD7"/>
    <w:rsid w:val="002B22F9"/>
    <w:rsid w:val="002B28E8"/>
    <w:rsid w:val="002B2B92"/>
    <w:rsid w:val="002B2F34"/>
    <w:rsid w:val="002B3066"/>
    <w:rsid w:val="002B32AF"/>
    <w:rsid w:val="002B369E"/>
    <w:rsid w:val="002B372C"/>
    <w:rsid w:val="002B375A"/>
    <w:rsid w:val="002B38D5"/>
    <w:rsid w:val="002B3AC7"/>
    <w:rsid w:val="002B3C73"/>
    <w:rsid w:val="002B40FF"/>
    <w:rsid w:val="002B417B"/>
    <w:rsid w:val="002B42FC"/>
    <w:rsid w:val="002B43C9"/>
    <w:rsid w:val="002B44F5"/>
    <w:rsid w:val="002B4593"/>
    <w:rsid w:val="002B470B"/>
    <w:rsid w:val="002B4A7C"/>
    <w:rsid w:val="002B4B9D"/>
    <w:rsid w:val="002B4DFB"/>
    <w:rsid w:val="002B50C2"/>
    <w:rsid w:val="002B5192"/>
    <w:rsid w:val="002B5372"/>
    <w:rsid w:val="002B53E4"/>
    <w:rsid w:val="002B55DC"/>
    <w:rsid w:val="002B5AFA"/>
    <w:rsid w:val="002B5E42"/>
    <w:rsid w:val="002B61E0"/>
    <w:rsid w:val="002B623D"/>
    <w:rsid w:val="002B6663"/>
    <w:rsid w:val="002B66DE"/>
    <w:rsid w:val="002B6D90"/>
    <w:rsid w:val="002B7826"/>
    <w:rsid w:val="002B7F48"/>
    <w:rsid w:val="002C0033"/>
    <w:rsid w:val="002C05DA"/>
    <w:rsid w:val="002C0BEF"/>
    <w:rsid w:val="002C156A"/>
    <w:rsid w:val="002C1A3E"/>
    <w:rsid w:val="002C1D9C"/>
    <w:rsid w:val="002C1DEB"/>
    <w:rsid w:val="002C23D8"/>
    <w:rsid w:val="002C2462"/>
    <w:rsid w:val="002C265C"/>
    <w:rsid w:val="002C2777"/>
    <w:rsid w:val="002C2A18"/>
    <w:rsid w:val="002C30D3"/>
    <w:rsid w:val="002C3490"/>
    <w:rsid w:val="002C3504"/>
    <w:rsid w:val="002C3AFB"/>
    <w:rsid w:val="002C3E85"/>
    <w:rsid w:val="002C40F4"/>
    <w:rsid w:val="002C411A"/>
    <w:rsid w:val="002C438D"/>
    <w:rsid w:val="002C4408"/>
    <w:rsid w:val="002C4441"/>
    <w:rsid w:val="002C495E"/>
    <w:rsid w:val="002C4963"/>
    <w:rsid w:val="002C553B"/>
    <w:rsid w:val="002C5655"/>
    <w:rsid w:val="002C567D"/>
    <w:rsid w:val="002C569D"/>
    <w:rsid w:val="002C57DA"/>
    <w:rsid w:val="002C5A8A"/>
    <w:rsid w:val="002C5C94"/>
    <w:rsid w:val="002C5D31"/>
    <w:rsid w:val="002C60C2"/>
    <w:rsid w:val="002C6194"/>
    <w:rsid w:val="002C65F3"/>
    <w:rsid w:val="002C66E6"/>
    <w:rsid w:val="002C676F"/>
    <w:rsid w:val="002C6F36"/>
    <w:rsid w:val="002C715D"/>
    <w:rsid w:val="002C788E"/>
    <w:rsid w:val="002C7C43"/>
    <w:rsid w:val="002D0E91"/>
    <w:rsid w:val="002D1175"/>
    <w:rsid w:val="002D1204"/>
    <w:rsid w:val="002D15B3"/>
    <w:rsid w:val="002D1690"/>
    <w:rsid w:val="002D1706"/>
    <w:rsid w:val="002D1D7D"/>
    <w:rsid w:val="002D24BC"/>
    <w:rsid w:val="002D257A"/>
    <w:rsid w:val="002D25E8"/>
    <w:rsid w:val="002D2CE3"/>
    <w:rsid w:val="002D2F35"/>
    <w:rsid w:val="002D30E7"/>
    <w:rsid w:val="002D31EE"/>
    <w:rsid w:val="002D3623"/>
    <w:rsid w:val="002D38C7"/>
    <w:rsid w:val="002D3ECD"/>
    <w:rsid w:val="002D3EF4"/>
    <w:rsid w:val="002D4147"/>
    <w:rsid w:val="002D4313"/>
    <w:rsid w:val="002D4A31"/>
    <w:rsid w:val="002D4D0F"/>
    <w:rsid w:val="002D4D9C"/>
    <w:rsid w:val="002D4FA3"/>
    <w:rsid w:val="002D524F"/>
    <w:rsid w:val="002D5464"/>
    <w:rsid w:val="002D5672"/>
    <w:rsid w:val="002D56C9"/>
    <w:rsid w:val="002D572B"/>
    <w:rsid w:val="002D5830"/>
    <w:rsid w:val="002D5848"/>
    <w:rsid w:val="002D58B6"/>
    <w:rsid w:val="002D5AAE"/>
    <w:rsid w:val="002D5D40"/>
    <w:rsid w:val="002D6118"/>
    <w:rsid w:val="002D626B"/>
    <w:rsid w:val="002D62BA"/>
    <w:rsid w:val="002D659B"/>
    <w:rsid w:val="002D6BDA"/>
    <w:rsid w:val="002D74CF"/>
    <w:rsid w:val="002D77E7"/>
    <w:rsid w:val="002E00C3"/>
    <w:rsid w:val="002E04C0"/>
    <w:rsid w:val="002E04E1"/>
    <w:rsid w:val="002E0505"/>
    <w:rsid w:val="002E0BF1"/>
    <w:rsid w:val="002E10C3"/>
    <w:rsid w:val="002E1113"/>
    <w:rsid w:val="002E1ACE"/>
    <w:rsid w:val="002E1D1B"/>
    <w:rsid w:val="002E2083"/>
    <w:rsid w:val="002E2492"/>
    <w:rsid w:val="002E268F"/>
    <w:rsid w:val="002E2AE1"/>
    <w:rsid w:val="002E2B64"/>
    <w:rsid w:val="002E2D4B"/>
    <w:rsid w:val="002E2F13"/>
    <w:rsid w:val="002E30F8"/>
    <w:rsid w:val="002E344E"/>
    <w:rsid w:val="002E40C7"/>
    <w:rsid w:val="002E4718"/>
    <w:rsid w:val="002E4A5F"/>
    <w:rsid w:val="002E4AAC"/>
    <w:rsid w:val="002E4D7A"/>
    <w:rsid w:val="002E4F33"/>
    <w:rsid w:val="002E572F"/>
    <w:rsid w:val="002E5BB2"/>
    <w:rsid w:val="002E5EB5"/>
    <w:rsid w:val="002E5ED5"/>
    <w:rsid w:val="002E6578"/>
    <w:rsid w:val="002E6DA1"/>
    <w:rsid w:val="002E6F8E"/>
    <w:rsid w:val="002E70DA"/>
    <w:rsid w:val="002E74A5"/>
    <w:rsid w:val="002F0068"/>
    <w:rsid w:val="002F02A3"/>
    <w:rsid w:val="002F0563"/>
    <w:rsid w:val="002F05A8"/>
    <w:rsid w:val="002F06CF"/>
    <w:rsid w:val="002F08E3"/>
    <w:rsid w:val="002F113B"/>
    <w:rsid w:val="002F1499"/>
    <w:rsid w:val="002F1CB0"/>
    <w:rsid w:val="002F2175"/>
    <w:rsid w:val="002F2457"/>
    <w:rsid w:val="002F25B3"/>
    <w:rsid w:val="002F25F2"/>
    <w:rsid w:val="002F2879"/>
    <w:rsid w:val="002F2C0C"/>
    <w:rsid w:val="002F2D3D"/>
    <w:rsid w:val="002F2D9C"/>
    <w:rsid w:val="002F2DBC"/>
    <w:rsid w:val="002F2F05"/>
    <w:rsid w:val="002F36CB"/>
    <w:rsid w:val="002F3DFC"/>
    <w:rsid w:val="002F40B1"/>
    <w:rsid w:val="002F4505"/>
    <w:rsid w:val="002F4712"/>
    <w:rsid w:val="002F4B0E"/>
    <w:rsid w:val="002F5079"/>
    <w:rsid w:val="002F5080"/>
    <w:rsid w:val="002F531B"/>
    <w:rsid w:val="002F5583"/>
    <w:rsid w:val="002F5655"/>
    <w:rsid w:val="002F58F9"/>
    <w:rsid w:val="002F58FB"/>
    <w:rsid w:val="002F62D3"/>
    <w:rsid w:val="002F631F"/>
    <w:rsid w:val="002F64C5"/>
    <w:rsid w:val="002F6682"/>
    <w:rsid w:val="002F6780"/>
    <w:rsid w:val="002F6A18"/>
    <w:rsid w:val="002F6ACC"/>
    <w:rsid w:val="002F6E1A"/>
    <w:rsid w:val="002F6EB7"/>
    <w:rsid w:val="002F6FC0"/>
    <w:rsid w:val="002F7294"/>
    <w:rsid w:val="002F7B30"/>
    <w:rsid w:val="002F7DCC"/>
    <w:rsid w:val="003000DC"/>
    <w:rsid w:val="003001FD"/>
    <w:rsid w:val="003006D7"/>
    <w:rsid w:val="00300D1E"/>
    <w:rsid w:val="0030136F"/>
    <w:rsid w:val="0030147D"/>
    <w:rsid w:val="00301D7A"/>
    <w:rsid w:val="003020F3"/>
    <w:rsid w:val="00302102"/>
    <w:rsid w:val="0030239B"/>
    <w:rsid w:val="003025ED"/>
    <w:rsid w:val="00302644"/>
    <w:rsid w:val="0030330F"/>
    <w:rsid w:val="003034E3"/>
    <w:rsid w:val="00303BF4"/>
    <w:rsid w:val="00303D9A"/>
    <w:rsid w:val="00303FEF"/>
    <w:rsid w:val="003043A0"/>
    <w:rsid w:val="00304753"/>
    <w:rsid w:val="00304776"/>
    <w:rsid w:val="00304A55"/>
    <w:rsid w:val="00304A70"/>
    <w:rsid w:val="00304CDF"/>
    <w:rsid w:val="00304D1E"/>
    <w:rsid w:val="00304E32"/>
    <w:rsid w:val="00304E68"/>
    <w:rsid w:val="00305432"/>
    <w:rsid w:val="00305785"/>
    <w:rsid w:val="00305871"/>
    <w:rsid w:val="00306087"/>
    <w:rsid w:val="003065BE"/>
    <w:rsid w:val="003066BA"/>
    <w:rsid w:val="00306AD0"/>
    <w:rsid w:val="00306C71"/>
    <w:rsid w:val="00306CF5"/>
    <w:rsid w:val="0030707A"/>
    <w:rsid w:val="0030724D"/>
    <w:rsid w:val="003074FA"/>
    <w:rsid w:val="003077AE"/>
    <w:rsid w:val="00307AC3"/>
    <w:rsid w:val="00307B48"/>
    <w:rsid w:val="00307F82"/>
    <w:rsid w:val="003110F1"/>
    <w:rsid w:val="00311369"/>
    <w:rsid w:val="00311671"/>
    <w:rsid w:val="00311A00"/>
    <w:rsid w:val="00312306"/>
    <w:rsid w:val="00312401"/>
    <w:rsid w:val="003124DE"/>
    <w:rsid w:val="003124EB"/>
    <w:rsid w:val="003125E9"/>
    <w:rsid w:val="00312DE9"/>
    <w:rsid w:val="003131FF"/>
    <w:rsid w:val="00313539"/>
    <w:rsid w:val="00313E2B"/>
    <w:rsid w:val="00313EFC"/>
    <w:rsid w:val="003142CB"/>
    <w:rsid w:val="0031486B"/>
    <w:rsid w:val="003149B8"/>
    <w:rsid w:val="00314D57"/>
    <w:rsid w:val="003150A1"/>
    <w:rsid w:val="00315386"/>
    <w:rsid w:val="00315B17"/>
    <w:rsid w:val="00315F7B"/>
    <w:rsid w:val="00316C0D"/>
    <w:rsid w:val="00316C24"/>
    <w:rsid w:val="00317490"/>
    <w:rsid w:val="003176B7"/>
    <w:rsid w:val="003178C3"/>
    <w:rsid w:val="003179E1"/>
    <w:rsid w:val="00317AFA"/>
    <w:rsid w:val="00317D21"/>
    <w:rsid w:val="00317E75"/>
    <w:rsid w:val="0032038E"/>
    <w:rsid w:val="00320E8B"/>
    <w:rsid w:val="00320F8C"/>
    <w:rsid w:val="003210A7"/>
    <w:rsid w:val="00321218"/>
    <w:rsid w:val="00321229"/>
    <w:rsid w:val="003212E0"/>
    <w:rsid w:val="003219AC"/>
    <w:rsid w:val="00321BDC"/>
    <w:rsid w:val="00321FF3"/>
    <w:rsid w:val="003221B5"/>
    <w:rsid w:val="003224DB"/>
    <w:rsid w:val="00322748"/>
    <w:rsid w:val="00322857"/>
    <w:rsid w:val="00322A17"/>
    <w:rsid w:val="00323053"/>
    <w:rsid w:val="003238E4"/>
    <w:rsid w:val="00323924"/>
    <w:rsid w:val="00323BF4"/>
    <w:rsid w:val="00323D70"/>
    <w:rsid w:val="00323DFA"/>
    <w:rsid w:val="00324219"/>
    <w:rsid w:val="0032490B"/>
    <w:rsid w:val="00324EBA"/>
    <w:rsid w:val="00325144"/>
    <w:rsid w:val="003251C6"/>
    <w:rsid w:val="003253AE"/>
    <w:rsid w:val="00325767"/>
    <w:rsid w:val="00325A70"/>
    <w:rsid w:val="00325A83"/>
    <w:rsid w:val="00325F89"/>
    <w:rsid w:val="0032622B"/>
    <w:rsid w:val="0032669A"/>
    <w:rsid w:val="0032677C"/>
    <w:rsid w:val="00326851"/>
    <w:rsid w:val="0032694F"/>
    <w:rsid w:val="00326A15"/>
    <w:rsid w:val="00326A68"/>
    <w:rsid w:val="00327240"/>
    <w:rsid w:val="0032737C"/>
    <w:rsid w:val="00327620"/>
    <w:rsid w:val="0032784C"/>
    <w:rsid w:val="0032787F"/>
    <w:rsid w:val="0032788D"/>
    <w:rsid w:val="00327E06"/>
    <w:rsid w:val="00330123"/>
    <w:rsid w:val="0033043F"/>
    <w:rsid w:val="0033053E"/>
    <w:rsid w:val="003309BA"/>
    <w:rsid w:val="00330DE5"/>
    <w:rsid w:val="00331456"/>
    <w:rsid w:val="003318D6"/>
    <w:rsid w:val="003327E2"/>
    <w:rsid w:val="00332981"/>
    <w:rsid w:val="00332C12"/>
    <w:rsid w:val="00332CBA"/>
    <w:rsid w:val="00332D0E"/>
    <w:rsid w:val="00332D96"/>
    <w:rsid w:val="00332EEB"/>
    <w:rsid w:val="00332FE4"/>
    <w:rsid w:val="00333464"/>
    <w:rsid w:val="0033397B"/>
    <w:rsid w:val="0033429E"/>
    <w:rsid w:val="0033456B"/>
    <w:rsid w:val="003349C8"/>
    <w:rsid w:val="00335022"/>
    <w:rsid w:val="00335902"/>
    <w:rsid w:val="00335DB9"/>
    <w:rsid w:val="003360C1"/>
    <w:rsid w:val="0033650D"/>
    <w:rsid w:val="00336812"/>
    <w:rsid w:val="00336D71"/>
    <w:rsid w:val="003370CA"/>
    <w:rsid w:val="0033735A"/>
    <w:rsid w:val="0033758D"/>
    <w:rsid w:val="00337F7C"/>
    <w:rsid w:val="003403A5"/>
    <w:rsid w:val="003403AF"/>
    <w:rsid w:val="00340530"/>
    <w:rsid w:val="003409A1"/>
    <w:rsid w:val="00340B63"/>
    <w:rsid w:val="003410E4"/>
    <w:rsid w:val="003413A2"/>
    <w:rsid w:val="003415D5"/>
    <w:rsid w:val="003416E5"/>
    <w:rsid w:val="00341B1B"/>
    <w:rsid w:val="0034238E"/>
    <w:rsid w:val="003425CA"/>
    <w:rsid w:val="00342C48"/>
    <w:rsid w:val="00342F14"/>
    <w:rsid w:val="00343078"/>
    <w:rsid w:val="003431E0"/>
    <w:rsid w:val="003431F0"/>
    <w:rsid w:val="00343609"/>
    <w:rsid w:val="00343646"/>
    <w:rsid w:val="003436FE"/>
    <w:rsid w:val="00343D8E"/>
    <w:rsid w:val="003441B9"/>
    <w:rsid w:val="003445E4"/>
    <w:rsid w:val="00345274"/>
    <w:rsid w:val="0034537E"/>
    <w:rsid w:val="003459B9"/>
    <w:rsid w:val="00345CFE"/>
    <w:rsid w:val="00345D9B"/>
    <w:rsid w:val="00345DED"/>
    <w:rsid w:val="00345F14"/>
    <w:rsid w:val="0034604B"/>
    <w:rsid w:val="00346123"/>
    <w:rsid w:val="00346A98"/>
    <w:rsid w:val="00346F9D"/>
    <w:rsid w:val="003478EC"/>
    <w:rsid w:val="00347CAA"/>
    <w:rsid w:val="00347D30"/>
    <w:rsid w:val="00347E90"/>
    <w:rsid w:val="00350092"/>
    <w:rsid w:val="003505B0"/>
    <w:rsid w:val="00350889"/>
    <w:rsid w:val="00350D03"/>
    <w:rsid w:val="00350D2B"/>
    <w:rsid w:val="00351073"/>
    <w:rsid w:val="00351F57"/>
    <w:rsid w:val="0035226A"/>
    <w:rsid w:val="00352355"/>
    <w:rsid w:val="003527A4"/>
    <w:rsid w:val="00352950"/>
    <w:rsid w:val="00352D1D"/>
    <w:rsid w:val="00352FA6"/>
    <w:rsid w:val="0035331F"/>
    <w:rsid w:val="00353434"/>
    <w:rsid w:val="00353540"/>
    <w:rsid w:val="00353657"/>
    <w:rsid w:val="00353677"/>
    <w:rsid w:val="003538B1"/>
    <w:rsid w:val="00353A97"/>
    <w:rsid w:val="00353DCE"/>
    <w:rsid w:val="0035414B"/>
    <w:rsid w:val="0035421E"/>
    <w:rsid w:val="00354377"/>
    <w:rsid w:val="003550AB"/>
    <w:rsid w:val="00355777"/>
    <w:rsid w:val="00355A62"/>
    <w:rsid w:val="0035605F"/>
    <w:rsid w:val="003563CF"/>
    <w:rsid w:val="003566E2"/>
    <w:rsid w:val="00356960"/>
    <w:rsid w:val="00356C85"/>
    <w:rsid w:val="00357539"/>
    <w:rsid w:val="00357634"/>
    <w:rsid w:val="003577F1"/>
    <w:rsid w:val="00357862"/>
    <w:rsid w:val="00360094"/>
    <w:rsid w:val="003607CC"/>
    <w:rsid w:val="0036087B"/>
    <w:rsid w:val="0036118A"/>
    <w:rsid w:val="00361316"/>
    <w:rsid w:val="00361651"/>
    <w:rsid w:val="00361A77"/>
    <w:rsid w:val="00361B21"/>
    <w:rsid w:val="00361BBF"/>
    <w:rsid w:val="00361D82"/>
    <w:rsid w:val="0036248A"/>
    <w:rsid w:val="00362681"/>
    <w:rsid w:val="003629C8"/>
    <w:rsid w:val="00362A39"/>
    <w:rsid w:val="00362A4A"/>
    <w:rsid w:val="00362B1D"/>
    <w:rsid w:val="0036334B"/>
    <w:rsid w:val="0036385C"/>
    <w:rsid w:val="003639B7"/>
    <w:rsid w:val="00363A2B"/>
    <w:rsid w:val="00363C48"/>
    <w:rsid w:val="00363CA4"/>
    <w:rsid w:val="00363D57"/>
    <w:rsid w:val="0036404E"/>
    <w:rsid w:val="00364354"/>
    <w:rsid w:val="00364524"/>
    <w:rsid w:val="003648B1"/>
    <w:rsid w:val="00364AA7"/>
    <w:rsid w:val="003654BE"/>
    <w:rsid w:val="00365856"/>
    <w:rsid w:val="00365B16"/>
    <w:rsid w:val="00365B5F"/>
    <w:rsid w:val="00365B8C"/>
    <w:rsid w:val="00365E5D"/>
    <w:rsid w:val="00366248"/>
    <w:rsid w:val="0036648A"/>
    <w:rsid w:val="00366577"/>
    <w:rsid w:val="00366607"/>
    <w:rsid w:val="00366CF5"/>
    <w:rsid w:val="00367301"/>
    <w:rsid w:val="00367419"/>
    <w:rsid w:val="003675D6"/>
    <w:rsid w:val="00367E67"/>
    <w:rsid w:val="00370152"/>
    <w:rsid w:val="0037033A"/>
    <w:rsid w:val="003703F2"/>
    <w:rsid w:val="0037071B"/>
    <w:rsid w:val="00371C9B"/>
    <w:rsid w:val="00371CE4"/>
    <w:rsid w:val="00371CF3"/>
    <w:rsid w:val="00371CF9"/>
    <w:rsid w:val="00371E91"/>
    <w:rsid w:val="00372081"/>
    <w:rsid w:val="00372174"/>
    <w:rsid w:val="00372B47"/>
    <w:rsid w:val="00372BCC"/>
    <w:rsid w:val="0037348A"/>
    <w:rsid w:val="0037361F"/>
    <w:rsid w:val="00373D4F"/>
    <w:rsid w:val="00373E4D"/>
    <w:rsid w:val="0037426C"/>
    <w:rsid w:val="003742F1"/>
    <w:rsid w:val="0037435F"/>
    <w:rsid w:val="003743A8"/>
    <w:rsid w:val="0037456C"/>
    <w:rsid w:val="00374A8B"/>
    <w:rsid w:val="00374E49"/>
    <w:rsid w:val="00375131"/>
    <w:rsid w:val="0037541F"/>
    <w:rsid w:val="00375BD0"/>
    <w:rsid w:val="00375C12"/>
    <w:rsid w:val="00375C4B"/>
    <w:rsid w:val="00375E49"/>
    <w:rsid w:val="00375EB1"/>
    <w:rsid w:val="00375F80"/>
    <w:rsid w:val="00375FA6"/>
    <w:rsid w:val="003761AA"/>
    <w:rsid w:val="003761CB"/>
    <w:rsid w:val="003761F2"/>
    <w:rsid w:val="00376211"/>
    <w:rsid w:val="003765CE"/>
    <w:rsid w:val="00376EB8"/>
    <w:rsid w:val="00377405"/>
    <w:rsid w:val="0037762A"/>
    <w:rsid w:val="00377789"/>
    <w:rsid w:val="00377894"/>
    <w:rsid w:val="00377C1A"/>
    <w:rsid w:val="00377E40"/>
    <w:rsid w:val="00380466"/>
    <w:rsid w:val="00380550"/>
    <w:rsid w:val="003809B1"/>
    <w:rsid w:val="00380F80"/>
    <w:rsid w:val="00381024"/>
    <w:rsid w:val="0038112C"/>
    <w:rsid w:val="0038123D"/>
    <w:rsid w:val="00381417"/>
    <w:rsid w:val="003814F9"/>
    <w:rsid w:val="00381567"/>
    <w:rsid w:val="00381717"/>
    <w:rsid w:val="0038188E"/>
    <w:rsid w:val="00381DDD"/>
    <w:rsid w:val="0038208B"/>
    <w:rsid w:val="00382456"/>
    <w:rsid w:val="00382620"/>
    <w:rsid w:val="003827F9"/>
    <w:rsid w:val="00382B9F"/>
    <w:rsid w:val="00382D36"/>
    <w:rsid w:val="0038321E"/>
    <w:rsid w:val="003832F2"/>
    <w:rsid w:val="00383668"/>
    <w:rsid w:val="00383E25"/>
    <w:rsid w:val="00383E90"/>
    <w:rsid w:val="00384035"/>
    <w:rsid w:val="003840B1"/>
    <w:rsid w:val="0038420F"/>
    <w:rsid w:val="00384976"/>
    <w:rsid w:val="00384F5F"/>
    <w:rsid w:val="00385361"/>
    <w:rsid w:val="00385895"/>
    <w:rsid w:val="003858DC"/>
    <w:rsid w:val="00385C85"/>
    <w:rsid w:val="00385EDE"/>
    <w:rsid w:val="00386271"/>
    <w:rsid w:val="00386AEB"/>
    <w:rsid w:val="00386DCB"/>
    <w:rsid w:val="003870D7"/>
    <w:rsid w:val="003876BD"/>
    <w:rsid w:val="003876D7"/>
    <w:rsid w:val="00387895"/>
    <w:rsid w:val="003902D7"/>
    <w:rsid w:val="00390B8E"/>
    <w:rsid w:val="00390D10"/>
    <w:rsid w:val="00390EDF"/>
    <w:rsid w:val="003912FC"/>
    <w:rsid w:val="00391443"/>
    <w:rsid w:val="00391E15"/>
    <w:rsid w:val="00392359"/>
    <w:rsid w:val="00392425"/>
    <w:rsid w:val="00392658"/>
    <w:rsid w:val="003929C8"/>
    <w:rsid w:val="00392D35"/>
    <w:rsid w:val="00392DEE"/>
    <w:rsid w:val="0039319B"/>
    <w:rsid w:val="00393201"/>
    <w:rsid w:val="00393536"/>
    <w:rsid w:val="0039379B"/>
    <w:rsid w:val="003938BC"/>
    <w:rsid w:val="00393CAE"/>
    <w:rsid w:val="0039407B"/>
    <w:rsid w:val="003940F2"/>
    <w:rsid w:val="00394397"/>
    <w:rsid w:val="00394AE6"/>
    <w:rsid w:val="00394CFF"/>
    <w:rsid w:val="00394DAC"/>
    <w:rsid w:val="00394E2C"/>
    <w:rsid w:val="003956CC"/>
    <w:rsid w:val="00395874"/>
    <w:rsid w:val="00395C2B"/>
    <w:rsid w:val="00395F1E"/>
    <w:rsid w:val="003969D4"/>
    <w:rsid w:val="003969E2"/>
    <w:rsid w:val="00396D47"/>
    <w:rsid w:val="00396DE5"/>
    <w:rsid w:val="00396E9D"/>
    <w:rsid w:val="00396FD0"/>
    <w:rsid w:val="003972C8"/>
    <w:rsid w:val="00397700"/>
    <w:rsid w:val="00397A5E"/>
    <w:rsid w:val="00397EF0"/>
    <w:rsid w:val="003A0040"/>
    <w:rsid w:val="003A06DC"/>
    <w:rsid w:val="003A0C04"/>
    <w:rsid w:val="003A128D"/>
    <w:rsid w:val="003A1319"/>
    <w:rsid w:val="003A1BBF"/>
    <w:rsid w:val="003A220D"/>
    <w:rsid w:val="003A2552"/>
    <w:rsid w:val="003A29D5"/>
    <w:rsid w:val="003A2C39"/>
    <w:rsid w:val="003A2D87"/>
    <w:rsid w:val="003A2E10"/>
    <w:rsid w:val="003A2F53"/>
    <w:rsid w:val="003A2F63"/>
    <w:rsid w:val="003A30E9"/>
    <w:rsid w:val="003A33A5"/>
    <w:rsid w:val="003A375F"/>
    <w:rsid w:val="003A3BF7"/>
    <w:rsid w:val="003A3E4B"/>
    <w:rsid w:val="003A4075"/>
    <w:rsid w:val="003A42E4"/>
    <w:rsid w:val="003A4399"/>
    <w:rsid w:val="003A44DC"/>
    <w:rsid w:val="003A4541"/>
    <w:rsid w:val="003A4610"/>
    <w:rsid w:val="003A48E9"/>
    <w:rsid w:val="003A4E61"/>
    <w:rsid w:val="003A5568"/>
    <w:rsid w:val="003A58BD"/>
    <w:rsid w:val="003A6154"/>
    <w:rsid w:val="003A631A"/>
    <w:rsid w:val="003A6328"/>
    <w:rsid w:val="003A63EF"/>
    <w:rsid w:val="003A6E16"/>
    <w:rsid w:val="003B02B7"/>
    <w:rsid w:val="003B034F"/>
    <w:rsid w:val="003B03FE"/>
    <w:rsid w:val="003B075B"/>
    <w:rsid w:val="003B09C3"/>
    <w:rsid w:val="003B0B41"/>
    <w:rsid w:val="003B0CC7"/>
    <w:rsid w:val="003B0F76"/>
    <w:rsid w:val="003B151D"/>
    <w:rsid w:val="003B1594"/>
    <w:rsid w:val="003B1665"/>
    <w:rsid w:val="003B16CD"/>
    <w:rsid w:val="003B19EE"/>
    <w:rsid w:val="003B1AB1"/>
    <w:rsid w:val="003B1BC9"/>
    <w:rsid w:val="003B1C5D"/>
    <w:rsid w:val="003B1C84"/>
    <w:rsid w:val="003B1ED8"/>
    <w:rsid w:val="003B23C8"/>
    <w:rsid w:val="003B2403"/>
    <w:rsid w:val="003B272B"/>
    <w:rsid w:val="003B2932"/>
    <w:rsid w:val="003B2F16"/>
    <w:rsid w:val="003B2FAE"/>
    <w:rsid w:val="003B2FF4"/>
    <w:rsid w:val="003B327E"/>
    <w:rsid w:val="003B3408"/>
    <w:rsid w:val="003B362D"/>
    <w:rsid w:val="003B3796"/>
    <w:rsid w:val="003B3A76"/>
    <w:rsid w:val="003B49A8"/>
    <w:rsid w:val="003B4B85"/>
    <w:rsid w:val="003B4BB0"/>
    <w:rsid w:val="003B4F84"/>
    <w:rsid w:val="003B538D"/>
    <w:rsid w:val="003B5693"/>
    <w:rsid w:val="003B5D96"/>
    <w:rsid w:val="003B5F0C"/>
    <w:rsid w:val="003B5FE5"/>
    <w:rsid w:val="003B62E7"/>
    <w:rsid w:val="003B64F9"/>
    <w:rsid w:val="003B65EC"/>
    <w:rsid w:val="003B6666"/>
    <w:rsid w:val="003B6918"/>
    <w:rsid w:val="003B6B69"/>
    <w:rsid w:val="003B713A"/>
    <w:rsid w:val="003B74F2"/>
    <w:rsid w:val="003B7818"/>
    <w:rsid w:val="003B7D7C"/>
    <w:rsid w:val="003C01FA"/>
    <w:rsid w:val="003C0271"/>
    <w:rsid w:val="003C060F"/>
    <w:rsid w:val="003C06B7"/>
    <w:rsid w:val="003C0798"/>
    <w:rsid w:val="003C0A01"/>
    <w:rsid w:val="003C0A0F"/>
    <w:rsid w:val="003C0A92"/>
    <w:rsid w:val="003C0FE2"/>
    <w:rsid w:val="003C15B3"/>
    <w:rsid w:val="003C1AE7"/>
    <w:rsid w:val="003C1E90"/>
    <w:rsid w:val="003C1E99"/>
    <w:rsid w:val="003C1EBB"/>
    <w:rsid w:val="003C2098"/>
    <w:rsid w:val="003C20C0"/>
    <w:rsid w:val="003C20FE"/>
    <w:rsid w:val="003C2300"/>
    <w:rsid w:val="003C257A"/>
    <w:rsid w:val="003C2623"/>
    <w:rsid w:val="003C26DA"/>
    <w:rsid w:val="003C2825"/>
    <w:rsid w:val="003C2948"/>
    <w:rsid w:val="003C2B7A"/>
    <w:rsid w:val="003C2ED6"/>
    <w:rsid w:val="003C3789"/>
    <w:rsid w:val="003C3B21"/>
    <w:rsid w:val="003C3C05"/>
    <w:rsid w:val="003C3E6C"/>
    <w:rsid w:val="003C3F1D"/>
    <w:rsid w:val="003C447E"/>
    <w:rsid w:val="003C450E"/>
    <w:rsid w:val="003C49D1"/>
    <w:rsid w:val="003C505E"/>
    <w:rsid w:val="003C58C3"/>
    <w:rsid w:val="003C5C85"/>
    <w:rsid w:val="003C61E7"/>
    <w:rsid w:val="003C6846"/>
    <w:rsid w:val="003C69BF"/>
    <w:rsid w:val="003C6A58"/>
    <w:rsid w:val="003C6D9E"/>
    <w:rsid w:val="003C6E64"/>
    <w:rsid w:val="003C7589"/>
    <w:rsid w:val="003C76D3"/>
    <w:rsid w:val="003D07E5"/>
    <w:rsid w:val="003D142E"/>
    <w:rsid w:val="003D1E86"/>
    <w:rsid w:val="003D2092"/>
    <w:rsid w:val="003D20C2"/>
    <w:rsid w:val="003D20F6"/>
    <w:rsid w:val="003D237F"/>
    <w:rsid w:val="003D265C"/>
    <w:rsid w:val="003D2D00"/>
    <w:rsid w:val="003D2F4A"/>
    <w:rsid w:val="003D313E"/>
    <w:rsid w:val="003D314F"/>
    <w:rsid w:val="003D3194"/>
    <w:rsid w:val="003D338F"/>
    <w:rsid w:val="003D3921"/>
    <w:rsid w:val="003D3C6B"/>
    <w:rsid w:val="003D3C87"/>
    <w:rsid w:val="003D40A4"/>
    <w:rsid w:val="003D4875"/>
    <w:rsid w:val="003D4C54"/>
    <w:rsid w:val="003D522E"/>
    <w:rsid w:val="003D549D"/>
    <w:rsid w:val="003D5510"/>
    <w:rsid w:val="003D567F"/>
    <w:rsid w:val="003D5884"/>
    <w:rsid w:val="003D5A25"/>
    <w:rsid w:val="003D61D5"/>
    <w:rsid w:val="003D64A6"/>
    <w:rsid w:val="003D6510"/>
    <w:rsid w:val="003D65D3"/>
    <w:rsid w:val="003D69F6"/>
    <w:rsid w:val="003D6B25"/>
    <w:rsid w:val="003D7337"/>
    <w:rsid w:val="003D76FD"/>
    <w:rsid w:val="003D775A"/>
    <w:rsid w:val="003D78AF"/>
    <w:rsid w:val="003D7D44"/>
    <w:rsid w:val="003D7FFB"/>
    <w:rsid w:val="003E008A"/>
    <w:rsid w:val="003E009E"/>
    <w:rsid w:val="003E0337"/>
    <w:rsid w:val="003E06CA"/>
    <w:rsid w:val="003E09A1"/>
    <w:rsid w:val="003E0F86"/>
    <w:rsid w:val="003E0FBB"/>
    <w:rsid w:val="003E12D5"/>
    <w:rsid w:val="003E135E"/>
    <w:rsid w:val="003E13CD"/>
    <w:rsid w:val="003E1465"/>
    <w:rsid w:val="003E14A8"/>
    <w:rsid w:val="003E14AB"/>
    <w:rsid w:val="003E1554"/>
    <w:rsid w:val="003E166F"/>
    <w:rsid w:val="003E16F8"/>
    <w:rsid w:val="003E18C8"/>
    <w:rsid w:val="003E1EB6"/>
    <w:rsid w:val="003E1FCC"/>
    <w:rsid w:val="003E2198"/>
    <w:rsid w:val="003E2652"/>
    <w:rsid w:val="003E27C7"/>
    <w:rsid w:val="003E2A95"/>
    <w:rsid w:val="003E307C"/>
    <w:rsid w:val="003E36EB"/>
    <w:rsid w:val="003E378F"/>
    <w:rsid w:val="003E3A81"/>
    <w:rsid w:val="003E3B91"/>
    <w:rsid w:val="003E4176"/>
    <w:rsid w:val="003E445B"/>
    <w:rsid w:val="003E50CB"/>
    <w:rsid w:val="003E522C"/>
    <w:rsid w:val="003E5232"/>
    <w:rsid w:val="003E53A3"/>
    <w:rsid w:val="003E5A3A"/>
    <w:rsid w:val="003E5A8D"/>
    <w:rsid w:val="003E5B3C"/>
    <w:rsid w:val="003E5DF6"/>
    <w:rsid w:val="003E6112"/>
    <w:rsid w:val="003E6383"/>
    <w:rsid w:val="003E64F6"/>
    <w:rsid w:val="003E64F9"/>
    <w:rsid w:val="003E74DD"/>
    <w:rsid w:val="003E7B14"/>
    <w:rsid w:val="003E7D80"/>
    <w:rsid w:val="003E7E85"/>
    <w:rsid w:val="003E7F1E"/>
    <w:rsid w:val="003F0964"/>
    <w:rsid w:val="003F09BB"/>
    <w:rsid w:val="003F0ED0"/>
    <w:rsid w:val="003F10B2"/>
    <w:rsid w:val="003F1D1A"/>
    <w:rsid w:val="003F1D7B"/>
    <w:rsid w:val="003F1FDB"/>
    <w:rsid w:val="003F23A5"/>
    <w:rsid w:val="003F245D"/>
    <w:rsid w:val="003F2E05"/>
    <w:rsid w:val="003F30DB"/>
    <w:rsid w:val="003F3190"/>
    <w:rsid w:val="003F3417"/>
    <w:rsid w:val="003F3A8B"/>
    <w:rsid w:val="003F413C"/>
    <w:rsid w:val="003F44AE"/>
    <w:rsid w:val="003F4539"/>
    <w:rsid w:val="003F47AA"/>
    <w:rsid w:val="003F48D1"/>
    <w:rsid w:val="003F4900"/>
    <w:rsid w:val="003F4F61"/>
    <w:rsid w:val="003F5DC6"/>
    <w:rsid w:val="003F5E54"/>
    <w:rsid w:val="003F6458"/>
    <w:rsid w:val="003F6821"/>
    <w:rsid w:val="003F69FE"/>
    <w:rsid w:val="003F713B"/>
    <w:rsid w:val="003F7657"/>
    <w:rsid w:val="003F7ADD"/>
    <w:rsid w:val="003F7E05"/>
    <w:rsid w:val="00400611"/>
    <w:rsid w:val="00400683"/>
    <w:rsid w:val="00400B40"/>
    <w:rsid w:val="00400B5D"/>
    <w:rsid w:val="00400CA8"/>
    <w:rsid w:val="00400DB2"/>
    <w:rsid w:val="004010E1"/>
    <w:rsid w:val="0040117A"/>
    <w:rsid w:val="004011A5"/>
    <w:rsid w:val="0040124B"/>
    <w:rsid w:val="004018D3"/>
    <w:rsid w:val="00401C17"/>
    <w:rsid w:val="00401F24"/>
    <w:rsid w:val="00402425"/>
    <w:rsid w:val="00402660"/>
    <w:rsid w:val="00402DC4"/>
    <w:rsid w:val="00403517"/>
    <w:rsid w:val="00403536"/>
    <w:rsid w:val="004036BC"/>
    <w:rsid w:val="004038B5"/>
    <w:rsid w:val="004039EA"/>
    <w:rsid w:val="00404241"/>
    <w:rsid w:val="004046F3"/>
    <w:rsid w:val="00404884"/>
    <w:rsid w:val="00404BBA"/>
    <w:rsid w:val="0040534C"/>
    <w:rsid w:val="00405744"/>
    <w:rsid w:val="00405C48"/>
    <w:rsid w:val="00405E5E"/>
    <w:rsid w:val="00406104"/>
    <w:rsid w:val="00406342"/>
    <w:rsid w:val="004066E2"/>
    <w:rsid w:val="00406737"/>
    <w:rsid w:val="00406813"/>
    <w:rsid w:val="00406C29"/>
    <w:rsid w:val="00406C65"/>
    <w:rsid w:val="00406CA6"/>
    <w:rsid w:val="00406E75"/>
    <w:rsid w:val="00406F3E"/>
    <w:rsid w:val="004075E8"/>
    <w:rsid w:val="004078BF"/>
    <w:rsid w:val="00407984"/>
    <w:rsid w:val="00407A02"/>
    <w:rsid w:val="00407ED1"/>
    <w:rsid w:val="00407FE9"/>
    <w:rsid w:val="00410750"/>
    <w:rsid w:val="00410851"/>
    <w:rsid w:val="00410B67"/>
    <w:rsid w:val="00410D0E"/>
    <w:rsid w:val="004112AC"/>
    <w:rsid w:val="00411390"/>
    <w:rsid w:val="004113EF"/>
    <w:rsid w:val="004119FC"/>
    <w:rsid w:val="00411B01"/>
    <w:rsid w:val="00411B9D"/>
    <w:rsid w:val="00411D07"/>
    <w:rsid w:val="00411EFB"/>
    <w:rsid w:val="00411FC5"/>
    <w:rsid w:val="004123EB"/>
    <w:rsid w:val="00412519"/>
    <w:rsid w:val="00412853"/>
    <w:rsid w:val="00412A3A"/>
    <w:rsid w:val="00412CCE"/>
    <w:rsid w:val="004133E3"/>
    <w:rsid w:val="004137B7"/>
    <w:rsid w:val="00413A8D"/>
    <w:rsid w:val="004146A3"/>
    <w:rsid w:val="0041475A"/>
    <w:rsid w:val="004149A7"/>
    <w:rsid w:val="00414A9D"/>
    <w:rsid w:val="00414C2F"/>
    <w:rsid w:val="00414DA6"/>
    <w:rsid w:val="00415118"/>
    <w:rsid w:val="004152B2"/>
    <w:rsid w:val="00415678"/>
    <w:rsid w:val="00415749"/>
    <w:rsid w:val="00415B8E"/>
    <w:rsid w:val="004166D0"/>
    <w:rsid w:val="00416B17"/>
    <w:rsid w:val="00416DAE"/>
    <w:rsid w:val="00416E37"/>
    <w:rsid w:val="00416E82"/>
    <w:rsid w:val="00417421"/>
    <w:rsid w:val="0041777F"/>
    <w:rsid w:val="004178C3"/>
    <w:rsid w:val="00417956"/>
    <w:rsid w:val="00417AE0"/>
    <w:rsid w:val="0042035D"/>
    <w:rsid w:val="004206A5"/>
    <w:rsid w:val="004206EE"/>
    <w:rsid w:val="00420ABA"/>
    <w:rsid w:val="00421185"/>
    <w:rsid w:val="00421474"/>
    <w:rsid w:val="00421F68"/>
    <w:rsid w:val="004220D9"/>
    <w:rsid w:val="004220E7"/>
    <w:rsid w:val="004227E2"/>
    <w:rsid w:val="004228A4"/>
    <w:rsid w:val="004229A7"/>
    <w:rsid w:val="00422FAA"/>
    <w:rsid w:val="0042305C"/>
    <w:rsid w:val="004233AF"/>
    <w:rsid w:val="00423563"/>
    <w:rsid w:val="0042370A"/>
    <w:rsid w:val="00423A68"/>
    <w:rsid w:val="00423C75"/>
    <w:rsid w:val="00424002"/>
    <w:rsid w:val="00424091"/>
    <w:rsid w:val="00424280"/>
    <w:rsid w:val="004245F2"/>
    <w:rsid w:val="0042476B"/>
    <w:rsid w:val="00424773"/>
    <w:rsid w:val="0042496E"/>
    <w:rsid w:val="004249A2"/>
    <w:rsid w:val="00424B05"/>
    <w:rsid w:val="00424B81"/>
    <w:rsid w:val="0042534F"/>
    <w:rsid w:val="00425374"/>
    <w:rsid w:val="004254EE"/>
    <w:rsid w:val="0042566E"/>
    <w:rsid w:val="00426449"/>
    <w:rsid w:val="00426597"/>
    <w:rsid w:val="00426611"/>
    <w:rsid w:val="00426E54"/>
    <w:rsid w:val="00427166"/>
    <w:rsid w:val="004276EA"/>
    <w:rsid w:val="004277B6"/>
    <w:rsid w:val="00427DC4"/>
    <w:rsid w:val="00427FBE"/>
    <w:rsid w:val="004305AD"/>
    <w:rsid w:val="00430A4C"/>
    <w:rsid w:val="00430DEC"/>
    <w:rsid w:val="00431689"/>
    <w:rsid w:val="0043186D"/>
    <w:rsid w:val="00431CD2"/>
    <w:rsid w:val="00431DC9"/>
    <w:rsid w:val="00432916"/>
    <w:rsid w:val="00432A55"/>
    <w:rsid w:val="0043343D"/>
    <w:rsid w:val="0043373E"/>
    <w:rsid w:val="00433FC3"/>
    <w:rsid w:val="00434420"/>
    <w:rsid w:val="0043450C"/>
    <w:rsid w:val="00434AE6"/>
    <w:rsid w:val="00434C7D"/>
    <w:rsid w:val="00434E6A"/>
    <w:rsid w:val="004353FE"/>
    <w:rsid w:val="00435752"/>
    <w:rsid w:val="004359DF"/>
    <w:rsid w:val="00435BE6"/>
    <w:rsid w:val="00436098"/>
    <w:rsid w:val="004363E4"/>
    <w:rsid w:val="00436D18"/>
    <w:rsid w:val="00437226"/>
    <w:rsid w:val="0043738F"/>
    <w:rsid w:val="004374B7"/>
    <w:rsid w:val="00437FD5"/>
    <w:rsid w:val="0044012A"/>
    <w:rsid w:val="00440307"/>
    <w:rsid w:val="004404E4"/>
    <w:rsid w:val="00440858"/>
    <w:rsid w:val="00440F4B"/>
    <w:rsid w:val="00441008"/>
    <w:rsid w:val="00441149"/>
    <w:rsid w:val="004411F9"/>
    <w:rsid w:val="00441473"/>
    <w:rsid w:val="004416D7"/>
    <w:rsid w:val="00441D06"/>
    <w:rsid w:val="0044225F"/>
    <w:rsid w:val="004423FD"/>
    <w:rsid w:val="004425E1"/>
    <w:rsid w:val="0044293F"/>
    <w:rsid w:val="00442B2B"/>
    <w:rsid w:val="004430D0"/>
    <w:rsid w:val="00443108"/>
    <w:rsid w:val="00443956"/>
    <w:rsid w:val="00443C38"/>
    <w:rsid w:val="004442A7"/>
    <w:rsid w:val="004444A2"/>
    <w:rsid w:val="004444BC"/>
    <w:rsid w:val="00444868"/>
    <w:rsid w:val="00444D22"/>
    <w:rsid w:val="00444FAB"/>
    <w:rsid w:val="004450AC"/>
    <w:rsid w:val="00445498"/>
    <w:rsid w:val="00445675"/>
    <w:rsid w:val="004456F4"/>
    <w:rsid w:val="00445B21"/>
    <w:rsid w:val="00445F6B"/>
    <w:rsid w:val="00446493"/>
    <w:rsid w:val="004464C3"/>
    <w:rsid w:val="00446A4E"/>
    <w:rsid w:val="00446F58"/>
    <w:rsid w:val="004475C8"/>
    <w:rsid w:val="004478E1"/>
    <w:rsid w:val="00447B16"/>
    <w:rsid w:val="00447D07"/>
    <w:rsid w:val="00447E4E"/>
    <w:rsid w:val="004501D2"/>
    <w:rsid w:val="004502AB"/>
    <w:rsid w:val="004503A8"/>
    <w:rsid w:val="004503F8"/>
    <w:rsid w:val="00450627"/>
    <w:rsid w:val="00450A0A"/>
    <w:rsid w:val="00450BFC"/>
    <w:rsid w:val="0045126E"/>
    <w:rsid w:val="0045168D"/>
    <w:rsid w:val="00451769"/>
    <w:rsid w:val="00451856"/>
    <w:rsid w:val="00451C4C"/>
    <w:rsid w:val="00451F7C"/>
    <w:rsid w:val="004521EC"/>
    <w:rsid w:val="00452402"/>
    <w:rsid w:val="00452460"/>
    <w:rsid w:val="004525A2"/>
    <w:rsid w:val="004526EC"/>
    <w:rsid w:val="00452878"/>
    <w:rsid w:val="00452B01"/>
    <w:rsid w:val="00452B3F"/>
    <w:rsid w:val="00452B53"/>
    <w:rsid w:val="00452EB9"/>
    <w:rsid w:val="0045329D"/>
    <w:rsid w:val="00453B45"/>
    <w:rsid w:val="00453F17"/>
    <w:rsid w:val="00454149"/>
    <w:rsid w:val="004541E8"/>
    <w:rsid w:val="004545E1"/>
    <w:rsid w:val="00454AC5"/>
    <w:rsid w:val="00454AEF"/>
    <w:rsid w:val="00454FB9"/>
    <w:rsid w:val="004553E5"/>
    <w:rsid w:val="00455911"/>
    <w:rsid w:val="00456432"/>
    <w:rsid w:val="004566CC"/>
    <w:rsid w:val="00456945"/>
    <w:rsid w:val="00456C85"/>
    <w:rsid w:val="00457162"/>
    <w:rsid w:val="00457570"/>
    <w:rsid w:val="0045783F"/>
    <w:rsid w:val="004579BB"/>
    <w:rsid w:val="00457ADE"/>
    <w:rsid w:val="00457FE7"/>
    <w:rsid w:val="004601FB"/>
    <w:rsid w:val="00460D41"/>
    <w:rsid w:val="00461577"/>
    <w:rsid w:val="004615BB"/>
    <w:rsid w:val="0046177B"/>
    <w:rsid w:val="0046185F"/>
    <w:rsid w:val="00461A0A"/>
    <w:rsid w:val="00461A5F"/>
    <w:rsid w:val="00461B69"/>
    <w:rsid w:val="00461BC6"/>
    <w:rsid w:val="00461BED"/>
    <w:rsid w:val="00461DC3"/>
    <w:rsid w:val="00461EB6"/>
    <w:rsid w:val="004620B6"/>
    <w:rsid w:val="00462396"/>
    <w:rsid w:val="004625FB"/>
    <w:rsid w:val="00462C3E"/>
    <w:rsid w:val="00462E95"/>
    <w:rsid w:val="004639AC"/>
    <w:rsid w:val="00463D51"/>
    <w:rsid w:val="004641F8"/>
    <w:rsid w:val="00464A26"/>
    <w:rsid w:val="004652AA"/>
    <w:rsid w:val="0046557F"/>
    <w:rsid w:val="004661EB"/>
    <w:rsid w:val="0046629A"/>
    <w:rsid w:val="004664D9"/>
    <w:rsid w:val="00466551"/>
    <w:rsid w:val="00466B40"/>
    <w:rsid w:val="00466B8E"/>
    <w:rsid w:val="00466E6F"/>
    <w:rsid w:val="00466EDE"/>
    <w:rsid w:val="004671CD"/>
    <w:rsid w:val="004673F4"/>
    <w:rsid w:val="004678E5"/>
    <w:rsid w:val="004679F4"/>
    <w:rsid w:val="00467B9A"/>
    <w:rsid w:val="00467E1E"/>
    <w:rsid w:val="00467EE5"/>
    <w:rsid w:val="00467F72"/>
    <w:rsid w:val="00467F96"/>
    <w:rsid w:val="00470644"/>
    <w:rsid w:val="00470EB0"/>
    <w:rsid w:val="00471180"/>
    <w:rsid w:val="004712FD"/>
    <w:rsid w:val="004714E8"/>
    <w:rsid w:val="004716CC"/>
    <w:rsid w:val="0047186B"/>
    <w:rsid w:val="00471A49"/>
    <w:rsid w:val="00471E3B"/>
    <w:rsid w:val="00471EBB"/>
    <w:rsid w:val="00472235"/>
    <w:rsid w:val="004722C6"/>
    <w:rsid w:val="004722F8"/>
    <w:rsid w:val="00472E00"/>
    <w:rsid w:val="00472F91"/>
    <w:rsid w:val="004737DF"/>
    <w:rsid w:val="00473858"/>
    <w:rsid w:val="00473903"/>
    <w:rsid w:val="00473CBB"/>
    <w:rsid w:val="004740D9"/>
    <w:rsid w:val="00474FA9"/>
    <w:rsid w:val="00474FFD"/>
    <w:rsid w:val="0047501D"/>
    <w:rsid w:val="00475259"/>
    <w:rsid w:val="004752AA"/>
    <w:rsid w:val="0047559A"/>
    <w:rsid w:val="00475735"/>
    <w:rsid w:val="00475C06"/>
    <w:rsid w:val="00475E24"/>
    <w:rsid w:val="00475E86"/>
    <w:rsid w:val="004760F4"/>
    <w:rsid w:val="0047632A"/>
    <w:rsid w:val="0047662D"/>
    <w:rsid w:val="004768D2"/>
    <w:rsid w:val="00476959"/>
    <w:rsid w:val="00476FB3"/>
    <w:rsid w:val="004772C9"/>
    <w:rsid w:val="004772CC"/>
    <w:rsid w:val="00477571"/>
    <w:rsid w:val="0047774F"/>
    <w:rsid w:val="00477A9B"/>
    <w:rsid w:val="00477FF9"/>
    <w:rsid w:val="004804C7"/>
    <w:rsid w:val="00480843"/>
    <w:rsid w:val="00480976"/>
    <w:rsid w:val="004813F6"/>
    <w:rsid w:val="00481405"/>
    <w:rsid w:val="0048142A"/>
    <w:rsid w:val="00481813"/>
    <w:rsid w:val="00481E23"/>
    <w:rsid w:val="00482091"/>
    <w:rsid w:val="00482129"/>
    <w:rsid w:val="004821E1"/>
    <w:rsid w:val="004823B3"/>
    <w:rsid w:val="004825D1"/>
    <w:rsid w:val="00482A0C"/>
    <w:rsid w:val="00482CFC"/>
    <w:rsid w:val="00482EB4"/>
    <w:rsid w:val="00482F59"/>
    <w:rsid w:val="004831E1"/>
    <w:rsid w:val="00483EEE"/>
    <w:rsid w:val="00484007"/>
    <w:rsid w:val="00484011"/>
    <w:rsid w:val="0048439A"/>
    <w:rsid w:val="0048448F"/>
    <w:rsid w:val="004847A5"/>
    <w:rsid w:val="0048511E"/>
    <w:rsid w:val="004851BA"/>
    <w:rsid w:val="004851BF"/>
    <w:rsid w:val="004852BE"/>
    <w:rsid w:val="004852C3"/>
    <w:rsid w:val="00485546"/>
    <w:rsid w:val="00485788"/>
    <w:rsid w:val="00485CBE"/>
    <w:rsid w:val="00486154"/>
    <w:rsid w:val="00486361"/>
    <w:rsid w:val="00486418"/>
    <w:rsid w:val="00486441"/>
    <w:rsid w:val="004864D9"/>
    <w:rsid w:val="0048663A"/>
    <w:rsid w:val="004866AC"/>
    <w:rsid w:val="004866F8"/>
    <w:rsid w:val="00486AF3"/>
    <w:rsid w:val="00486E09"/>
    <w:rsid w:val="00487546"/>
    <w:rsid w:val="00487C7F"/>
    <w:rsid w:val="00487DBB"/>
    <w:rsid w:val="0049005C"/>
    <w:rsid w:val="004901EB"/>
    <w:rsid w:val="004905FA"/>
    <w:rsid w:val="00490A9E"/>
    <w:rsid w:val="00490B4C"/>
    <w:rsid w:val="00490D8D"/>
    <w:rsid w:val="0049184F"/>
    <w:rsid w:val="004919FA"/>
    <w:rsid w:val="00491F97"/>
    <w:rsid w:val="00492015"/>
    <w:rsid w:val="004920DC"/>
    <w:rsid w:val="004921DD"/>
    <w:rsid w:val="00492346"/>
    <w:rsid w:val="0049253A"/>
    <w:rsid w:val="004927EA"/>
    <w:rsid w:val="004932FB"/>
    <w:rsid w:val="00493DB3"/>
    <w:rsid w:val="00494038"/>
    <w:rsid w:val="00494520"/>
    <w:rsid w:val="004946B1"/>
    <w:rsid w:val="00494B62"/>
    <w:rsid w:val="00494E1C"/>
    <w:rsid w:val="00495020"/>
    <w:rsid w:val="0049563E"/>
    <w:rsid w:val="00495786"/>
    <w:rsid w:val="00495CA3"/>
    <w:rsid w:val="00495CD8"/>
    <w:rsid w:val="00495E75"/>
    <w:rsid w:val="0049628A"/>
    <w:rsid w:val="00496CD2"/>
    <w:rsid w:val="0049709A"/>
    <w:rsid w:val="00497346"/>
    <w:rsid w:val="00497CF3"/>
    <w:rsid w:val="00497D2F"/>
    <w:rsid w:val="00497ED3"/>
    <w:rsid w:val="004A031A"/>
    <w:rsid w:val="004A08E9"/>
    <w:rsid w:val="004A0C75"/>
    <w:rsid w:val="004A0D30"/>
    <w:rsid w:val="004A0E3F"/>
    <w:rsid w:val="004A108A"/>
    <w:rsid w:val="004A13C9"/>
    <w:rsid w:val="004A16A7"/>
    <w:rsid w:val="004A17F1"/>
    <w:rsid w:val="004A1ABA"/>
    <w:rsid w:val="004A1D59"/>
    <w:rsid w:val="004A2058"/>
    <w:rsid w:val="004A247B"/>
    <w:rsid w:val="004A2650"/>
    <w:rsid w:val="004A27BE"/>
    <w:rsid w:val="004A292C"/>
    <w:rsid w:val="004A30E5"/>
    <w:rsid w:val="004A35E4"/>
    <w:rsid w:val="004A3747"/>
    <w:rsid w:val="004A374A"/>
    <w:rsid w:val="004A3A3C"/>
    <w:rsid w:val="004A3A6A"/>
    <w:rsid w:val="004A4A6C"/>
    <w:rsid w:val="004A4CBE"/>
    <w:rsid w:val="004A4EB8"/>
    <w:rsid w:val="004A4ECF"/>
    <w:rsid w:val="004A50C5"/>
    <w:rsid w:val="004A5102"/>
    <w:rsid w:val="004A5114"/>
    <w:rsid w:val="004A516A"/>
    <w:rsid w:val="004A5417"/>
    <w:rsid w:val="004A558E"/>
    <w:rsid w:val="004A55E4"/>
    <w:rsid w:val="004A59CC"/>
    <w:rsid w:val="004A5F01"/>
    <w:rsid w:val="004A60E6"/>
    <w:rsid w:val="004A621F"/>
    <w:rsid w:val="004A63F8"/>
    <w:rsid w:val="004A642E"/>
    <w:rsid w:val="004A65B1"/>
    <w:rsid w:val="004A679E"/>
    <w:rsid w:val="004A6845"/>
    <w:rsid w:val="004A6C04"/>
    <w:rsid w:val="004A6F4A"/>
    <w:rsid w:val="004A79C8"/>
    <w:rsid w:val="004A79EA"/>
    <w:rsid w:val="004A7D3C"/>
    <w:rsid w:val="004A7F17"/>
    <w:rsid w:val="004A7FBB"/>
    <w:rsid w:val="004B00DC"/>
    <w:rsid w:val="004B0189"/>
    <w:rsid w:val="004B02DB"/>
    <w:rsid w:val="004B0493"/>
    <w:rsid w:val="004B0567"/>
    <w:rsid w:val="004B09AA"/>
    <w:rsid w:val="004B0A1E"/>
    <w:rsid w:val="004B0C37"/>
    <w:rsid w:val="004B104A"/>
    <w:rsid w:val="004B1773"/>
    <w:rsid w:val="004B17F7"/>
    <w:rsid w:val="004B1F38"/>
    <w:rsid w:val="004B24EB"/>
    <w:rsid w:val="004B284E"/>
    <w:rsid w:val="004B2E35"/>
    <w:rsid w:val="004B3055"/>
    <w:rsid w:val="004B322B"/>
    <w:rsid w:val="004B379E"/>
    <w:rsid w:val="004B3A58"/>
    <w:rsid w:val="004B3BD3"/>
    <w:rsid w:val="004B3CD8"/>
    <w:rsid w:val="004B3DCE"/>
    <w:rsid w:val="004B40E4"/>
    <w:rsid w:val="004B41E7"/>
    <w:rsid w:val="004B457D"/>
    <w:rsid w:val="004B45C5"/>
    <w:rsid w:val="004B4847"/>
    <w:rsid w:val="004B4A58"/>
    <w:rsid w:val="004B4DE6"/>
    <w:rsid w:val="004B4E6C"/>
    <w:rsid w:val="004B4F32"/>
    <w:rsid w:val="004B5384"/>
    <w:rsid w:val="004B5499"/>
    <w:rsid w:val="004B5664"/>
    <w:rsid w:val="004B56C7"/>
    <w:rsid w:val="004B586D"/>
    <w:rsid w:val="004B587A"/>
    <w:rsid w:val="004B5C95"/>
    <w:rsid w:val="004B6442"/>
    <w:rsid w:val="004B6F46"/>
    <w:rsid w:val="004B700E"/>
    <w:rsid w:val="004B732D"/>
    <w:rsid w:val="004B77A5"/>
    <w:rsid w:val="004B7832"/>
    <w:rsid w:val="004B7B7B"/>
    <w:rsid w:val="004B7B9A"/>
    <w:rsid w:val="004B7D47"/>
    <w:rsid w:val="004C0435"/>
    <w:rsid w:val="004C0682"/>
    <w:rsid w:val="004C06C3"/>
    <w:rsid w:val="004C090D"/>
    <w:rsid w:val="004C0973"/>
    <w:rsid w:val="004C0A56"/>
    <w:rsid w:val="004C119D"/>
    <w:rsid w:val="004C165B"/>
    <w:rsid w:val="004C1D98"/>
    <w:rsid w:val="004C1E96"/>
    <w:rsid w:val="004C269C"/>
    <w:rsid w:val="004C2D85"/>
    <w:rsid w:val="004C316C"/>
    <w:rsid w:val="004C31A2"/>
    <w:rsid w:val="004C3487"/>
    <w:rsid w:val="004C34B9"/>
    <w:rsid w:val="004C3778"/>
    <w:rsid w:val="004C3DB4"/>
    <w:rsid w:val="004C3DFA"/>
    <w:rsid w:val="004C3E9C"/>
    <w:rsid w:val="004C4367"/>
    <w:rsid w:val="004C43DB"/>
    <w:rsid w:val="004C4687"/>
    <w:rsid w:val="004C471C"/>
    <w:rsid w:val="004C47BA"/>
    <w:rsid w:val="004C4913"/>
    <w:rsid w:val="004C4934"/>
    <w:rsid w:val="004C4EE7"/>
    <w:rsid w:val="004C4F65"/>
    <w:rsid w:val="004C4F70"/>
    <w:rsid w:val="004C506D"/>
    <w:rsid w:val="004C55ED"/>
    <w:rsid w:val="004C5783"/>
    <w:rsid w:val="004C5A1A"/>
    <w:rsid w:val="004C633F"/>
    <w:rsid w:val="004C6342"/>
    <w:rsid w:val="004C68D2"/>
    <w:rsid w:val="004C6ADB"/>
    <w:rsid w:val="004C6B88"/>
    <w:rsid w:val="004C6C01"/>
    <w:rsid w:val="004C6D0D"/>
    <w:rsid w:val="004C70DD"/>
    <w:rsid w:val="004C7466"/>
    <w:rsid w:val="004C74C5"/>
    <w:rsid w:val="004C74F1"/>
    <w:rsid w:val="004C7787"/>
    <w:rsid w:val="004C7956"/>
    <w:rsid w:val="004C79F8"/>
    <w:rsid w:val="004C7A85"/>
    <w:rsid w:val="004C7A8D"/>
    <w:rsid w:val="004C7D36"/>
    <w:rsid w:val="004C7E49"/>
    <w:rsid w:val="004D0253"/>
    <w:rsid w:val="004D0345"/>
    <w:rsid w:val="004D0635"/>
    <w:rsid w:val="004D07E5"/>
    <w:rsid w:val="004D0BC7"/>
    <w:rsid w:val="004D0C17"/>
    <w:rsid w:val="004D0CC9"/>
    <w:rsid w:val="004D0E10"/>
    <w:rsid w:val="004D0FF5"/>
    <w:rsid w:val="004D1606"/>
    <w:rsid w:val="004D17A6"/>
    <w:rsid w:val="004D1CB7"/>
    <w:rsid w:val="004D1D3E"/>
    <w:rsid w:val="004D1D6C"/>
    <w:rsid w:val="004D1ED4"/>
    <w:rsid w:val="004D229D"/>
    <w:rsid w:val="004D24F4"/>
    <w:rsid w:val="004D250F"/>
    <w:rsid w:val="004D2729"/>
    <w:rsid w:val="004D2795"/>
    <w:rsid w:val="004D2F40"/>
    <w:rsid w:val="004D3088"/>
    <w:rsid w:val="004D315C"/>
    <w:rsid w:val="004D340D"/>
    <w:rsid w:val="004D38B0"/>
    <w:rsid w:val="004D3FA1"/>
    <w:rsid w:val="004D429D"/>
    <w:rsid w:val="004D4B9C"/>
    <w:rsid w:val="004D4DCE"/>
    <w:rsid w:val="004D4F95"/>
    <w:rsid w:val="004D5193"/>
    <w:rsid w:val="004D569A"/>
    <w:rsid w:val="004D59B0"/>
    <w:rsid w:val="004D5D64"/>
    <w:rsid w:val="004D63A9"/>
    <w:rsid w:val="004D659F"/>
    <w:rsid w:val="004D6A15"/>
    <w:rsid w:val="004D6B1E"/>
    <w:rsid w:val="004D6CD2"/>
    <w:rsid w:val="004D7869"/>
    <w:rsid w:val="004D7982"/>
    <w:rsid w:val="004D7BA3"/>
    <w:rsid w:val="004E0313"/>
    <w:rsid w:val="004E031F"/>
    <w:rsid w:val="004E0402"/>
    <w:rsid w:val="004E04CD"/>
    <w:rsid w:val="004E050B"/>
    <w:rsid w:val="004E08C3"/>
    <w:rsid w:val="004E0B1C"/>
    <w:rsid w:val="004E0C96"/>
    <w:rsid w:val="004E1141"/>
    <w:rsid w:val="004E15E3"/>
    <w:rsid w:val="004E16D0"/>
    <w:rsid w:val="004E1713"/>
    <w:rsid w:val="004E18D1"/>
    <w:rsid w:val="004E1A6A"/>
    <w:rsid w:val="004E1E2F"/>
    <w:rsid w:val="004E1F89"/>
    <w:rsid w:val="004E20AC"/>
    <w:rsid w:val="004E2142"/>
    <w:rsid w:val="004E2351"/>
    <w:rsid w:val="004E2492"/>
    <w:rsid w:val="004E284B"/>
    <w:rsid w:val="004E28BC"/>
    <w:rsid w:val="004E2C77"/>
    <w:rsid w:val="004E2C8A"/>
    <w:rsid w:val="004E2F2A"/>
    <w:rsid w:val="004E3179"/>
    <w:rsid w:val="004E31E3"/>
    <w:rsid w:val="004E35E6"/>
    <w:rsid w:val="004E3AB3"/>
    <w:rsid w:val="004E3D87"/>
    <w:rsid w:val="004E3D9C"/>
    <w:rsid w:val="004E3DAA"/>
    <w:rsid w:val="004E456C"/>
    <w:rsid w:val="004E45EF"/>
    <w:rsid w:val="004E4679"/>
    <w:rsid w:val="004E4726"/>
    <w:rsid w:val="004E4784"/>
    <w:rsid w:val="004E4CFC"/>
    <w:rsid w:val="004E4DD5"/>
    <w:rsid w:val="004E4FBD"/>
    <w:rsid w:val="004E5419"/>
    <w:rsid w:val="004E57A6"/>
    <w:rsid w:val="004E59D2"/>
    <w:rsid w:val="004E5E09"/>
    <w:rsid w:val="004E61BA"/>
    <w:rsid w:val="004E63BA"/>
    <w:rsid w:val="004E65D1"/>
    <w:rsid w:val="004E6F45"/>
    <w:rsid w:val="004E7531"/>
    <w:rsid w:val="004E7568"/>
    <w:rsid w:val="004E76F7"/>
    <w:rsid w:val="004E7CED"/>
    <w:rsid w:val="004E7ECC"/>
    <w:rsid w:val="004F0686"/>
    <w:rsid w:val="004F0844"/>
    <w:rsid w:val="004F0C0C"/>
    <w:rsid w:val="004F0D05"/>
    <w:rsid w:val="004F1107"/>
    <w:rsid w:val="004F1831"/>
    <w:rsid w:val="004F1A00"/>
    <w:rsid w:val="004F1CCF"/>
    <w:rsid w:val="004F1DAD"/>
    <w:rsid w:val="004F238A"/>
    <w:rsid w:val="004F2411"/>
    <w:rsid w:val="004F2715"/>
    <w:rsid w:val="004F2DD8"/>
    <w:rsid w:val="004F2F9D"/>
    <w:rsid w:val="004F35C8"/>
    <w:rsid w:val="004F39B6"/>
    <w:rsid w:val="004F3BD9"/>
    <w:rsid w:val="004F3DAB"/>
    <w:rsid w:val="004F3F50"/>
    <w:rsid w:val="004F4175"/>
    <w:rsid w:val="004F44D8"/>
    <w:rsid w:val="004F4C78"/>
    <w:rsid w:val="004F4F25"/>
    <w:rsid w:val="004F5106"/>
    <w:rsid w:val="004F59C7"/>
    <w:rsid w:val="004F61B6"/>
    <w:rsid w:val="004F658E"/>
    <w:rsid w:val="004F65E0"/>
    <w:rsid w:val="004F6689"/>
    <w:rsid w:val="004F6C3F"/>
    <w:rsid w:val="004F6C51"/>
    <w:rsid w:val="004F6E13"/>
    <w:rsid w:val="004F7234"/>
    <w:rsid w:val="004F778F"/>
    <w:rsid w:val="004F7A56"/>
    <w:rsid w:val="004F7E96"/>
    <w:rsid w:val="004F7FFE"/>
    <w:rsid w:val="005000EB"/>
    <w:rsid w:val="005004F2"/>
    <w:rsid w:val="00500A6F"/>
    <w:rsid w:val="005011CD"/>
    <w:rsid w:val="00501321"/>
    <w:rsid w:val="00501495"/>
    <w:rsid w:val="005014C2"/>
    <w:rsid w:val="005015B3"/>
    <w:rsid w:val="00501756"/>
    <w:rsid w:val="0050205C"/>
    <w:rsid w:val="005020D0"/>
    <w:rsid w:val="0050236F"/>
    <w:rsid w:val="00502692"/>
    <w:rsid w:val="0050303E"/>
    <w:rsid w:val="00503055"/>
    <w:rsid w:val="00503337"/>
    <w:rsid w:val="005037CC"/>
    <w:rsid w:val="005037D3"/>
    <w:rsid w:val="00503874"/>
    <w:rsid w:val="00503AF4"/>
    <w:rsid w:val="00503F66"/>
    <w:rsid w:val="00504B61"/>
    <w:rsid w:val="00504BD7"/>
    <w:rsid w:val="00504C4F"/>
    <w:rsid w:val="00504D79"/>
    <w:rsid w:val="00504DAA"/>
    <w:rsid w:val="0050501F"/>
    <w:rsid w:val="005051CD"/>
    <w:rsid w:val="00505542"/>
    <w:rsid w:val="005056E7"/>
    <w:rsid w:val="00505BF0"/>
    <w:rsid w:val="00505EF1"/>
    <w:rsid w:val="00506173"/>
    <w:rsid w:val="005062D2"/>
    <w:rsid w:val="005063B9"/>
    <w:rsid w:val="00506612"/>
    <w:rsid w:val="005066E4"/>
    <w:rsid w:val="00506A5B"/>
    <w:rsid w:val="00506CE6"/>
    <w:rsid w:val="0050703C"/>
    <w:rsid w:val="0050773A"/>
    <w:rsid w:val="005079F5"/>
    <w:rsid w:val="00507F68"/>
    <w:rsid w:val="0051012A"/>
    <w:rsid w:val="00510192"/>
    <w:rsid w:val="00510281"/>
    <w:rsid w:val="00510326"/>
    <w:rsid w:val="00510863"/>
    <w:rsid w:val="0051125B"/>
    <w:rsid w:val="00511277"/>
    <w:rsid w:val="00511A5F"/>
    <w:rsid w:val="00511D3F"/>
    <w:rsid w:val="00511EFD"/>
    <w:rsid w:val="00512BCD"/>
    <w:rsid w:val="00512EFB"/>
    <w:rsid w:val="00513345"/>
    <w:rsid w:val="005135C7"/>
    <w:rsid w:val="00514153"/>
    <w:rsid w:val="005143EF"/>
    <w:rsid w:val="005145E9"/>
    <w:rsid w:val="00514A3B"/>
    <w:rsid w:val="00514D4F"/>
    <w:rsid w:val="00514D9A"/>
    <w:rsid w:val="005152BD"/>
    <w:rsid w:val="0051535E"/>
    <w:rsid w:val="005153AD"/>
    <w:rsid w:val="00515583"/>
    <w:rsid w:val="00515646"/>
    <w:rsid w:val="00515736"/>
    <w:rsid w:val="00515F0D"/>
    <w:rsid w:val="005161D9"/>
    <w:rsid w:val="005166B5"/>
    <w:rsid w:val="00516E2E"/>
    <w:rsid w:val="00516F3E"/>
    <w:rsid w:val="005175D0"/>
    <w:rsid w:val="00517D49"/>
    <w:rsid w:val="00517D63"/>
    <w:rsid w:val="00517E9D"/>
    <w:rsid w:val="00517F2A"/>
    <w:rsid w:val="005201E1"/>
    <w:rsid w:val="005204C6"/>
    <w:rsid w:val="00520652"/>
    <w:rsid w:val="005207BC"/>
    <w:rsid w:val="00520820"/>
    <w:rsid w:val="00520AC9"/>
    <w:rsid w:val="00520C94"/>
    <w:rsid w:val="005210A6"/>
    <w:rsid w:val="005211DD"/>
    <w:rsid w:val="00521469"/>
    <w:rsid w:val="00521588"/>
    <w:rsid w:val="00521628"/>
    <w:rsid w:val="0052196C"/>
    <w:rsid w:val="005219BC"/>
    <w:rsid w:val="00521B9E"/>
    <w:rsid w:val="00521FC7"/>
    <w:rsid w:val="00522349"/>
    <w:rsid w:val="0052247D"/>
    <w:rsid w:val="0052299F"/>
    <w:rsid w:val="00522A2B"/>
    <w:rsid w:val="00522D04"/>
    <w:rsid w:val="00522D79"/>
    <w:rsid w:val="00522FF7"/>
    <w:rsid w:val="00523003"/>
    <w:rsid w:val="005231E6"/>
    <w:rsid w:val="00523334"/>
    <w:rsid w:val="00523370"/>
    <w:rsid w:val="005233AE"/>
    <w:rsid w:val="00523609"/>
    <w:rsid w:val="00523707"/>
    <w:rsid w:val="00523959"/>
    <w:rsid w:val="00523EAF"/>
    <w:rsid w:val="00524093"/>
    <w:rsid w:val="00524378"/>
    <w:rsid w:val="005243C1"/>
    <w:rsid w:val="005245E5"/>
    <w:rsid w:val="00524963"/>
    <w:rsid w:val="00524E0C"/>
    <w:rsid w:val="00524E23"/>
    <w:rsid w:val="00525637"/>
    <w:rsid w:val="00525B7E"/>
    <w:rsid w:val="00525B98"/>
    <w:rsid w:val="00525D03"/>
    <w:rsid w:val="00525DF4"/>
    <w:rsid w:val="00526999"/>
    <w:rsid w:val="00526ADE"/>
    <w:rsid w:val="00526EC6"/>
    <w:rsid w:val="00527DFB"/>
    <w:rsid w:val="00527E2C"/>
    <w:rsid w:val="00530014"/>
    <w:rsid w:val="00530168"/>
    <w:rsid w:val="00530208"/>
    <w:rsid w:val="00530544"/>
    <w:rsid w:val="00530612"/>
    <w:rsid w:val="00530C1F"/>
    <w:rsid w:val="00530D30"/>
    <w:rsid w:val="005310C2"/>
    <w:rsid w:val="005313ED"/>
    <w:rsid w:val="0053182A"/>
    <w:rsid w:val="00531C23"/>
    <w:rsid w:val="00532009"/>
    <w:rsid w:val="00532347"/>
    <w:rsid w:val="0053290E"/>
    <w:rsid w:val="00532C98"/>
    <w:rsid w:val="00532FE2"/>
    <w:rsid w:val="00533D85"/>
    <w:rsid w:val="00533DB2"/>
    <w:rsid w:val="00533FF5"/>
    <w:rsid w:val="0053446C"/>
    <w:rsid w:val="0053450B"/>
    <w:rsid w:val="005345E0"/>
    <w:rsid w:val="00534678"/>
    <w:rsid w:val="0053471C"/>
    <w:rsid w:val="00534AC9"/>
    <w:rsid w:val="00534F5C"/>
    <w:rsid w:val="00534F6E"/>
    <w:rsid w:val="00535091"/>
    <w:rsid w:val="005353D7"/>
    <w:rsid w:val="005354D1"/>
    <w:rsid w:val="00535557"/>
    <w:rsid w:val="0053586F"/>
    <w:rsid w:val="00535A1B"/>
    <w:rsid w:val="00535A3D"/>
    <w:rsid w:val="00535C97"/>
    <w:rsid w:val="00535D90"/>
    <w:rsid w:val="00535FD6"/>
    <w:rsid w:val="00536392"/>
    <w:rsid w:val="00536453"/>
    <w:rsid w:val="00536469"/>
    <w:rsid w:val="005364AF"/>
    <w:rsid w:val="00536551"/>
    <w:rsid w:val="00536572"/>
    <w:rsid w:val="00536BE0"/>
    <w:rsid w:val="00536C31"/>
    <w:rsid w:val="0053710C"/>
    <w:rsid w:val="005371FF"/>
    <w:rsid w:val="00537473"/>
    <w:rsid w:val="0053758E"/>
    <w:rsid w:val="005375A3"/>
    <w:rsid w:val="0053767C"/>
    <w:rsid w:val="00537AC5"/>
    <w:rsid w:val="00537AD3"/>
    <w:rsid w:val="00537CDC"/>
    <w:rsid w:val="00537D88"/>
    <w:rsid w:val="00537EF2"/>
    <w:rsid w:val="005401DA"/>
    <w:rsid w:val="00540381"/>
    <w:rsid w:val="0054048E"/>
    <w:rsid w:val="0054080D"/>
    <w:rsid w:val="00540A45"/>
    <w:rsid w:val="00540BBD"/>
    <w:rsid w:val="00540DB1"/>
    <w:rsid w:val="005413F9"/>
    <w:rsid w:val="00541B2D"/>
    <w:rsid w:val="00541D5E"/>
    <w:rsid w:val="00543159"/>
    <w:rsid w:val="00543208"/>
    <w:rsid w:val="00543BB3"/>
    <w:rsid w:val="00543BDC"/>
    <w:rsid w:val="00543F3E"/>
    <w:rsid w:val="00544203"/>
    <w:rsid w:val="00544682"/>
    <w:rsid w:val="00544876"/>
    <w:rsid w:val="005449BB"/>
    <w:rsid w:val="00544B75"/>
    <w:rsid w:val="00544E4A"/>
    <w:rsid w:val="00544F09"/>
    <w:rsid w:val="00545284"/>
    <w:rsid w:val="00545295"/>
    <w:rsid w:val="00545418"/>
    <w:rsid w:val="00545576"/>
    <w:rsid w:val="005456D6"/>
    <w:rsid w:val="005462FA"/>
    <w:rsid w:val="00546525"/>
    <w:rsid w:val="0054699A"/>
    <w:rsid w:val="00546BD8"/>
    <w:rsid w:val="00546C51"/>
    <w:rsid w:val="00546D9B"/>
    <w:rsid w:val="00546EF6"/>
    <w:rsid w:val="005471F9"/>
    <w:rsid w:val="00547421"/>
    <w:rsid w:val="005475FE"/>
    <w:rsid w:val="00547771"/>
    <w:rsid w:val="0054795E"/>
    <w:rsid w:val="00547EE1"/>
    <w:rsid w:val="005500FB"/>
    <w:rsid w:val="0055042A"/>
    <w:rsid w:val="00550750"/>
    <w:rsid w:val="0055077F"/>
    <w:rsid w:val="00550ACF"/>
    <w:rsid w:val="00551114"/>
    <w:rsid w:val="005511CE"/>
    <w:rsid w:val="00551257"/>
    <w:rsid w:val="005512E6"/>
    <w:rsid w:val="0055155D"/>
    <w:rsid w:val="0055156D"/>
    <w:rsid w:val="005517D1"/>
    <w:rsid w:val="00551AAA"/>
    <w:rsid w:val="00551B50"/>
    <w:rsid w:val="00551D88"/>
    <w:rsid w:val="00552051"/>
    <w:rsid w:val="00552439"/>
    <w:rsid w:val="00552858"/>
    <w:rsid w:val="00552D39"/>
    <w:rsid w:val="00553291"/>
    <w:rsid w:val="005536B3"/>
    <w:rsid w:val="0055381B"/>
    <w:rsid w:val="0055387F"/>
    <w:rsid w:val="00553C65"/>
    <w:rsid w:val="00553ED4"/>
    <w:rsid w:val="00553FB1"/>
    <w:rsid w:val="00554143"/>
    <w:rsid w:val="00554236"/>
    <w:rsid w:val="005542AB"/>
    <w:rsid w:val="0055431D"/>
    <w:rsid w:val="005543A9"/>
    <w:rsid w:val="00554A09"/>
    <w:rsid w:val="00554C0B"/>
    <w:rsid w:val="00554E12"/>
    <w:rsid w:val="00555390"/>
    <w:rsid w:val="00555496"/>
    <w:rsid w:val="005554D0"/>
    <w:rsid w:val="00555648"/>
    <w:rsid w:val="00555D47"/>
    <w:rsid w:val="00556080"/>
    <w:rsid w:val="005562C4"/>
    <w:rsid w:val="00556521"/>
    <w:rsid w:val="00556583"/>
    <w:rsid w:val="0055658B"/>
    <w:rsid w:val="00556C2F"/>
    <w:rsid w:val="00556C9F"/>
    <w:rsid w:val="00556D6B"/>
    <w:rsid w:val="005575E7"/>
    <w:rsid w:val="00557865"/>
    <w:rsid w:val="00557877"/>
    <w:rsid w:val="0056012F"/>
    <w:rsid w:val="005602DF"/>
    <w:rsid w:val="0056033D"/>
    <w:rsid w:val="00560576"/>
    <w:rsid w:val="00560A4D"/>
    <w:rsid w:val="00560B9C"/>
    <w:rsid w:val="00560D66"/>
    <w:rsid w:val="00560FDA"/>
    <w:rsid w:val="005615FD"/>
    <w:rsid w:val="0056162A"/>
    <w:rsid w:val="005617B8"/>
    <w:rsid w:val="00561998"/>
    <w:rsid w:val="005619B1"/>
    <w:rsid w:val="00561C5A"/>
    <w:rsid w:val="00561D50"/>
    <w:rsid w:val="00561DCF"/>
    <w:rsid w:val="00561F20"/>
    <w:rsid w:val="00561F93"/>
    <w:rsid w:val="005622CC"/>
    <w:rsid w:val="00562912"/>
    <w:rsid w:val="00562D33"/>
    <w:rsid w:val="00562FB1"/>
    <w:rsid w:val="00562FC6"/>
    <w:rsid w:val="00563349"/>
    <w:rsid w:val="005636F4"/>
    <w:rsid w:val="00563DF9"/>
    <w:rsid w:val="0056449F"/>
    <w:rsid w:val="005649B4"/>
    <w:rsid w:val="00564A7F"/>
    <w:rsid w:val="00564B70"/>
    <w:rsid w:val="005656B3"/>
    <w:rsid w:val="005657C0"/>
    <w:rsid w:val="005657EC"/>
    <w:rsid w:val="00565A12"/>
    <w:rsid w:val="00566432"/>
    <w:rsid w:val="005667B3"/>
    <w:rsid w:val="00566B9E"/>
    <w:rsid w:val="00566C27"/>
    <w:rsid w:val="00566FE6"/>
    <w:rsid w:val="00567265"/>
    <w:rsid w:val="00567915"/>
    <w:rsid w:val="00567BFC"/>
    <w:rsid w:val="00567E9D"/>
    <w:rsid w:val="0057031C"/>
    <w:rsid w:val="005703CB"/>
    <w:rsid w:val="00570775"/>
    <w:rsid w:val="00570F2D"/>
    <w:rsid w:val="0057169D"/>
    <w:rsid w:val="00571704"/>
    <w:rsid w:val="00571B85"/>
    <w:rsid w:val="00572301"/>
    <w:rsid w:val="005725E5"/>
    <w:rsid w:val="0057270E"/>
    <w:rsid w:val="00572979"/>
    <w:rsid w:val="005729A6"/>
    <w:rsid w:val="00572A18"/>
    <w:rsid w:val="00573346"/>
    <w:rsid w:val="00573494"/>
    <w:rsid w:val="005735A2"/>
    <w:rsid w:val="0057377F"/>
    <w:rsid w:val="00573C71"/>
    <w:rsid w:val="00573E2B"/>
    <w:rsid w:val="00573F56"/>
    <w:rsid w:val="00573F5F"/>
    <w:rsid w:val="005740B7"/>
    <w:rsid w:val="005746AD"/>
    <w:rsid w:val="00574853"/>
    <w:rsid w:val="00574A66"/>
    <w:rsid w:val="00574B8C"/>
    <w:rsid w:val="00574C6F"/>
    <w:rsid w:val="00575071"/>
    <w:rsid w:val="00575B52"/>
    <w:rsid w:val="00576256"/>
    <w:rsid w:val="0057638B"/>
    <w:rsid w:val="0057658C"/>
    <w:rsid w:val="0057664A"/>
    <w:rsid w:val="005769A9"/>
    <w:rsid w:val="005770F4"/>
    <w:rsid w:val="00577113"/>
    <w:rsid w:val="005777DA"/>
    <w:rsid w:val="00577A68"/>
    <w:rsid w:val="00577F18"/>
    <w:rsid w:val="005800AB"/>
    <w:rsid w:val="00580117"/>
    <w:rsid w:val="00580C28"/>
    <w:rsid w:val="005810AC"/>
    <w:rsid w:val="00581278"/>
    <w:rsid w:val="005816FA"/>
    <w:rsid w:val="00581AF3"/>
    <w:rsid w:val="00581C0D"/>
    <w:rsid w:val="00581CC2"/>
    <w:rsid w:val="00581CE9"/>
    <w:rsid w:val="00581FA0"/>
    <w:rsid w:val="00582626"/>
    <w:rsid w:val="00582688"/>
    <w:rsid w:val="00582F19"/>
    <w:rsid w:val="00583A74"/>
    <w:rsid w:val="00583B2F"/>
    <w:rsid w:val="00583C33"/>
    <w:rsid w:val="00583D8C"/>
    <w:rsid w:val="00583E05"/>
    <w:rsid w:val="00584024"/>
    <w:rsid w:val="00584698"/>
    <w:rsid w:val="00584CB6"/>
    <w:rsid w:val="00584F27"/>
    <w:rsid w:val="005851AD"/>
    <w:rsid w:val="00585340"/>
    <w:rsid w:val="00585551"/>
    <w:rsid w:val="00585575"/>
    <w:rsid w:val="0058582D"/>
    <w:rsid w:val="005858B5"/>
    <w:rsid w:val="00585BE1"/>
    <w:rsid w:val="00585D79"/>
    <w:rsid w:val="00585E39"/>
    <w:rsid w:val="00585F2F"/>
    <w:rsid w:val="00586517"/>
    <w:rsid w:val="00586CFB"/>
    <w:rsid w:val="00586E00"/>
    <w:rsid w:val="005875C9"/>
    <w:rsid w:val="0058768F"/>
    <w:rsid w:val="00587895"/>
    <w:rsid w:val="00587C3D"/>
    <w:rsid w:val="00587C72"/>
    <w:rsid w:val="00587D3C"/>
    <w:rsid w:val="00587E80"/>
    <w:rsid w:val="005900B7"/>
    <w:rsid w:val="005907CC"/>
    <w:rsid w:val="00590919"/>
    <w:rsid w:val="005909C5"/>
    <w:rsid w:val="00590A3B"/>
    <w:rsid w:val="00590CFC"/>
    <w:rsid w:val="00590D68"/>
    <w:rsid w:val="00590EEE"/>
    <w:rsid w:val="00590FD9"/>
    <w:rsid w:val="005913D8"/>
    <w:rsid w:val="005916A1"/>
    <w:rsid w:val="0059175B"/>
    <w:rsid w:val="00591B22"/>
    <w:rsid w:val="00592553"/>
    <w:rsid w:val="005925D3"/>
    <w:rsid w:val="0059292E"/>
    <w:rsid w:val="00592AA5"/>
    <w:rsid w:val="00592D04"/>
    <w:rsid w:val="00592F9B"/>
    <w:rsid w:val="00592FE5"/>
    <w:rsid w:val="005933D4"/>
    <w:rsid w:val="00593401"/>
    <w:rsid w:val="005934D0"/>
    <w:rsid w:val="00593843"/>
    <w:rsid w:val="005939C8"/>
    <w:rsid w:val="00593FB5"/>
    <w:rsid w:val="005940D6"/>
    <w:rsid w:val="00594144"/>
    <w:rsid w:val="00594387"/>
    <w:rsid w:val="00594439"/>
    <w:rsid w:val="00594503"/>
    <w:rsid w:val="00594504"/>
    <w:rsid w:val="00594E37"/>
    <w:rsid w:val="0059500F"/>
    <w:rsid w:val="005951AA"/>
    <w:rsid w:val="00595323"/>
    <w:rsid w:val="0059590B"/>
    <w:rsid w:val="00595C66"/>
    <w:rsid w:val="00595F92"/>
    <w:rsid w:val="005961D1"/>
    <w:rsid w:val="0059654D"/>
    <w:rsid w:val="0059663D"/>
    <w:rsid w:val="00597208"/>
    <w:rsid w:val="00597232"/>
    <w:rsid w:val="0059761A"/>
    <w:rsid w:val="005978B5"/>
    <w:rsid w:val="005978DE"/>
    <w:rsid w:val="00597F26"/>
    <w:rsid w:val="005A05A3"/>
    <w:rsid w:val="005A140A"/>
    <w:rsid w:val="005A16D5"/>
    <w:rsid w:val="005A1F2D"/>
    <w:rsid w:val="005A1F6D"/>
    <w:rsid w:val="005A22FC"/>
    <w:rsid w:val="005A256F"/>
    <w:rsid w:val="005A26E2"/>
    <w:rsid w:val="005A29C7"/>
    <w:rsid w:val="005A2ADB"/>
    <w:rsid w:val="005A2D61"/>
    <w:rsid w:val="005A3217"/>
    <w:rsid w:val="005A34D1"/>
    <w:rsid w:val="005A3EB6"/>
    <w:rsid w:val="005A4093"/>
    <w:rsid w:val="005A4814"/>
    <w:rsid w:val="005A48DA"/>
    <w:rsid w:val="005A494A"/>
    <w:rsid w:val="005A4B65"/>
    <w:rsid w:val="005A5E88"/>
    <w:rsid w:val="005A5F2F"/>
    <w:rsid w:val="005A61BC"/>
    <w:rsid w:val="005A6CF0"/>
    <w:rsid w:val="005A6E3C"/>
    <w:rsid w:val="005A7240"/>
    <w:rsid w:val="005B064A"/>
    <w:rsid w:val="005B0BE1"/>
    <w:rsid w:val="005B0C54"/>
    <w:rsid w:val="005B1809"/>
    <w:rsid w:val="005B1B0A"/>
    <w:rsid w:val="005B1B41"/>
    <w:rsid w:val="005B1CC0"/>
    <w:rsid w:val="005B1E0B"/>
    <w:rsid w:val="005B2A7B"/>
    <w:rsid w:val="005B2AC4"/>
    <w:rsid w:val="005B2C95"/>
    <w:rsid w:val="005B3B2C"/>
    <w:rsid w:val="005B3E7F"/>
    <w:rsid w:val="005B3F89"/>
    <w:rsid w:val="005B4202"/>
    <w:rsid w:val="005B4796"/>
    <w:rsid w:val="005B4A04"/>
    <w:rsid w:val="005B4EFD"/>
    <w:rsid w:val="005B4F05"/>
    <w:rsid w:val="005B534A"/>
    <w:rsid w:val="005B5360"/>
    <w:rsid w:val="005B555E"/>
    <w:rsid w:val="005B5610"/>
    <w:rsid w:val="005B5658"/>
    <w:rsid w:val="005B5822"/>
    <w:rsid w:val="005B59F3"/>
    <w:rsid w:val="005B5A4E"/>
    <w:rsid w:val="005B6119"/>
    <w:rsid w:val="005B6212"/>
    <w:rsid w:val="005B6938"/>
    <w:rsid w:val="005B6FE8"/>
    <w:rsid w:val="005B738E"/>
    <w:rsid w:val="005B7DDA"/>
    <w:rsid w:val="005C0111"/>
    <w:rsid w:val="005C0124"/>
    <w:rsid w:val="005C051B"/>
    <w:rsid w:val="005C1925"/>
    <w:rsid w:val="005C1DDD"/>
    <w:rsid w:val="005C1E49"/>
    <w:rsid w:val="005C1E76"/>
    <w:rsid w:val="005C210C"/>
    <w:rsid w:val="005C2226"/>
    <w:rsid w:val="005C231D"/>
    <w:rsid w:val="005C241E"/>
    <w:rsid w:val="005C27F0"/>
    <w:rsid w:val="005C2E3E"/>
    <w:rsid w:val="005C2EB1"/>
    <w:rsid w:val="005C3113"/>
    <w:rsid w:val="005C3926"/>
    <w:rsid w:val="005C3949"/>
    <w:rsid w:val="005C39C1"/>
    <w:rsid w:val="005C412F"/>
    <w:rsid w:val="005C42D1"/>
    <w:rsid w:val="005C4666"/>
    <w:rsid w:val="005C4780"/>
    <w:rsid w:val="005C48C7"/>
    <w:rsid w:val="005C4BDE"/>
    <w:rsid w:val="005C4E9B"/>
    <w:rsid w:val="005C4E9E"/>
    <w:rsid w:val="005C51D6"/>
    <w:rsid w:val="005C5279"/>
    <w:rsid w:val="005C5486"/>
    <w:rsid w:val="005C5F10"/>
    <w:rsid w:val="005C67D4"/>
    <w:rsid w:val="005C6817"/>
    <w:rsid w:val="005C6AA3"/>
    <w:rsid w:val="005C6B10"/>
    <w:rsid w:val="005C6BA2"/>
    <w:rsid w:val="005C6CDD"/>
    <w:rsid w:val="005C6E30"/>
    <w:rsid w:val="005C6EE7"/>
    <w:rsid w:val="005C6FC4"/>
    <w:rsid w:val="005C78EF"/>
    <w:rsid w:val="005C7A53"/>
    <w:rsid w:val="005C7BC3"/>
    <w:rsid w:val="005D02B4"/>
    <w:rsid w:val="005D0723"/>
    <w:rsid w:val="005D0DF1"/>
    <w:rsid w:val="005D0F11"/>
    <w:rsid w:val="005D1008"/>
    <w:rsid w:val="005D110D"/>
    <w:rsid w:val="005D1677"/>
    <w:rsid w:val="005D18FE"/>
    <w:rsid w:val="005D1C01"/>
    <w:rsid w:val="005D1CE0"/>
    <w:rsid w:val="005D2092"/>
    <w:rsid w:val="005D21F2"/>
    <w:rsid w:val="005D2210"/>
    <w:rsid w:val="005D22D0"/>
    <w:rsid w:val="005D231D"/>
    <w:rsid w:val="005D2502"/>
    <w:rsid w:val="005D2923"/>
    <w:rsid w:val="005D2AAD"/>
    <w:rsid w:val="005D2D54"/>
    <w:rsid w:val="005D316D"/>
    <w:rsid w:val="005D3874"/>
    <w:rsid w:val="005D3BA7"/>
    <w:rsid w:val="005D3CAE"/>
    <w:rsid w:val="005D3CD5"/>
    <w:rsid w:val="005D3D12"/>
    <w:rsid w:val="005D3EB3"/>
    <w:rsid w:val="005D42CF"/>
    <w:rsid w:val="005D482B"/>
    <w:rsid w:val="005D4B1B"/>
    <w:rsid w:val="005D4E3E"/>
    <w:rsid w:val="005D5926"/>
    <w:rsid w:val="005D5936"/>
    <w:rsid w:val="005D5C23"/>
    <w:rsid w:val="005D5D0D"/>
    <w:rsid w:val="005D5E88"/>
    <w:rsid w:val="005D5F02"/>
    <w:rsid w:val="005D5FF0"/>
    <w:rsid w:val="005D62A6"/>
    <w:rsid w:val="005D68E0"/>
    <w:rsid w:val="005D6DCD"/>
    <w:rsid w:val="005D70EF"/>
    <w:rsid w:val="005D74A3"/>
    <w:rsid w:val="005D74AF"/>
    <w:rsid w:val="005D752E"/>
    <w:rsid w:val="005D7DC6"/>
    <w:rsid w:val="005D7F55"/>
    <w:rsid w:val="005D7FB0"/>
    <w:rsid w:val="005E0079"/>
    <w:rsid w:val="005E0625"/>
    <w:rsid w:val="005E07C7"/>
    <w:rsid w:val="005E094A"/>
    <w:rsid w:val="005E098C"/>
    <w:rsid w:val="005E0AC6"/>
    <w:rsid w:val="005E0F30"/>
    <w:rsid w:val="005E0FF6"/>
    <w:rsid w:val="005E1563"/>
    <w:rsid w:val="005E1620"/>
    <w:rsid w:val="005E19F1"/>
    <w:rsid w:val="005E1A34"/>
    <w:rsid w:val="005E1B0F"/>
    <w:rsid w:val="005E1CB4"/>
    <w:rsid w:val="005E2029"/>
    <w:rsid w:val="005E2041"/>
    <w:rsid w:val="005E21AD"/>
    <w:rsid w:val="005E2974"/>
    <w:rsid w:val="005E2A0B"/>
    <w:rsid w:val="005E2C2C"/>
    <w:rsid w:val="005E2E50"/>
    <w:rsid w:val="005E2E6F"/>
    <w:rsid w:val="005E2E96"/>
    <w:rsid w:val="005E2EFE"/>
    <w:rsid w:val="005E2FA1"/>
    <w:rsid w:val="005E3509"/>
    <w:rsid w:val="005E3820"/>
    <w:rsid w:val="005E3AB3"/>
    <w:rsid w:val="005E3C54"/>
    <w:rsid w:val="005E3E49"/>
    <w:rsid w:val="005E42A3"/>
    <w:rsid w:val="005E4689"/>
    <w:rsid w:val="005E4D96"/>
    <w:rsid w:val="005E5140"/>
    <w:rsid w:val="005E57C8"/>
    <w:rsid w:val="005E58D1"/>
    <w:rsid w:val="005E58EA"/>
    <w:rsid w:val="005E5B1B"/>
    <w:rsid w:val="005E5D81"/>
    <w:rsid w:val="005E5F40"/>
    <w:rsid w:val="005E673D"/>
    <w:rsid w:val="005E6755"/>
    <w:rsid w:val="005E6777"/>
    <w:rsid w:val="005E6891"/>
    <w:rsid w:val="005E6B61"/>
    <w:rsid w:val="005E6BF6"/>
    <w:rsid w:val="005E6DBC"/>
    <w:rsid w:val="005E6DF4"/>
    <w:rsid w:val="005E6ECC"/>
    <w:rsid w:val="005E6FB3"/>
    <w:rsid w:val="005E7341"/>
    <w:rsid w:val="005E7D3B"/>
    <w:rsid w:val="005F0893"/>
    <w:rsid w:val="005F0C11"/>
    <w:rsid w:val="005F0C1B"/>
    <w:rsid w:val="005F2133"/>
    <w:rsid w:val="005F234E"/>
    <w:rsid w:val="005F24D9"/>
    <w:rsid w:val="005F2501"/>
    <w:rsid w:val="005F2687"/>
    <w:rsid w:val="005F2737"/>
    <w:rsid w:val="005F27BE"/>
    <w:rsid w:val="005F284D"/>
    <w:rsid w:val="005F2C71"/>
    <w:rsid w:val="005F2C8B"/>
    <w:rsid w:val="005F2E09"/>
    <w:rsid w:val="005F300B"/>
    <w:rsid w:val="005F316D"/>
    <w:rsid w:val="005F361F"/>
    <w:rsid w:val="005F3774"/>
    <w:rsid w:val="005F38C5"/>
    <w:rsid w:val="005F39AC"/>
    <w:rsid w:val="005F3C30"/>
    <w:rsid w:val="005F4017"/>
    <w:rsid w:val="005F482F"/>
    <w:rsid w:val="005F4ADA"/>
    <w:rsid w:val="005F4AE4"/>
    <w:rsid w:val="005F4D3C"/>
    <w:rsid w:val="005F54A4"/>
    <w:rsid w:val="005F54BD"/>
    <w:rsid w:val="005F5ACC"/>
    <w:rsid w:val="005F609E"/>
    <w:rsid w:val="005F610C"/>
    <w:rsid w:val="005F63F7"/>
    <w:rsid w:val="005F6511"/>
    <w:rsid w:val="005F655F"/>
    <w:rsid w:val="005F6798"/>
    <w:rsid w:val="005F6A4E"/>
    <w:rsid w:val="005F6C69"/>
    <w:rsid w:val="005F76DC"/>
    <w:rsid w:val="005F786E"/>
    <w:rsid w:val="005F794F"/>
    <w:rsid w:val="005F7958"/>
    <w:rsid w:val="0060023E"/>
    <w:rsid w:val="00600434"/>
    <w:rsid w:val="00600529"/>
    <w:rsid w:val="006005DF"/>
    <w:rsid w:val="0060071E"/>
    <w:rsid w:val="00600875"/>
    <w:rsid w:val="00600EA1"/>
    <w:rsid w:val="00600F57"/>
    <w:rsid w:val="00600F87"/>
    <w:rsid w:val="00600FA1"/>
    <w:rsid w:val="006010C8"/>
    <w:rsid w:val="0060114D"/>
    <w:rsid w:val="00601325"/>
    <w:rsid w:val="00601360"/>
    <w:rsid w:val="00601840"/>
    <w:rsid w:val="00601A8A"/>
    <w:rsid w:val="00601C03"/>
    <w:rsid w:val="0060204D"/>
    <w:rsid w:val="006021AF"/>
    <w:rsid w:val="006022DC"/>
    <w:rsid w:val="00602B72"/>
    <w:rsid w:val="00602D7E"/>
    <w:rsid w:val="00602DDC"/>
    <w:rsid w:val="0060345A"/>
    <w:rsid w:val="00603520"/>
    <w:rsid w:val="0060359A"/>
    <w:rsid w:val="0060437F"/>
    <w:rsid w:val="0060467A"/>
    <w:rsid w:val="006048F5"/>
    <w:rsid w:val="00604DF8"/>
    <w:rsid w:val="006053AF"/>
    <w:rsid w:val="006053B2"/>
    <w:rsid w:val="006053D8"/>
    <w:rsid w:val="00605456"/>
    <w:rsid w:val="00605457"/>
    <w:rsid w:val="00605A26"/>
    <w:rsid w:val="00605B77"/>
    <w:rsid w:val="00605D0B"/>
    <w:rsid w:val="00605F3E"/>
    <w:rsid w:val="00605FD8"/>
    <w:rsid w:val="006069DE"/>
    <w:rsid w:val="006069E1"/>
    <w:rsid w:val="00606F4E"/>
    <w:rsid w:val="00607442"/>
    <w:rsid w:val="006074EB"/>
    <w:rsid w:val="00607536"/>
    <w:rsid w:val="0060757D"/>
    <w:rsid w:val="006100DC"/>
    <w:rsid w:val="00610A9D"/>
    <w:rsid w:val="00610F1C"/>
    <w:rsid w:val="00610FCE"/>
    <w:rsid w:val="0061111E"/>
    <w:rsid w:val="0061126C"/>
    <w:rsid w:val="006112B1"/>
    <w:rsid w:val="006112C2"/>
    <w:rsid w:val="0061130C"/>
    <w:rsid w:val="00611384"/>
    <w:rsid w:val="006113AF"/>
    <w:rsid w:val="006117C0"/>
    <w:rsid w:val="00611F72"/>
    <w:rsid w:val="0061213D"/>
    <w:rsid w:val="00612471"/>
    <w:rsid w:val="00612E1C"/>
    <w:rsid w:val="00613193"/>
    <w:rsid w:val="0061320B"/>
    <w:rsid w:val="006134A8"/>
    <w:rsid w:val="00613812"/>
    <w:rsid w:val="00613D6E"/>
    <w:rsid w:val="00613DFB"/>
    <w:rsid w:val="0061478A"/>
    <w:rsid w:val="006147FC"/>
    <w:rsid w:val="00614B6B"/>
    <w:rsid w:val="00615037"/>
    <w:rsid w:val="006152C0"/>
    <w:rsid w:val="00615430"/>
    <w:rsid w:val="00615E07"/>
    <w:rsid w:val="006164DE"/>
    <w:rsid w:val="00616507"/>
    <w:rsid w:val="006166CD"/>
    <w:rsid w:val="00616A9F"/>
    <w:rsid w:val="006170C4"/>
    <w:rsid w:val="006170C9"/>
    <w:rsid w:val="006172CF"/>
    <w:rsid w:val="006175F3"/>
    <w:rsid w:val="00617610"/>
    <w:rsid w:val="00617879"/>
    <w:rsid w:val="00617A69"/>
    <w:rsid w:val="00617AD6"/>
    <w:rsid w:val="00617C72"/>
    <w:rsid w:val="00620104"/>
    <w:rsid w:val="00620259"/>
    <w:rsid w:val="00620408"/>
    <w:rsid w:val="0062040B"/>
    <w:rsid w:val="006212B5"/>
    <w:rsid w:val="00621417"/>
    <w:rsid w:val="00621D92"/>
    <w:rsid w:val="00622779"/>
    <w:rsid w:val="006227F6"/>
    <w:rsid w:val="00622ABE"/>
    <w:rsid w:val="00622B6A"/>
    <w:rsid w:val="006238EE"/>
    <w:rsid w:val="006239FA"/>
    <w:rsid w:val="00624219"/>
    <w:rsid w:val="00624912"/>
    <w:rsid w:val="00624948"/>
    <w:rsid w:val="00624C44"/>
    <w:rsid w:val="006252D7"/>
    <w:rsid w:val="00625560"/>
    <w:rsid w:val="006255EB"/>
    <w:rsid w:val="0062578B"/>
    <w:rsid w:val="0062579A"/>
    <w:rsid w:val="006257B4"/>
    <w:rsid w:val="00625BF4"/>
    <w:rsid w:val="00626151"/>
    <w:rsid w:val="00626221"/>
    <w:rsid w:val="00626626"/>
    <w:rsid w:val="006267E8"/>
    <w:rsid w:val="00626823"/>
    <w:rsid w:val="00626832"/>
    <w:rsid w:val="00626838"/>
    <w:rsid w:val="006272E4"/>
    <w:rsid w:val="006276B1"/>
    <w:rsid w:val="00627840"/>
    <w:rsid w:val="00627956"/>
    <w:rsid w:val="00627A52"/>
    <w:rsid w:val="00627A59"/>
    <w:rsid w:val="00627BB5"/>
    <w:rsid w:val="00627F4B"/>
    <w:rsid w:val="0063013E"/>
    <w:rsid w:val="0063022D"/>
    <w:rsid w:val="006302BA"/>
    <w:rsid w:val="00630B9B"/>
    <w:rsid w:val="00630BF5"/>
    <w:rsid w:val="00630E77"/>
    <w:rsid w:val="00631338"/>
    <w:rsid w:val="00632607"/>
    <w:rsid w:val="00632698"/>
    <w:rsid w:val="00632A17"/>
    <w:rsid w:val="00632D5B"/>
    <w:rsid w:val="00632FA3"/>
    <w:rsid w:val="0063363C"/>
    <w:rsid w:val="006336BE"/>
    <w:rsid w:val="006337AD"/>
    <w:rsid w:val="006339B0"/>
    <w:rsid w:val="00633D55"/>
    <w:rsid w:val="00633E2C"/>
    <w:rsid w:val="006344DD"/>
    <w:rsid w:val="0063465B"/>
    <w:rsid w:val="00634AEB"/>
    <w:rsid w:val="00635C41"/>
    <w:rsid w:val="00635E3A"/>
    <w:rsid w:val="00636045"/>
    <w:rsid w:val="0063611B"/>
    <w:rsid w:val="00636254"/>
    <w:rsid w:val="0063637C"/>
    <w:rsid w:val="00636894"/>
    <w:rsid w:val="006368EF"/>
    <w:rsid w:val="00637041"/>
    <w:rsid w:val="00637533"/>
    <w:rsid w:val="00637568"/>
    <w:rsid w:val="006379A8"/>
    <w:rsid w:val="00637ACC"/>
    <w:rsid w:val="00637AE2"/>
    <w:rsid w:val="00637D03"/>
    <w:rsid w:val="006403C3"/>
    <w:rsid w:val="00640586"/>
    <w:rsid w:val="00640612"/>
    <w:rsid w:val="00640C1D"/>
    <w:rsid w:val="00640C3C"/>
    <w:rsid w:val="00640EBE"/>
    <w:rsid w:val="00640FE0"/>
    <w:rsid w:val="00641043"/>
    <w:rsid w:val="00641089"/>
    <w:rsid w:val="00641094"/>
    <w:rsid w:val="00641574"/>
    <w:rsid w:val="00641A34"/>
    <w:rsid w:val="00641A4F"/>
    <w:rsid w:val="00641EE8"/>
    <w:rsid w:val="006421DC"/>
    <w:rsid w:val="00642404"/>
    <w:rsid w:val="00642690"/>
    <w:rsid w:val="00642D61"/>
    <w:rsid w:val="00642E04"/>
    <w:rsid w:val="0064303C"/>
    <w:rsid w:val="0064338C"/>
    <w:rsid w:val="006437DA"/>
    <w:rsid w:val="00643ACB"/>
    <w:rsid w:val="00644024"/>
    <w:rsid w:val="006442C6"/>
    <w:rsid w:val="0064452F"/>
    <w:rsid w:val="00644691"/>
    <w:rsid w:val="0064470A"/>
    <w:rsid w:val="006448D2"/>
    <w:rsid w:val="00644C19"/>
    <w:rsid w:val="00644DC5"/>
    <w:rsid w:val="00644E9E"/>
    <w:rsid w:val="00645690"/>
    <w:rsid w:val="00645F92"/>
    <w:rsid w:val="00646093"/>
    <w:rsid w:val="006465E6"/>
    <w:rsid w:val="00647721"/>
    <w:rsid w:val="006478EB"/>
    <w:rsid w:val="006479ED"/>
    <w:rsid w:val="00647A57"/>
    <w:rsid w:val="00647CA4"/>
    <w:rsid w:val="0065011F"/>
    <w:rsid w:val="00650353"/>
    <w:rsid w:val="006505F8"/>
    <w:rsid w:val="006509CE"/>
    <w:rsid w:val="00650D82"/>
    <w:rsid w:val="00650E47"/>
    <w:rsid w:val="006512F3"/>
    <w:rsid w:val="00651514"/>
    <w:rsid w:val="00651622"/>
    <w:rsid w:val="00651730"/>
    <w:rsid w:val="00651F0C"/>
    <w:rsid w:val="0065207E"/>
    <w:rsid w:val="00652451"/>
    <w:rsid w:val="006524BC"/>
    <w:rsid w:val="0065253E"/>
    <w:rsid w:val="00652C42"/>
    <w:rsid w:val="006531A7"/>
    <w:rsid w:val="00653270"/>
    <w:rsid w:val="006537D1"/>
    <w:rsid w:val="00653C13"/>
    <w:rsid w:val="00653CEC"/>
    <w:rsid w:val="00653EFD"/>
    <w:rsid w:val="006541D9"/>
    <w:rsid w:val="006542D4"/>
    <w:rsid w:val="0065466D"/>
    <w:rsid w:val="00654A5B"/>
    <w:rsid w:val="00654CFF"/>
    <w:rsid w:val="0065564D"/>
    <w:rsid w:val="00655EEA"/>
    <w:rsid w:val="00655FA4"/>
    <w:rsid w:val="00656046"/>
    <w:rsid w:val="00656550"/>
    <w:rsid w:val="00656D62"/>
    <w:rsid w:val="00656EE1"/>
    <w:rsid w:val="00657093"/>
    <w:rsid w:val="006571F0"/>
    <w:rsid w:val="006575E7"/>
    <w:rsid w:val="00657EBB"/>
    <w:rsid w:val="00657F28"/>
    <w:rsid w:val="0066010A"/>
    <w:rsid w:val="00660151"/>
    <w:rsid w:val="0066021E"/>
    <w:rsid w:val="006603F6"/>
    <w:rsid w:val="00660A1C"/>
    <w:rsid w:val="00660D87"/>
    <w:rsid w:val="00660E54"/>
    <w:rsid w:val="0066108A"/>
    <w:rsid w:val="0066120F"/>
    <w:rsid w:val="006614EC"/>
    <w:rsid w:val="00661519"/>
    <w:rsid w:val="00661A3E"/>
    <w:rsid w:val="00661B54"/>
    <w:rsid w:val="00661C9B"/>
    <w:rsid w:val="00661C9F"/>
    <w:rsid w:val="00661E84"/>
    <w:rsid w:val="00661FA4"/>
    <w:rsid w:val="0066204A"/>
    <w:rsid w:val="00662AAC"/>
    <w:rsid w:val="00662C48"/>
    <w:rsid w:val="00662F3D"/>
    <w:rsid w:val="006633DD"/>
    <w:rsid w:val="00663598"/>
    <w:rsid w:val="00663854"/>
    <w:rsid w:val="0066391C"/>
    <w:rsid w:val="00664326"/>
    <w:rsid w:val="0066441E"/>
    <w:rsid w:val="00664643"/>
    <w:rsid w:val="006647AE"/>
    <w:rsid w:val="006648A6"/>
    <w:rsid w:val="00664A25"/>
    <w:rsid w:val="00664B05"/>
    <w:rsid w:val="00664D10"/>
    <w:rsid w:val="00664D6A"/>
    <w:rsid w:val="00664D9D"/>
    <w:rsid w:val="006651E6"/>
    <w:rsid w:val="0066527F"/>
    <w:rsid w:val="00665B69"/>
    <w:rsid w:val="006661F7"/>
    <w:rsid w:val="00666299"/>
    <w:rsid w:val="006662F2"/>
    <w:rsid w:val="00666380"/>
    <w:rsid w:val="006663C1"/>
    <w:rsid w:val="00666A7D"/>
    <w:rsid w:val="006673D2"/>
    <w:rsid w:val="00667555"/>
    <w:rsid w:val="006675C5"/>
    <w:rsid w:val="00667622"/>
    <w:rsid w:val="006676B4"/>
    <w:rsid w:val="0066774A"/>
    <w:rsid w:val="0066786A"/>
    <w:rsid w:val="0066792E"/>
    <w:rsid w:val="00667A05"/>
    <w:rsid w:val="00667C7C"/>
    <w:rsid w:val="00667EC0"/>
    <w:rsid w:val="0067031A"/>
    <w:rsid w:val="006703A6"/>
    <w:rsid w:val="00670D46"/>
    <w:rsid w:val="006712C1"/>
    <w:rsid w:val="006712E6"/>
    <w:rsid w:val="006719A7"/>
    <w:rsid w:val="006719CB"/>
    <w:rsid w:val="00671BE4"/>
    <w:rsid w:val="00671D82"/>
    <w:rsid w:val="00672421"/>
    <w:rsid w:val="006724E5"/>
    <w:rsid w:val="006727E6"/>
    <w:rsid w:val="00672863"/>
    <w:rsid w:val="00672BE0"/>
    <w:rsid w:val="00673078"/>
    <w:rsid w:val="00673144"/>
    <w:rsid w:val="00673EFF"/>
    <w:rsid w:val="00673F40"/>
    <w:rsid w:val="00674338"/>
    <w:rsid w:val="0067466D"/>
    <w:rsid w:val="00674A8F"/>
    <w:rsid w:val="00674BAE"/>
    <w:rsid w:val="00674CA2"/>
    <w:rsid w:val="00675095"/>
    <w:rsid w:val="00675212"/>
    <w:rsid w:val="0067546F"/>
    <w:rsid w:val="00675493"/>
    <w:rsid w:val="00675929"/>
    <w:rsid w:val="00675AF4"/>
    <w:rsid w:val="00675F2C"/>
    <w:rsid w:val="00675F96"/>
    <w:rsid w:val="00676089"/>
    <w:rsid w:val="00677606"/>
    <w:rsid w:val="00677644"/>
    <w:rsid w:val="0067773E"/>
    <w:rsid w:val="00677AC6"/>
    <w:rsid w:val="00677BED"/>
    <w:rsid w:val="00677C7D"/>
    <w:rsid w:val="00677DCF"/>
    <w:rsid w:val="00680131"/>
    <w:rsid w:val="006803CC"/>
    <w:rsid w:val="006806F2"/>
    <w:rsid w:val="00680F28"/>
    <w:rsid w:val="00681108"/>
    <w:rsid w:val="00681394"/>
    <w:rsid w:val="00681A7B"/>
    <w:rsid w:val="00681BBF"/>
    <w:rsid w:val="00681CDA"/>
    <w:rsid w:val="00681D0A"/>
    <w:rsid w:val="00681E2F"/>
    <w:rsid w:val="0068201B"/>
    <w:rsid w:val="006825D3"/>
    <w:rsid w:val="00682BC9"/>
    <w:rsid w:val="00682C77"/>
    <w:rsid w:val="00682D5F"/>
    <w:rsid w:val="00682DBA"/>
    <w:rsid w:val="00683489"/>
    <w:rsid w:val="00683694"/>
    <w:rsid w:val="006838C2"/>
    <w:rsid w:val="00683A4B"/>
    <w:rsid w:val="00683D68"/>
    <w:rsid w:val="006842D8"/>
    <w:rsid w:val="0068447E"/>
    <w:rsid w:val="00684C9F"/>
    <w:rsid w:val="00685273"/>
    <w:rsid w:val="00685804"/>
    <w:rsid w:val="006858B8"/>
    <w:rsid w:val="00685AC1"/>
    <w:rsid w:val="00685CBA"/>
    <w:rsid w:val="0068620B"/>
    <w:rsid w:val="00686594"/>
    <w:rsid w:val="00686C2B"/>
    <w:rsid w:val="00686C61"/>
    <w:rsid w:val="00687151"/>
    <w:rsid w:val="006872CC"/>
    <w:rsid w:val="00687365"/>
    <w:rsid w:val="00687558"/>
    <w:rsid w:val="00690000"/>
    <w:rsid w:val="00690BE6"/>
    <w:rsid w:val="00690D9B"/>
    <w:rsid w:val="006910DA"/>
    <w:rsid w:val="0069111A"/>
    <w:rsid w:val="0069118A"/>
    <w:rsid w:val="00691846"/>
    <w:rsid w:val="00691967"/>
    <w:rsid w:val="00691B9B"/>
    <w:rsid w:val="00691BA0"/>
    <w:rsid w:val="00691D7F"/>
    <w:rsid w:val="00692049"/>
    <w:rsid w:val="006924BA"/>
    <w:rsid w:val="0069257A"/>
    <w:rsid w:val="0069288D"/>
    <w:rsid w:val="00692E19"/>
    <w:rsid w:val="0069323A"/>
    <w:rsid w:val="006934B7"/>
    <w:rsid w:val="00693586"/>
    <w:rsid w:val="006939DC"/>
    <w:rsid w:val="0069418D"/>
    <w:rsid w:val="006945DE"/>
    <w:rsid w:val="00694CA9"/>
    <w:rsid w:val="00694D1A"/>
    <w:rsid w:val="00694D5F"/>
    <w:rsid w:val="00695127"/>
    <w:rsid w:val="0069519D"/>
    <w:rsid w:val="00695467"/>
    <w:rsid w:val="00695767"/>
    <w:rsid w:val="00695A13"/>
    <w:rsid w:val="00695EAA"/>
    <w:rsid w:val="00695F55"/>
    <w:rsid w:val="00696443"/>
    <w:rsid w:val="00696612"/>
    <w:rsid w:val="0069675B"/>
    <w:rsid w:val="00696A15"/>
    <w:rsid w:val="00696AEA"/>
    <w:rsid w:val="00696BCE"/>
    <w:rsid w:val="006973D0"/>
    <w:rsid w:val="00697405"/>
    <w:rsid w:val="006974C3"/>
    <w:rsid w:val="00697533"/>
    <w:rsid w:val="006977BE"/>
    <w:rsid w:val="00697827"/>
    <w:rsid w:val="006A027F"/>
    <w:rsid w:val="006A047E"/>
    <w:rsid w:val="006A07E3"/>
    <w:rsid w:val="006A0894"/>
    <w:rsid w:val="006A0963"/>
    <w:rsid w:val="006A0ADE"/>
    <w:rsid w:val="006A0D2C"/>
    <w:rsid w:val="006A0FEF"/>
    <w:rsid w:val="006A1AB6"/>
    <w:rsid w:val="006A2184"/>
    <w:rsid w:val="006A254D"/>
    <w:rsid w:val="006A2786"/>
    <w:rsid w:val="006A27F7"/>
    <w:rsid w:val="006A2ABE"/>
    <w:rsid w:val="006A2E6C"/>
    <w:rsid w:val="006A310C"/>
    <w:rsid w:val="006A3390"/>
    <w:rsid w:val="006A35A4"/>
    <w:rsid w:val="006A3949"/>
    <w:rsid w:val="006A3F84"/>
    <w:rsid w:val="006A3FC2"/>
    <w:rsid w:val="006A4282"/>
    <w:rsid w:val="006A43BA"/>
    <w:rsid w:val="006A4432"/>
    <w:rsid w:val="006A4563"/>
    <w:rsid w:val="006A4667"/>
    <w:rsid w:val="006A470C"/>
    <w:rsid w:val="006A47DC"/>
    <w:rsid w:val="006A51A8"/>
    <w:rsid w:val="006A552C"/>
    <w:rsid w:val="006A579F"/>
    <w:rsid w:val="006A5A7D"/>
    <w:rsid w:val="006A6622"/>
    <w:rsid w:val="006A6685"/>
    <w:rsid w:val="006A6B38"/>
    <w:rsid w:val="006A6B6F"/>
    <w:rsid w:val="006A6DA3"/>
    <w:rsid w:val="006A7174"/>
    <w:rsid w:val="006A7455"/>
    <w:rsid w:val="006A750C"/>
    <w:rsid w:val="006A777B"/>
    <w:rsid w:val="006B0839"/>
    <w:rsid w:val="006B0857"/>
    <w:rsid w:val="006B08AF"/>
    <w:rsid w:val="006B0A4A"/>
    <w:rsid w:val="006B0ED2"/>
    <w:rsid w:val="006B0F00"/>
    <w:rsid w:val="006B11DE"/>
    <w:rsid w:val="006B11E3"/>
    <w:rsid w:val="006B11F4"/>
    <w:rsid w:val="006B14DD"/>
    <w:rsid w:val="006B1596"/>
    <w:rsid w:val="006B17C2"/>
    <w:rsid w:val="006B1DB3"/>
    <w:rsid w:val="006B211B"/>
    <w:rsid w:val="006B21FB"/>
    <w:rsid w:val="006B228B"/>
    <w:rsid w:val="006B2339"/>
    <w:rsid w:val="006B242D"/>
    <w:rsid w:val="006B2646"/>
    <w:rsid w:val="006B26D9"/>
    <w:rsid w:val="006B27F1"/>
    <w:rsid w:val="006B2E0E"/>
    <w:rsid w:val="006B2E11"/>
    <w:rsid w:val="006B2F91"/>
    <w:rsid w:val="006B336A"/>
    <w:rsid w:val="006B3567"/>
    <w:rsid w:val="006B356A"/>
    <w:rsid w:val="006B36CA"/>
    <w:rsid w:val="006B3C62"/>
    <w:rsid w:val="006B3E1A"/>
    <w:rsid w:val="006B429B"/>
    <w:rsid w:val="006B4585"/>
    <w:rsid w:val="006B4952"/>
    <w:rsid w:val="006B4FBE"/>
    <w:rsid w:val="006B4FCD"/>
    <w:rsid w:val="006B50E6"/>
    <w:rsid w:val="006B54EF"/>
    <w:rsid w:val="006B56EC"/>
    <w:rsid w:val="006B5768"/>
    <w:rsid w:val="006B6060"/>
    <w:rsid w:val="006B6108"/>
    <w:rsid w:val="006B620D"/>
    <w:rsid w:val="006B639B"/>
    <w:rsid w:val="006B64DD"/>
    <w:rsid w:val="006B64E9"/>
    <w:rsid w:val="006B6698"/>
    <w:rsid w:val="006B67CF"/>
    <w:rsid w:val="006B68D8"/>
    <w:rsid w:val="006B6970"/>
    <w:rsid w:val="006B727B"/>
    <w:rsid w:val="006B7A20"/>
    <w:rsid w:val="006B7B5E"/>
    <w:rsid w:val="006B7C5E"/>
    <w:rsid w:val="006B7D12"/>
    <w:rsid w:val="006B7DE0"/>
    <w:rsid w:val="006B7E3D"/>
    <w:rsid w:val="006C0137"/>
    <w:rsid w:val="006C0153"/>
    <w:rsid w:val="006C0229"/>
    <w:rsid w:val="006C0304"/>
    <w:rsid w:val="006C0343"/>
    <w:rsid w:val="006C0351"/>
    <w:rsid w:val="006C0385"/>
    <w:rsid w:val="006C052A"/>
    <w:rsid w:val="006C07D8"/>
    <w:rsid w:val="006C0957"/>
    <w:rsid w:val="006C09B6"/>
    <w:rsid w:val="006C09F2"/>
    <w:rsid w:val="006C10D9"/>
    <w:rsid w:val="006C11A4"/>
    <w:rsid w:val="006C11B1"/>
    <w:rsid w:val="006C1495"/>
    <w:rsid w:val="006C187C"/>
    <w:rsid w:val="006C1A6B"/>
    <w:rsid w:val="006C1B02"/>
    <w:rsid w:val="006C1B23"/>
    <w:rsid w:val="006C1D18"/>
    <w:rsid w:val="006C224C"/>
    <w:rsid w:val="006C224F"/>
    <w:rsid w:val="006C2293"/>
    <w:rsid w:val="006C22EF"/>
    <w:rsid w:val="006C27F1"/>
    <w:rsid w:val="006C2918"/>
    <w:rsid w:val="006C2FC9"/>
    <w:rsid w:val="006C335F"/>
    <w:rsid w:val="006C3609"/>
    <w:rsid w:val="006C384B"/>
    <w:rsid w:val="006C3EFC"/>
    <w:rsid w:val="006C4601"/>
    <w:rsid w:val="006C4886"/>
    <w:rsid w:val="006C496F"/>
    <w:rsid w:val="006C4EF6"/>
    <w:rsid w:val="006C5415"/>
    <w:rsid w:val="006C55A0"/>
    <w:rsid w:val="006C58F4"/>
    <w:rsid w:val="006C5C44"/>
    <w:rsid w:val="006C5DB7"/>
    <w:rsid w:val="006C5E48"/>
    <w:rsid w:val="006C5E53"/>
    <w:rsid w:val="006C5EC8"/>
    <w:rsid w:val="006C6156"/>
    <w:rsid w:val="006C6C70"/>
    <w:rsid w:val="006C6E8D"/>
    <w:rsid w:val="006C6F44"/>
    <w:rsid w:val="006C6FC6"/>
    <w:rsid w:val="006C7080"/>
    <w:rsid w:val="006C7434"/>
    <w:rsid w:val="006C766B"/>
    <w:rsid w:val="006C76D3"/>
    <w:rsid w:val="006C7731"/>
    <w:rsid w:val="006C78C7"/>
    <w:rsid w:val="006C78F6"/>
    <w:rsid w:val="006C7BE8"/>
    <w:rsid w:val="006C7E4A"/>
    <w:rsid w:val="006C7FAC"/>
    <w:rsid w:val="006D01F0"/>
    <w:rsid w:val="006D02D1"/>
    <w:rsid w:val="006D0A2C"/>
    <w:rsid w:val="006D1319"/>
    <w:rsid w:val="006D1769"/>
    <w:rsid w:val="006D1851"/>
    <w:rsid w:val="006D19E1"/>
    <w:rsid w:val="006D1B2A"/>
    <w:rsid w:val="006D2053"/>
    <w:rsid w:val="006D2D3D"/>
    <w:rsid w:val="006D2F39"/>
    <w:rsid w:val="006D3030"/>
    <w:rsid w:val="006D304E"/>
    <w:rsid w:val="006D33DF"/>
    <w:rsid w:val="006D3545"/>
    <w:rsid w:val="006D3739"/>
    <w:rsid w:val="006D3A24"/>
    <w:rsid w:val="006D4839"/>
    <w:rsid w:val="006D4B00"/>
    <w:rsid w:val="006D4F69"/>
    <w:rsid w:val="006D5581"/>
    <w:rsid w:val="006D56E8"/>
    <w:rsid w:val="006D5912"/>
    <w:rsid w:val="006D5F2A"/>
    <w:rsid w:val="006D6223"/>
    <w:rsid w:val="006D6268"/>
    <w:rsid w:val="006D6313"/>
    <w:rsid w:val="006D64D4"/>
    <w:rsid w:val="006D6A67"/>
    <w:rsid w:val="006D747A"/>
    <w:rsid w:val="006D7964"/>
    <w:rsid w:val="006E0030"/>
    <w:rsid w:val="006E021A"/>
    <w:rsid w:val="006E07B3"/>
    <w:rsid w:val="006E14B0"/>
    <w:rsid w:val="006E1903"/>
    <w:rsid w:val="006E1BFF"/>
    <w:rsid w:val="006E1CF8"/>
    <w:rsid w:val="006E21AB"/>
    <w:rsid w:val="006E27CE"/>
    <w:rsid w:val="006E2841"/>
    <w:rsid w:val="006E2897"/>
    <w:rsid w:val="006E2A87"/>
    <w:rsid w:val="006E2F4D"/>
    <w:rsid w:val="006E2FD2"/>
    <w:rsid w:val="006E304E"/>
    <w:rsid w:val="006E307F"/>
    <w:rsid w:val="006E318A"/>
    <w:rsid w:val="006E31EC"/>
    <w:rsid w:val="006E3745"/>
    <w:rsid w:val="006E38D0"/>
    <w:rsid w:val="006E39FF"/>
    <w:rsid w:val="006E3CC5"/>
    <w:rsid w:val="006E419F"/>
    <w:rsid w:val="006E43DB"/>
    <w:rsid w:val="006E44E1"/>
    <w:rsid w:val="006E45B6"/>
    <w:rsid w:val="006E460E"/>
    <w:rsid w:val="006E4AEB"/>
    <w:rsid w:val="006E4CFE"/>
    <w:rsid w:val="006E4DCE"/>
    <w:rsid w:val="006E4F02"/>
    <w:rsid w:val="006E4FCB"/>
    <w:rsid w:val="006E522D"/>
    <w:rsid w:val="006E541F"/>
    <w:rsid w:val="006E56A0"/>
    <w:rsid w:val="006E5976"/>
    <w:rsid w:val="006E5C39"/>
    <w:rsid w:val="006E668E"/>
    <w:rsid w:val="006E66D5"/>
    <w:rsid w:val="006E6984"/>
    <w:rsid w:val="006E7203"/>
    <w:rsid w:val="006E77E2"/>
    <w:rsid w:val="006E7C31"/>
    <w:rsid w:val="006F02FE"/>
    <w:rsid w:val="006F0ACD"/>
    <w:rsid w:val="006F0FA8"/>
    <w:rsid w:val="006F1182"/>
    <w:rsid w:val="006F16C4"/>
    <w:rsid w:val="006F2090"/>
    <w:rsid w:val="006F2214"/>
    <w:rsid w:val="006F23D1"/>
    <w:rsid w:val="006F2584"/>
    <w:rsid w:val="006F25CD"/>
    <w:rsid w:val="006F2A38"/>
    <w:rsid w:val="006F2F7F"/>
    <w:rsid w:val="006F31B9"/>
    <w:rsid w:val="006F32F9"/>
    <w:rsid w:val="006F380D"/>
    <w:rsid w:val="006F388E"/>
    <w:rsid w:val="006F3908"/>
    <w:rsid w:val="006F3A07"/>
    <w:rsid w:val="006F3A81"/>
    <w:rsid w:val="006F3ABA"/>
    <w:rsid w:val="006F3C11"/>
    <w:rsid w:val="006F3C6F"/>
    <w:rsid w:val="006F3ED8"/>
    <w:rsid w:val="006F3EEA"/>
    <w:rsid w:val="006F3FCB"/>
    <w:rsid w:val="006F4217"/>
    <w:rsid w:val="006F48D9"/>
    <w:rsid w:val="006F4BD6"/>
    <w:rsid w:val="006F59E3"/>
    <w:rsid w:val="006F5BF0"/>
    <w:rsid w:val="006F5C8C"/>
    <w:rsid w:val="006F6205"/>
    <w:rsid w:val="006F64FB"/>
    <w:rsid w:val="006F65BA"/>
    <w:rsid w:val="006F671E"/>
    <w:rsid w:val="006F677A"/>
    <w:rsid w:val="006F69A1"/>
    <w:rsid w:val="006F6A22"/>
    <w:rsid w:val="006F71E3"/>
    <w:rsid w:val="006F728B"/>
    <w:rsid w:val="006F73BE"/>
    <w:rsid w:val="006F750D"/>
    <w:rsid w:val="006F76A1"/>
    <w:rsid w:val="006F7AD6"/>
    <w:rsid w:val="006F7B09"/>
    <w:rsid w:val="006F7C92"/>
    <w:rsid w:val="006F7D07"/>
    <w:rsid w:val="0070019B"/>
    <w:rsid w:val="007004B9"/>
    <w:rsid w:val="00700637"/>
    <w:rsid w:val="00700A7B"/>
    <w:rsid w:val="00700A7D"/>
    <w:rsid w:val="007011C7"/>
    <w:rsid w:val="0070146F"/>
    <w:rsid w:val="0070187B"/>
    <w:rsid w:val="00701AE1"/>
    <w:rsid w:val="00701D0D"/>
    <w:rsid w:val="00701F2C"/>
    <w:rsid w:val="00702113"/>
    <w:rsid w:val="007022F7"/>
    <w:rsid w:val="007025E9"/>
    <w:rsid w:val="007028DC"/>
    <w:rsid w:val="00702DDB"/>
    <w:rsid w:val="00702E71"/>
    <w:rsid w:val="007033D3"/>
    <w:rsid w:val="007036D7"/>
    <w:rsid w:val="00704785"/>
    <w:rsid w:val="007047A2"/>
    <w:rsid w:val="007049E1"/>
    <w:rsid w:val="00704F56"/>
    <w:rsid w:val="007051C8"/>
    <w:rsid w:val="00705B80"/>
    <w:rsid w:val="00705C7E"/>
    <w:rsid w:val="0070627A"/>
    <w:rsid w:val="0070649D"/>
    <w:rsid w:val="007065F8"/>
    <w:rsid w:val="00706950"/>
    <w:rsid w:val="00706AE5"/>
    <w:rsid w:val="00706F87"/>
    <w:rsid w:val="0070708D"/>
    <w:rsid w:val="00707206"/>
    <w:rsid w:val="00707617"/>
    <w:rsid w:val="00707A88"/>
    <w:rsid w:val="00707B0F"/>
    <w:rsid w:val="00707D2A"/>
    <w:rsid w:val="00707DD6"/>
    <w:rsid w:val="00707E8D"/>
    <w:rsid w:val="007104F1"/>
    <w:rsid w:val="007105F2"/>
    <w:rsid w:val="00710765"/>
    <w:rsid w:val="007107A3"/>
    <w:rsid w:val="007107DD"/>
    <w:rsid w:val="00710B32"/>
    <w:rsid w:val="007111FD"/>
    <w:rsid w:val="007114D9"/>
    <w:rsid w:val="00711542"/>
    <w:rsid w:val="00711756"/>
    <w:rsid w:val="00711935"/>
    <w:rsid w:val="00711B5B"/>
    <w:rsid w:val="00711D79"/>
    <w:rsid w:val="00712316"/>
    <w:rsid w:val="007127A3"/>
    <w:rsid w:val="007127C6"/>
    <w:rsid w:val="00712B4E"/>
    <w:rsid w:val="00712CE2"/>
    <w:rsid w:val="0071343B"/>
    <w:rsid w:val="007136C5"/>
    <w:rsid w:val="007136FF"/>
    <w:rsid w:val="00713D40"/>
    <w:rsid w:val="0071407C"/>
    <w:rsid w:val="00714223"/>
    <w:rsid w:val="00714261"/>
    <w:rsid w:val="0071435A"/>
    <w:rsid w:val="00714366"/>
    <w:rsid w:val="00714784"/>
    <w:rsid w:val="0071509B"/>
    <w:rsid w:val="00715B04"/>
    <w:rsid w:val="00715DDE"/>
    <w:rsid w:val="00715E61"/>
    <w:rsid w:val="00715EB4"/>
    <w:rsid w:val="00715FA0"/>
    <w:rsid w:val="0071600F"/>
    <w:rsid w:val="007166B5"/>
    <w:rsid w:val="00716726"/>
    <w:rsid w:val="00716777"/>
    <w:rsid w:val="00716816"/>
    <w:rsid w:val="007168B8"/>
    <w:rsid w:val="00716A47"/>
    <w:rsid w:val="00716A83"/>
    <w:rsid w:val="00716BE2"/>
    <w:rsid w:val="00716FBD"/>
    <w:rsid w:val="00717103"/>
    <w:rsid w:val="007171A4"/>
    <w:rsid w:val="00717211"/>
    <w:rsid w:val="0071760F"/>
    <w:rsid w:val="0071798D"/>
    <w:rsid w:val="007179EC"/>
    <w:rsid w:val="007179F9"/>
    <w:rsid w:val="00717E21"/>
    <w:rsid w:val="007201D7"/>
    <w:rsid w:val="00720206"/>
    <w:rsid w:val="00720258"/>
    <w:rsid w:val="00720C4F"/>
    <w:rsid w:val="007214AA"/>
    <w:rsid w:val="00721956"/>
    <w:rsid w:val="00721B73"/>
    <w:rsid w:val="00721DB3"/>
    <w:rsid w:val="00722888"/>
    <w:rsid w:val="00722B64"/>
    <w:rsid w:val="00722E73"/>
    <w:rsid w:val="00722F4A"/>
    <w:rsid w:val="00723221"/>
    <w:rsid w:val="0072327A"/>
    <w:rsid w:val="007238B6"/>
    <w:rsid w:val="007239FE"/>
    <w:rsid w:val="00723E84"/>
    <w:rsid w:val="007244DD"/>
    <w:rsid w:val="00724A42"/>
    <w:rsid w:val="00724C54"/>
    <w:rsid w:val="00724D62"/>
    <w:rsid w:val="0072500D"/>
    <w:rsid w:val="0072584B"/>
    <w:rsid w:val="00725A90"/>
    <w:rsid w:val="00725C9A"/>
    <w:rsid w:val="00726101"/>
    <w:rsid w:val="00726772"/>
    <w:rsid w:val="00726963"/>
    <w:rsid w:val="00726ACD"/>
    <w:rsid w:val="00726F07"/>
    <w:rsid w:val="00727A52"/>
    <w:rsid w:val="00727E2E"/>
    <w:rsid w:val="0073045A"/>
    <w:rsid w:val="0073086A"/>
    <w:rsid w:val="00730A1E"/>
    <w:rsid w:val="00730B75"/>
    <w:rsid w:val="007312D6"/>
    <w:rsid w:val="007314BA"/>
    <w:rsid w:val="00731E6F"/>
    <w:rsid w:val="007322A2"/>
    <w:rsid w:val="00732C0C"/>
    <w:rsid w:val="00732F04"/>
    <w:rsid w:val="00732F1D"/>
    <w:rsid w:val="00732FA5"/>
    <w:rsid w:val="00733021"/>
    <w:rsid w:val="0073308C"/>
    <w:rsid w:val="00733269"/>
    <w:rsid w:val="0073372A"/>
    <w:rsid w:val="0073386D"/>
    <w:rsid w:val="00733ED8"/>
    <w:rsid w:val="00734030"/>
    <w:rsid w:val="00734037"/>
    <w:rsid w:val="00734052"/>
    <w:rsid w:val="007340A7"/>
    <w:rsid w:val="00734162"/>
    <w:rsid w:val="0073424C"/>
    <w:rsid w:val="007342C2"/>
    <w:rsid w:val="00734331"/>
    <w:rsid w:val="0073463D"/>
    <w:rsid w:val="00734660"/>
    <w:rsid w:val="007346F9"/>
    <w:rsid w:val="007347C1"/>
    <w:rsid w:val="00734A0E"/>
    <w:rsid w:val="00734B72"/>
    <w:rsid w:val="00734BE3"/>
    <w:rsid w:val="00734D40"/>
    <w:rsid w:val="00735269"/>
    <w:rsid w:val="0073570D"/>
    <w:rsid w:val="00735B6F"/>
    <w:rsid w:val="00735D48"/>
    <w:rsid w:val="00735EBA"/>
    <w:rsid w:val="007362BD"/>
    <w:rsid w:val="00736387"/>
    <w:rsid w:val="007363A8"/>
    <w:rsid w:val="0073687B"/>
    <w:rsid w:val="007369E0"/>
    <w:rsid w:val="00736B74"/>
    <w:rsid w:val="00736C7E"/>
    <w:rsid w:val="00736F73"/>
    <w:rsid w:val="0073708A"/>
    <w:rsid w:val="00737E0C"/>
    <w:rsid w:val="00740367"/>
    <w:rsid w:val="007405E7"/>
    <w:rsid w:val="0074073A"/>
    <w:rsid w:val="007408C0"/>
    <w:rsid w:val="00740A13"/>
    <w:rsid w:val="00740BA1"/>
    <w:rsid w:val="00741240"/>
    <w:rsid w:val="007414E4"/>
    <w:rsid w:val="00741940"/>
    <w:rsid w:val="00741D43"/>
    <w:rsid w:val="00741D66"/>
    <w:rsid w:val="0074234B"/>
    <w:rsid w:val="00742622"/>
    <w:rsid w:val="007427CA"/>
    <w:rsid w:val="00742955"/>
    <w:rsid w:val="00742A25"/>
    <w:rsid w:val="00742C3C"/>
    <w:rsid w:val="00742CBE"/>
    <w:rsid w:val="00742D61"/>
    <w:rsid w:val="00742ED5"/>
    <w:rsid w:val="00743937"/>
    <w:rsid w:val="007439C7"/>
    <w:rsid w:val="00743D89"/>
    <w:rsid w:val="00743F31"/>
    <w:rsid w:val="007441CA"/>
    <w:rsid w:val="00744278"/>
    <w:rsid w:val="00744515"/>
    <w:rsid w:val="0074472E"/>
    <w:rsid w:val="00744B9F"/>
    <w:rsid w:val="00745173"/>
    <w:rsid w:val="00745566"/>
    <w:rsid w:val="00745AA1"/>
    <w:rsid w:val="00745C11"/>
    <w:rsid w:val="00745D78"/>
    <w:rsid w:val="00745E35"/>
    <w:rsid w:val="007461B1"/>
    <w:rsid w:val="00746468"/>
    <w:rsid w:val="0074754B"/>
    <w:rsid w:val="00747708"/>
    <w:rsid w:val="00750CED"/>
    <w:rsid w:val="00751B1E"/>
    <w:rsid w:val="00751BFC"/>
    <w:rsid w:val="00751D48"/>
    <w:rsid w:val="00751E2E"/>
    <w:rsid w:val="00751FEA"/>
    <w:rsid w:val="00752345"/>
    <w:rsid w:val="007523A3"/>
    <w:rsid w:val="0075243C"/>
    <w:rsid w:val="007529EB"/>
    <w:rsid w:val="00752D8E"/>
    <w:rsid w:val="00752E77"/>
    <w:rsid w:val="00752FA7"/>
    <w:rsid w:val="00752FE0"/>
    <w:rsid w:val="00753D5E"/>
    <w:rsid w:val="00753EDB"/>
    <w:rsid w:val="00753F81"/>
    <w:rsid w:val="00753F97"/>
    <w:rsid w:val="00754209"/>
    <w:rsid w:val="007543A7"/>
    <w:rsid w:val="0075479D"/>
    <w:rsid w:val="00754951"/>
    <w:rsid w:val="00754C6E"/>
    <w:rsid w:val="00754C7B"/>
    <w:rsid w:val="00754DBD"/>
    <w:rsid w:val="00754E25"/>
    <w:rsid w:val="007550DD"/>
    <w:rsid w:val="0075534D"/>
    <w:rsid w:val="00755863"/>
    <w:rsid w:val="00755D61"/>
    <w:rsid w:val="00755EAA"/>
    <w:rsid w:val="007560C6"/>
    <w:rsid w:val="007562F9"/>
    <w:rsid w:val="0075650E"/>
    <w:rsid w:val="007568B6"/>
    <w:rsid w:val="00756BED"/>
    <w:rsid w:val="00756FDC"/>
    <w:rsid w:val="007572A7"/>
    <w:rsid w:val="007577A1"/>
    <w:rsid w:val="00757DAA"/>
    <w:rsid w:val="00760009"/>
    <w:rsid w:val="0076069C"/>
    <w:rsid w:val="007607F7"/>
    <w:rsid w:val="00760A8B"/>
    <w:rsid w:val="00760BDE"/>
    <w:rsid w:val="00760D1A"/>
    <w:rsid w:val="0076101F"/>
    <w:rsid w:val="007614CF"/>
    <w:rsid w:val="007618D4"/>
    <w:rsid w:val="00761A44"/>
    <w:rsid w:val="007620EB"/>
    <w:rsid w:val="0076210C"/>
    <w:rsid w:val="00762123"/>
    <w:rsid w:val="007621AA"/>
    <w:rsid w:val="0076269E"/>
    <w:rsid w:val="007627F6"/>
    <w:rsid w:val="007629AE"/>
    <w:rsid w:val="00762D39"/>
    <w:rsid w:val="007630E3"/>
    <w:rsid w:val="00763266"/>
    <w:rsid w:val="0076345D"/>
    <w:rsid w:val="0076399D"/>
    <w:rsid w:val="00763B65"/>
    <w:rsid w:val="00763F0B"/>
    <w:rsid w:val="007642B5"/>
    <w:rsid w:val="0076438D"/>
    <w:rsid w:val="0076443B"/>
    <w:rsid w:val="0076443D"/>
    <w:rsid w:val="00764878"/>
    <w:rsid w:val="00764927"/>
    <w:rsid w:val="00764A50"/>
    <w:rsid w:val="00764CAE"/>
    <w:rsid w:val="007650DC"/>
    <w:rsid w:val="007651A9"/>
    <w:rsid w:val="007651D8"/>
    <w:rsid w:val="007651E0"/>
    <w:rsid w:val="0076554F"/>
    <w:rsid w:val="007659A8"/>
    <w:rsid w:val="00765B0B"/>
    <w:rsid w:val="00765BAD"/>
    <w:rsid w:val="0076625A"/>
    <w:rsid w:val="007663DA"/>
    <w:rsid w:val="007664A9"/>
    <w:rsid w:val="00766908"/>
    <w:rsid w:val="00767424"/>
    <w:rsid w:val="0076793D"/>
    <w:rsid w:val="00767A47"/>
    <w:rsid w:val="00770157"/>
    <w:rsid w:val="0077053D"/>
    <w:rsid w:val="0077063A"/>
    <w:rsid w:val="007706D0"/>
    <w:rsid w:val="007707E1"/>
    <w:rsid w:val="0077100B"/>
    <w:rsid w:val="0077188A"/>
    <w:rsid w:val="00771A28"/>
    <w:rsid w:val="00771FDD"/>
    <w:rsid w:val="00772073"/>
    <w:rsid w:val="00772092"/>
    <w:rsid w:val="007722CA"/>
    <w:rsid w:val="00773076"/>
    <w:rsid w:val="00773109"/>
    <w:rsid w:val="00773742"/>
    <w:rsid w:val="00773B82"/>
    <w:rsid w:val="00773CDB"/>
    <w:rsid w:val="00773E4E"/>
    <w:rsid w:val="00774144"/>
    <w:rsid w:val="007743DA"/>
    <w:rsid w:val="00774577"/>
    <w:rsid w:val="0077457E"/>
    <w:rsid w:val="0077460A"/>
    <w:rsid w:val="00774665"/>
    <w:rsid w:val="0077479A"/>
    <w:rsid w:val="007748C0"/>
    <w:rsid w:val="00774F3F"/>
    <w:rsid w:val="00775272"/>
    <w:rsid w:val="00775552"/>
    <w:rsid w:val="007755D0"/>
    <w:rsid w:val="00776298"/>
    <w:rsid w:val="007763C8"/>
    <w:rsid w:val="00776638"/>
    <w:rsid w:val="007768E5"/>
    <w:rsid w:val="007769B3"/>
    <w:rsid w:val="007769D4"/>
    <w:rsid w:val="00777371"/>
    <w:rsid w:val="00777381"/>
    <w:rsid w:val="007773F8"/>
    <w:rsid w:val="00777639"/>
    <w:rsid w:val="00777ABB"/>
    <w:rsid w:val="00777D38"/>
    <w:rsid w:val="00777FC0"/>
    <w:rsid w:val="00780B33"/>
    <w:rsid w:val="007810E4"/>
    <w:rsid w:val="0078114E"/>
    <w:rsid w:val="00781487"/>
    <w:rsid w:val="00781699"/>
    <w:rsid w:val="00781735"/>
    <w:rsid w:val="00781C18"/>
    <w:rsid w:val="00781D2F"/>
    <w:rsid w:val="00781EAE"/>
    <w:rsid w:val="0078211F"/>
    <w:rsid w:val="007823AD"/>
    <w:rsid w:val="007825E1"/>
    <w:rsid w:val="00782789"/>
    <w:rsid w:val="007829C6"/>
    <w:rsid w:val="00782A74"/>
    <w:rsid w:val="0078335B"/>
    <w:rsid w:val="007835E8"/>
    <w:rsid w:val="00783AF7"/>
    <w:rsid w:val="00783F0C"/>
    <w:rsid w:val="0078428E"/>
    <w:rsid w:val="0078463D"/>
    <w:rsid w:val="00784982"/>
    <w:rsid w:val="00784A07"/>
    <w:rsid w:val="00784BCE"/>
    <w:rsid w:val="00784D3A"/>
    <w:rsid w:val="0078530F"/>
    <w:rsid w:val="007858E2"/>
    <w:rsid w:val="0078595A"/>
    <w:rsid w:val="00785A33"/>
    <w:rsid w:val="00785C11"/>
    <w:rsid w:val="00785C41"/>
    <w:rsid w:val="00785CC6"/>
    <w:rsid w:val="00785EC2"/>
    <w:rsid w:val="007861EE"/>
    <w:rsid w:val="007862D3"/>
    <w:rsid w:val="007868DA"/>
    <w:rsid w:val="007868F6"/>
    <w:rsid w:val="007869E6"/>
    <w:rsid w:val="00786ACA"/>
    <w:rsid w:val="00786B47"/>
    <w:rsid w:val="00786BAA"/>
    <w:rsid w:val="00786D48"/>
    <w:rsid w:val="00786EE3"/>
    <w:rsid w:val="00786FCC"/>
    <w:rsid w:val="0078774F"/>
    <w:rsid w:val="00787C30"/>
    <w:rsid w:val="00787E81"/>
    <w:rsid w:val="00790519"/>
    <w:rsid w:val="00790689"/>
    <w:rsid w:val="00790D67"/>
    <w:rsid w:val="00790EDC"/>
    <w:rsid w:val="00790FB7"/>
    <w:rsid w:val="00791680"/>
    <w:rsid w:val="007918D5"/>
    <w:rsid w:val="00791E13"/>
    <w:rsid w:val="007926EB"/>
    <w:rsid w:val="0079276B"/>
    <w:rsid w:val="0079278D"/>
    <w:rsid w:val="00792798"/>
    <w:rsid w:val="007928F5"/>
    <w:rsid w:val="00792B2A"/>
    <w:rsid w:val="00792C8C"/>
    <w:rsid w:val="00792D70"/>
    <w:rsid w:val="00792E5D"/>
    <w:rsid w:val="00792F7B"/>
    <w:rsid w:val="00793477"/>
    <w:rsid w:val="0079360D"/>
    <w:rsid w:val="007936B6"/>
    <w:rsid w:val="007937F4"/>
    <w:rsid w:val="00793E09"/>
    <w:rsid w:val="007944D3"/>
    <w:rsid w:val="00794578"/>
    <w:rsid w:val="00794E42"/>
    <w:rsid w:val="00795575"/>
    <w:rsid w:val="00795B55"/>
    <w:rsid w:val="00795CCA"/>
    <w:rsid w:val="00795CD1"/>
    <w:rsid w:val="00795E7B"/>
    <w:rsid w:val="00796455"/>
    <w:rsid w:val="007969C9"/>
    <w:rsid w:val="00796E07"/>
    <w:rsid w:val="00796E8E"/>
    <w:rsid w:val="00796F5D"/>
    <w:rsid w:val="0079747B"/>
    <w:rsid w:val="00797994"/>
    <w:rsid w:val="00797CF0"/>
    <w:rsid w:val="00797EBC"/>
    <w:rsid w:val="00797EC3"/>
    <w:rsid w:val="007A00CD"/>
    <w:rsid w:val="007A03EF"/>
    <w:rsid w:val="007A06A5"/>
    <w:rsid w:val="007A06C9"/>
    <w:rsid w:val="007A0FBD"/>
    <w:rsid w:val="007A11DA"/>
    <w:rsid w:val="007A1312"/>
    <w:rsid w:val="007A15A4"/>
    <w:rsid w:val="007A18F3"/>
    <w:rsid w:val="007A1905"/>
    <w:rsid w:val="007A1E19"/>
    <w:rsid w:val="007A1FF5"/>
    <w:rsid w:val="007A2174"/>
    <w:rsid w:val="007A2258"/>
    <w:rsid w:val="007A2341"/>
    <w:rsid w:val="007A2A87"/>
    <w:rsid w:val="007A32F8"/>
    <w:rsid w:val="007A33BC"/>
    <w:rsid w:val="007A33FE"/>
    <w:rsid w:val="007A3513"/>
    <w:rsid w:val="007A3709"/>
    <w:rsid w:val="007A3A6D"/>
    <w:rsid w:val="007A3A99"/>
    <w:rsid w:val="007A3BCF"/>
    <w:rsid w:val="007A3CBA"/>
    <w:rsid w:val="007A4222"/>
    <w:rsid w:val="007A4529"/>
    <w:rsid w:val="007A4988"/>
    <w:rsid w:val="007A4C09"/>
    <w:rsid w:val="007A4C8C"/>
    <w:rsid w:val="007A511D"/>
    <w:rsid w:val="007A53FE"/>
    <w:rsid w:val="007A561C"/>
    <w:rsid w:val="007A5696"/>
    <w:rsid w:val="007A5981"/>
    <w:rsid w:val="007A5D75"/>
    <w:rsid w:val="007A63DB"/>
    <w:rsid w:val="007A6462"/>
    <w:rsid w:val="007A666B"/>
    <w:rsid w:val="007A6882"/>
    <w:rsid w:val="007A68C7"/>
    <w:rsid w:val="007A6B9B"/>
    <w:rsid w:val="007A6C03"/>
    <w:rsid w:val="007A6C51"/>
    <w:rsid w:val="007A6EE3"/>
    <w:rsid w:val="007A7026"/>
    <w:rsid w:val="007A716B"/>
    <w:rsid w:val="007A7405"/>
    <w:rsid w:val="007A7845"/>
    <w:rsid w:val="007A7927"/>
    <w:rsid w:val="007A7AD7"/>
    <w:rsid w:val="007A7AF8"/>
    <w:rsid w:val="007A7CFC"/>
    <w:rsid w:val="007A7D5F"/>
    <w:rsid w:val="007B0013"/>
    <w:rsid w:val="007B0C4A"/>
    <w:rsid w:val="007B179F"/>
    <w:rsid w:val="007B18CA"/>
    <w:rsid w:val="007B1BE8"/>
    <w:rsid w:val="007B1D06"/>
    <w:rsid w:val="007B22F9"/>
    <w:rsid w:val="007B2307"/>
    <w:rsid w:val="007B2639"/>
    <w:rsid w:val="007B2748"/>
    <w:rsid w:val="007B278D"/>
    <w:rsid w:val="007B296C"/>
    <w:rsid w:val="007B2D03"/>
    <w:rsid w:val="007B2DC8"/>
    <w:rsid w:val="007B2E43"/>
    <w:rsid w:val="007B3119"/>
    <w:rsid w:val="007B3211"/>
    <w:rsid w:val="007B32A7"/>
    <w:rsid w:val="007B36C8"/>
    <w:rsid w:val="007B3B4C"/>
    <w:rsid w:val="007B3C06"/>
    <w:rsid w:val="007B3D75"/>
    <w:rsid w:val="007B460B"/>
    <w:rsid w:val="007B47CB"/>
    <w:rsid w:val="007B48B1"/>
    <w:rsid w:val="007B4B3B"/>
    <w:rsid w:val="007B4D91"/>
    <w:rsid w:val="007B51A8"/>
    <w:rsid w:val="007B53D7"/>
    <w:rsid w:val="007B5426"/>
    <w:rsid w:val="007B5817"/>
    <w:rsid w:val="007B59C1"/>
    <w:rsid w:val="007B5B50"/>
    <w:rsid w:val="007B5BC1"/>
    <w:rsid w:val="007B5DF1"/>
    <w:rsid w:val="007B5E47"/>
    <w:rsid w:val="007B62AE"/>
    <w:rsid w:val="007B6314"/>
    <w:rsid w:val="007B64A4"/>
    <w:rsid w:val="007B6799"/>
    <w:rsid w:val="007B71AC"/>
    <w:rsid w:val="007B758A"/>
    <w:rsid w:val="007B77A3"/>
    <w:rsid w:val="007B78BB"/>
    <w:rsid w:val="007C009C"/>
    <w:rsid w:val="007C0171"/>
    <w:rsid w:val="007C0194"/>
    <w:rsid w:val="007C09EB"/>
    <w:rsid w:val="007C0A01"/>
    <w:rsid w:val="007C0D54"/>
    <w:rsid w:val="007C0D79"/>
    <w:rsid w:val="007C0ECC"/>
    <w:rsid w:val="007C0F3E"/>
    <w:rsid w:val="007C11CA"/>
    <w:rsid w:val="007C12D0"/>
    <w:rsid w:val="007C13E6"/>
    <w:rsid w:val="007C1F61"/>
    <w:rsid w:val="007C2B5F"/>
    <w:rsid w:val="007C2B8C"/>
    <w:rsid w:val="007C2D4F"/>
    <w:rsid w:val="007C31F7"/>
    <w:rsid w:val="007C335A"/>
    <w:rsid w:val="007C3689"/>
    <w:rsid w:val="007C3854"/>
    <w:rsid w:val="007C4342"/>
    <w:rsid w:val="007C45C7"/>
    <w:rsid w:val="007C497E"/>
    <w:rsid w:val="007C4A89"/>
    <w:rsid w:val="007C5154"/>
    <w:rsid w:val="007C5460"/>
    <w:rsid w:val="007C5B40"/>
    <w:rsid w:val="007C5F6F"/>
    <w:rsid w:val="007C611B"/>
    <w:rsid w:val="007C61ED"/>
    <w:rsid w:val="007C69F5"/>
    <w:rsid w:val="007C6A20"/>
    <w:rsid w:val="007C6E3E"/>
    <w:rsid w:val="007C74D3"/>
    <w:rsid w:val="007C7933"/>
    <w:rsid w:val="007C7996"/>
    <w:rsid w:val="007C7AC4"/>
    <w:rsid w:val="007C7B52"/>
    <w:rsid w:val="007C7C7B"/>
    <w:rsid w:val="007D0206"/>
    <w:rsid w:val="007D0A41"/>
    <w:rsid w:val="007D0D74"/>
    <w:rsid w:val="007D1219"/>
    <w:rsid w:val="007D1B8D"/>
    <w:rsid w:val="007D1DFF"/>
    <w:rsid w:val="007D310F"/>
    <w:rsid w:val="007D3112"/>
    <w:rsid w:val="007D36B8"/>
    <w:rsid w:val="007D3783"/>
    <w:rsid w:val="007D386B"/>
    <w:rsid w:val="007D3918"/>
    <w:rsid w:val="007D3959"/>
    <w:rsid w:val="007D397F"/>
    <w:rsid w:val="007D3B76"/>
    <w:rsid w:val="007D3D4E"/>
    <w:rsid w:val="007D3E7C"/>
    <w:rsid w:val="007D3EEF"/>
    <w:rsid w:val="007D4119"/>
    <w:rsid w:val="007D41F5"/>
    <w:rsid w:val="007D41FA"/>
    <w:rsid w:val="007D429D"/>
    <w:rsid w:val="007D44C9"/>
    <w:rsid w:val="007D463B"/>
    <w:rsid w:val="007D47D1"/>
    <w:rsid w:val="007D4A36"/>
    <w:rsid w:val="007D4B0E"/>
    <w:rsid w:val="007D4F01"/>
    <w:rsid w:val="007D52A2"/>
    <w:rsid w:val="007D56BB"/>
    <w:rsid w:val="007D5814"/>
    <w:rsid w:val="007D5AD2"/>
    <w:rsid w:val="007D5B05"/>
    <w:rsid w:val="007D5F65"/>
    <w:rsid w:val="007D63D1"/>
    <w:rsid w:val="007D6874"/>
    <w:rsid w:val="007D6CC8"/>
    <w:rsid w:val="007D7032"/>
    <w:rsid w:val="007D792A"/>
    <w:rsid w:val="007D7BEE"/>
    <w:rsid w:val="007D7F96"/>
    <w:rsid w:val="007E0060"/>
    <w:rsid w:val="007E0193"/>
    <w:rsid w:val="007E049A"/>
    <w:rsid w:val="007E0C8A"/>
    <w:rsid w:val="007E0EA4"/>
    <w:rsid w:val="007E11D8"/>
    <w:rsid w:val="007E128B"/>
    <w:rsid w:val="007E17B0"/>
    <w:rsid w:val="007E1886"/>
    <w:rsid w:val="007E18B7"/>
    <w:rsid w:val="007E1D12"/>
    <w:rsid w:val="007E1EB0"/>
    <w:rsid w:val="007E2135"/>
    <w:rsid w:val="007E2578"/>
    <w:rsid w:val="007E2D11"/>
    <w:rsid w:val="007E2F98"/>
    <w:rsid w:val="007E3481"/>
    <w:rsid w:val="007E37BD"/>
    <w:rsid w:val="007E3DC3"/>
    <w:rsid w:val="007E3EAE"/>
    <w:rsid w:val="007E41A5"/>
    <w:rsid w:val="007E479F"/>
    <w:rsid w:val="007E4A36"/>
    <w:rsid w:val="007E4D17"/>
    <w:rsid w:val="007E5213"/>
    <w:rsid w:val="007E57D3"/>
    <w:rsid w:val="007E5BAA"/>
    <w:rsid w:val="007E5C99"/>
    <w:rsid w:val="007E5D95"/>
    <w:rsid w:val="007E60B8"/>
    <w:rsid w:val="007E610A"/>
    <w:rsid w:val="007E70EC"/>
    <w:rsid w:val="007E71A4"/>
    <w:rsid w:val="007E71D2"/>
    <w:rsid w:val="007E71D7"/>
    <w:rsid w:val="007E73C6"/>
    <w:rsid w:val="007E740A"/>
    <w:rsid w:val="007E740E"/>
    <w:rsid w:val="007E770F"/>
    <w:rsid w:val="007E7859"/>
    <w:rsid w:val="007E7A9F"/>
    <w:rsid w:val="007E7CF2"/>
    <w:rsid w:val="007E7EB9"/>
    <w:rsid w:val="007F00E9"/>
    <w:rsid w:val="007F06B9"/>
    <w:rsid w:val="007F0E20"/>
    <w:rsid w:val="007F0E47"/>
    <w:rsid w:val="007F17CA"/>
    <w:rsid w:val="007F19C4"/>
    <w:rsid w:val="007F21EB"/>
    <w:rsid w:val="007F229A"/>
    <w:rsid w:val="007F23C9"/>
    <w:rsid w:val="007F2937"/>
    <w:rsid w:val="007F2A03"/>
    <w:rsid w:val="007F2F1B"/>
    <w:rsid w:val="007F31A8"/>
    <w:rsid w:val="007F3589"/>
    <w:rsid w:val="007F35D2"/>
    <w:rsid w:val="007F36DB"/>
    <w:rsid w:val="007F3778"/>
    <w:rsid w:val="007F38DD"/>
    <w:rsid w:val="007F391E"/>
    <w:rsid w:val="007F3920"/>
    <w:rsid w:val="007F3E26"/>
    <w:rsid w:val="007F453B"/>
    <w:rsid w:val="007F4AB4"/>
    <w:rsid w:val="007F4B08"/>
    <w:rsid w:val="007F4CBF"/>
    <w:rsid w:val="007F4DEA"/>
    <w:rsid w:val="007F4EC7"/>
    <w:rsid w:val="007F4F18"/>
    <w:rsid w:val="007F5059"/>
    <w:rsid w:val="007F5146"/>
    <w:rsid w:val="007F5171"/>
    <w:rsid w:val="007F575B"/>
    <w:rsid w:val="007F587E"/>
    <w:rsid w:val="007F591D"/>
    <w:rsid w:val="007F5987"/>
    <w:rsid w:val="007F59C4"/>
    <w:rsid w:val="007F5C8D"/>
    <w:rsid w:val="007F5CF8"/>
    <w:rsid w:val="007F5E64"/>
    <w:rsid w:val="007F6291"/>
    <w:rsid w:val="007F6448"/>
    <w:rsid w:val="007F644F"/>
    <w:rsid w:val="007F71B1"/>
    <w:rsid w:val="007F741F"/>
    <w:rsid w:val="007F7609"/>
    <w:rsid w:val="007F7744"/>
    <w:rsid w:val="007F77F2"/>
    <w:rsid w:val="007F78A5"/>
    <w:rsid w:val="007F79ED"/>
    <w:rsid w:val="007F7A0D"/>
    <w:rsid w:val="007F7CE9"/>
    <w:rsid w:val="00800009"/>
    <w:rsid w:val="00800549"/>
    <w:rsid w:val="00800B39"/>
    <w:rsid w:val="00800F73"/>
    <w:rsid w:val="00801075"/>
    <w:rsid w:val="008010B0"/>
    <w:rsid w:val="00801145"/>
    <w:rsid w:val="00801621"/>
    <w:rsid w:val="0080162D"/>
    <w:rsid w:val="00801C7C"/>
    <w:rsid w:val="00801EC9"/>
    <w:rsid w:val="00801FD1"/>
    <w:rsid w:val="00802255"/>
    <w:rsid w:val="008022D4"/>
    <w:rsid w:val="008022FA"/>
    <w:rsid w:val="008026E3"/>
    <w:rsid w:val="008029A0"/>
    <w:rsid w:val="00802ACE"/>
    <w:rsid w:val="00803162"/>
    <w:rsid w:val="00803244"/>
    <w:rsid w:val="0080338D"/>
    <w:rsid w:val="0080378F"/>
    <w:rsid w:val="0080387B"/>
    <w:rsid w:val="00803952"/>
    <w:rsid w:val="008039DD"/>
    <w:rsid w:val="00803A74"/>
    <w:rsid w:val="00803D9C"/>
    <w:rsid w:val="00803F3D"/>
    <w:rsid w:val="0080413C"/>
    <w:rsid w:val="008041CB"/>
    <w:rsid w:val="00804B92"/>
    <w:rsid w:val="008051D3"/>
    <w:rsid w:val="008051E1"/>
    <w:rsid w:val="008052CE"/>
    <w:rsid w:val="008053A5"/>
    <w:rsid w:val="00805521"/>
    <w:rsid w:val="00805D25"/>
    <w:rsid w:val="00805E12"/>
    <w:rsid w:val="00805F02"/>
    <w:rsid w:val="00805F87"/>
    <w:rsid w:val="00806412"/>
    <w:rsid w:val="008064C5"/>
    <w:rsid w:val="00806A58"/>
    <w:rsid w:val="008070DB"/>
    <w:rsid w:val="008077A7"/>
    <w:rsid w:val="00807E47"/>
    <w:rsid w:val="00807FBD"/>
    <w:rsid w:val="0081031F"/>
    <w:rsid w:val="00810412"/>
    <w:rsid w:val="00810620"/>
    <w:rsid w:val="008108BE"/>
    <w:rsid w:val="008108C8"/>
    <w:rsid w:val="00810B2A"/>
    <w:rsid w:val="00810BE8"/>
    <w:rsid w:val="00810E1F"/>
    <w:rsid w:val="00810FD9"/>
    <w:rsid w:val="00811B0F"/>
    <w:rsid w:val="00811C94"/>
    <w:rsid w:val="00811D2F"/>
    <w:rsid w:val="00811F64"/>
    <w:rsid w:val="0081204A"/>
    <w:rsid w:val="008120BE"/>
    <w:rsid w:val="00812738"/>
    <w:rsid w:val="00812E39"/>
    <w:rsid w:val="008130A1"/>
    <w:rsid w:val="00813A74"/>
    <w:rsid w:val="00813EED"/>
    <w:rsid w:val="00813FAE"/>
    <w:rsid w:val="00814526"/>
    <w:rsid w:val="00814677"/>
    <w:rsid w:val="0081478D"/>
    <w:rsid w:val="0081495A"/>
    <w:rsid w:val="00814B57"/>
    <w:rsid w:val="00814E5B"/>
    <w:rsid w:val="00815089"/>
    <w:rsid w:val="008153C6"/>
    <w:rsid w:val="0081579A"/>
    <w:rsid w:val="008157ED"/>
    <w:rsid w:val="00815C29"/>
    <w:rsid w:val="00815F61"/>
    <w:rsid w:val="0081619B"/>
    <w:rsid w:val="008162EC"/>
    <w:rsid w:val="008165C8"/>
    <w:rsid w:val="0081664B"/>
    <w:rsid w:val="00816EB5"/>
    <w:rsid w:val="008170D0"/>
    <w:rsid w:val="00817401"/>
    <w:rsid w:val="0081748B"/>
    <w:rsid w:val="00817515"/>
    <w:rsid w:val="0081766D"/>
    <w:rsid w:val="00817873"/>
    <w:rsid w:val="00817E85"/>
    <w:rsid w:val="00817FB2"/>
    <w:rsid w:val="0082007C"/>
    <w:rsid w:val="0082024B"/>
    <w:rsid w:val="00820487"/>
    <w:rsid w:val="00820BCA"/>
    <w:rsid w:val="00821432"/>
    <w:rsid w:val="00821667"/>
    <w:rsid w:val="00821B9E"/>
    <w:rsid w:val="00821DDD"/>
    <w:rsid w:val="008220F6"/>
    <w:rsid w:val="008223BB"/>
    <w:rsid w:val="0082241B"/>
    <w:rsid w:val="0082254E"/>
    <w:rsid w:val="008227CC"/>
    <w:rsid w:val="00822F87"/>
    <w:rsid w:val="0082314E"/>
    <w:rsid w:val="00823514"/>
    <w:rsid w:val="00823607"/>
    <w:rsid w:val="008244E6"/>
    <w:rsid w:val="008245FF"/>
    <w:rsid w:val="00824687"/>
    <w:rsid w:val="008249B2"/>
    <w:rsid w:val="00824B61"/>
    <w:rsid w:val="00824E65"/>
    <w:rsid w:val="008253C8"/>
    <w:rsid w:val="008257F5"/>
    <w:rsid w:val="00825833"/>
    <w:rsid w:val="00825A97"/>
    <w:rsid w:val="00825AAF"/>
    <w:rsid w:val="008261C6"/>
    <w:rsid w:val="008267DD"/>
    <w:rsid w:val="00826B26"/>
    <w:rsid w:val="00826F56"/>
    <w:rsid w:val="00827136"/>
    <w:rsid w:val="00827677"/>
    <w:rsid w:val="008278A6"/>
    <w:rsid w:val="0082796C"/>
    <w:rsid w:val="00827BAE"/>
    <w:rsid w:val="00827E05"/>
    <w:rsid w:val="008301E3"/>
    <w:rsid w:val="008306DE"/>
    <w:rsid w:val="0083070E"/>
    <w:rsid w:val="00830979"/>
    <w:rsid w:val="00830CB3"/>
    <w:rsid w:val="00830F5E"/>
    <w:rsid w:val="00831130"/>
    <w:rsid w:val="008314FF"/>
    <w:rsid w:val="008315C2"/>
    <w:rsid w:val="0083163E"/>
    <w:rsid w:val="00831CCD"/>
    <w:rsid w:val="00832B4B"/>
    <w:rsid w:val="00832E7A"/>
    <w:rsid w:val="00832F97"/>
    <w:rsid w:val="008332B5"/>
    <w:rsid w:val="00833709"/>
    <w:rsid w:val="00833BEB"/>
    <w:rsid w:val="00833DEC"/>
    <w:rsid w:val="008340D6"/>
    <w:rsid w:val="00834392"/>
    <w:rsid w:val="008344CC"/>
    <w:rsid w:val="008344FF"/>
    <w:rsid w:val="00834692"/>
    <w:rsid w:val="00834924"/>
    <w:rsid w:val="00834A22"/>
    <w:rsid w:val="00834AC4"/>
    <w:rsid w:val="008352B7"/>
    <w:rsid w:val="008352FE"/>
    <w:rsid w:val="008354DF"/>
    <w:rsid w:val="008356AE"/>
    <w:rsid w:val="00835808"/>
    <w:rsid w:val="0083595E"/>
    <w:rsid w:val="00835F28"/>
    <w:rsid w:val="008360A9"/>
    <w:rsid w:val="0083616F"/>
    <w:rsid w:val="008364E5"/>
    <w:rsid w:val="00836568"/>
    <w:rsid w:val="008366EB"/>
    <w:rsid w:val="00836C13"/>
    <w:rsid w:val="00840444"/>
    <w:rsid w:val="0084045B"/>
    <w:rsid w:val="008407DA"/>
    <w:rsid w:val="00840FE4"/>
    <w:rsid w:val="00841433"/>
    <w:rsid w:val="008417FE"/>
    <w:rsid w:val="00841CE5"/>
    <w:rsid w:val="00841F98"/>
    <w:rsid w:val="0084214C"/>
    <w:rsid w:val="008426C3"/>
    <w:rsid w:val="008428BB"/>
    <w:rsid w:val="00843066"/>
    <w:rsid w:val="00843151"/>
    <w:rsid w:val="00843180"/>
    <w:rsid w:val="00843271"/>
    <w:rsid w:val="008434F3"/>
    <w:rsid w:val="008436B7"/>
    <w:rsid w:val="0084396F"/>
    <w:rsid w:val="008439DD"/>
    <w:rsid w:val="008439E6"/>
    <w:rsid w:val="00843F76"/>
    <w:rsid w:val="00844B66"/>
    <w:rsid w:val="00845285"/>
    <w:rsid w:val="008453AD"/>
    <w:rsid w:val="00845401"/>
    <w:rsid w:val="0084568A"/>
    <w:rsid w:val="0084571F"/>
    <w:rsid w:val="0084581B"/>
    <w:rsid w:val="00845BD0"/>
    <w:rsid w:val="00845C93"/>
    <w:rsid w:val="00845ECD"/>
    <w:rsid w:val="0084606A"/>
    <w:rsid w:val="00846252"/>
    <w:rsid w:val="0084625E"/>
    <w:rsid w:val="0084640E"/>
    <w:rsid w:val="00846AD6"/>
    <w:rsid w:val="00846CA4"/>
    <w:rsid w:val="00846F26"/>
    <w:rsid w:val="0084700D"/>
    <w:rsid w:val="008473E5"/>
    <w:rsid w:val="008474C7"/>
    <w:rsid w:val="008475DF"/>
    <w:rsid w:val="008479B8"/>
    <w:rsid w:val="00847E7C"/>
    <w:rsid w:val="00847F76"/>
    <w:rsid w:val="00850063"/>
    <w:rsid w:val="008505CB"/>
    <w:rsid w:val="0085068D"/>
    <w:rsid w:val="00850781"/>
    <w:rsid w:val="00850C5C"/>
    <w:rsid w:val="00850CB4"/>
    <w:rsid w:val="00850D6E"/>
    <w:rsid w:val="00850D94"/>
    <w:rsid w:val="00850E34"/>
    <w:rsid w:val="008512FD"/>
    <w:rsid w:val="00851318"/>
    <w:rsid w:val="00851523"/>
    <w:rsid w:val="00851598"/>
    <w:rsid w:val="008519B9"/>
    <w:rsid w:val="00851A3F"/>
    <w:rsid w:val="00851DFD"/>
    <w:rsid w:val="00851E9C"/>
    <w:rsid w:val="00852016"/>
    <w:rsid w:val="008520D6"/>
    <w:rsid w:val="0085230C"/>
    <w:rsid w:val="00852602"/>
    <w:rsid w:val="008526D2"/>
    <w:rsid w:val="00853102"/>
    <w:rsid w:val="0085320E"/>
    <w:rsid w:val="00853449"/>
    <w:rsid w:val="0085360E"/>
    <w:rsid w:val="00853878"/>
    <w:rsid w:val="00853904"/>
    <w:rsid w:val="00853F4C"/>
    <w:rsid w:val="008544C4"/>
    <w:rsid w:val="008545A6"/>
    <w:rsid w:val="00854920"/>
    <w:rsid w:val="00854B14"/>
    <w:rsid w:val="00854CBC"/>
    <w:rsid w:val="00854F44"/>
    <w:rsid w:val="008555C5"/>
    <w:rsid w:val="00855649"/>
    <w:rsid w:val="00855A35"/>
    <w:rsid w:val="00855D26"/>
    <w:rsid w:val="00855F1A"/>
    <w:rsid w:val="00856268"/>
    <w:rsid w:val="008562CE"/>
    <w:rsid w:val="008563D7"/>
    <w:rsid w:val="00856868"/>
    <w:rsid w:val="00856CA4"/>
    <w:rsid w:val="00856E1A"/>
    <w:rsid w:val="00856FBF"/>
    <w:rsid w:val="00857234"/>
    <w:rsid w:val="008572B8"/>
    <w:rsid w:val="008573D3"/>
    <w:rsid w:val="00857530"/>
    <w:rsid w:val="00857A0E"/>
    <w:rsid w:val="00857B8D"/>
    <w:rsid w:val="00857C32"/>
    <w:rsid w:val="00857DE8"/>
    <w:rsid w:val="00857E41"/>
    <w:rsid w:val="00860092"/>
    <w:rsid w:val="0086062A"/>
    <w:rsid w:val="008610F8"/>
    <w:rsid w:val="008611FE"/>
    <w:rsid w:val="00861A0C"/>
    <w:rsid w:val="00861A27"/>
    <w:rsid w:val="00861B28"/>
    <w:rsid w:val="00861BA8"/>
    <w:rsid w:val="00861D09"/>
    <w:rsid w:val="00861DC3"/>
    <w:rsid w:val="00861E13"/>
    <w:rsid w:val="00861E3F"/>
    <w:rsid w:val="00861F9F"/>
    <w:rsid w:val="00861FBF"/>
    <w:rsid w:val="00862074"/>
    <w:rsid w:val="008620C0"/>
    <w:rsid w:val="0086268A"/>
    <w:rsid w:val="0086273F"/>
    <w:rsid w:val="008627F9"/>
    <w:rsid w:val="008628A0"/>
    <w:rsid w:val="00862F7F"/>
    <w:rsid w:val="008632A1"/>
    <w:rsid w:val="00863856"/>
    <w:rsid w:val="008638D2"/>
    <w:rsid w:val="00863ABC"/>
    <w:rsid w:val="00863DDF"/>
    <w:rsid w:val="00863F3C"/>
    <w:rsid w:val="00863FF7"/>
    <w:rsid w:val="0086465D"/>
    <w:rsid w:val="00864AB8"/>
    <w:rsid w:val="00864DB3"/>
    <w:rsid w:val="008650A7"/>
    <w:rsid w:val="008650AA"/>
    <w:rsid w:val="008653CA"/>
    <w:rsid w:val="008656BC"/>
    <w:rsid w:val="00865788"/>
    <w:rsid w:val="008657EB"/>
    <w:rsid w:val="0086584B"/>
    <w:rsid w:val="00865928"/>
    <w:rsid w:val="008659FB"/>
    <w:rsid w:val="00865B50"/>
    <w:rsid w:val="00866236"/>
    <w:rsid w:val="00866268"/>
    <w:rsid w:val="0086627E"/>
    <w:rsid w:val="00866478"/>
    <w:rsid w:val="00866693"/>
    <w:rsid w:val="00866CD7"/>
    <w:rsid w:val="00866FFF"/>
    <w:rsid w:val="00867606"/>
    <w:rsid w:val="00867681"/>
    <w:rsid w:val="00867749"/>
    <w:rsid w:val="00867AE4"/>
    <w:rsid w:val="00867EA2"/>
    <w:rsid w:val="00867EC8"/>
    <w:rsid w:val="008701FA"/>
    <w:rsid w:val="0087021C"/>
    <w:rsid w:val="0087032E"/>
    <w:rsid w:val="0087072D"/>
    <w:rsid w:val="008709C2"/>
    <w:rsid w:val="00870A5E"/>
    <w:rsid w:val="008710BF"/>
    <w:rsid w:val="008711A8"/>
    <w:rsid w:val="00871263"/>
    <w:rsid w:val="008717BE"/>
    <w:rsid w:val="0087186B"/>
    <w:rsid w:val="008718F4"/>
    <w:rsid w:val="008721C5"/>
    <w:rsid w:val="0087249D"/>
    <w:rsid w:val="0087288C"/>
    <w:rsid w:val="00872CAB"/>
    <w:rsid w:val="00872F32"/>
    <w:rsid w:val="00872FDC"/>
    <w:rsid w:val="0087330E"/>
    <w:rsid w:val="00873326"/>
    <w:rsid w:val="00873597"/>
    <w:rsid w:val="00873B34"/>
    <w:rsid w:val="008740E7"/>
    <w:rsid w:val="00874377"/>
    <w:rsid w:val="008743C9"/>
    <w:rsid w:val="0087440E"/>
    <w:rsid w:val="00874427"/>
    <w:rsid w:val="008744FB"/>
    <w:rsid w:val="008747A2"/>
    <w:rsid w:val="0087492A"/>
    <w:rsid w:val="0087505F"/>
    <w:rsid w:val="008753F6"/>
    <w:rsid w:val="00875948"/>
    <w:rsid w:val="00875D47"/>
    <w:rsid w:val="00875D51"/>
    <w:rsid w:val="00875E6C"/>
    <w:rsid w:val="00875F70"/>
    <w:rsid w:val="0087628D"/>
    <w:rsid w:val="0087695A"/>
    <w:rsid w:val="00876AD1"/>
    <w:rsid w:val="00876B85"/>
    <w:rsid w:val="00876BDC"/>
    <w:rsid w:val="00877019"/>
    <w:rsid w:val="0087758E"/>
    <w:rsid w:val="00877728"/>
    <w:rsid w:val="00877773"/>
    <w:rsid w:val="008778CB"/>
    <w:rsid w:val="00877973"/>
    <w:rsid w:val="00877B7E"/>
    <w:rsid w:val="00880029"/>
    <w:rsid w:val="00880469"/>
    <w:rsid w:val="0088087F"/>
    <w:rsid w:val="00880C16"/>
    <w:rsid w:val="00880F9E"/>
    <w:rsid w:val="008810BE"/>
    <w:rsid w:val="008816C0"/>
    <w:rsid w:val="00881A64"/>
    <w:rsid w:val="008820E4"/>
    <w:rsid w:val="008821C5"/>
    <w:rsid w:val="008823EA"/>
    <w:rsid w:val="00882468"/>
    <w:rsid w:val="008824D4"/>
    <w:rsid w:val="00882624"/>
    <w:rsid w:val="00882712"/>
    <w:rsid w:val="0088299E"/>
    <w:rsid w:val="008829A4"/>
    <w:rsid w:val="00882BE4"/>
    <w:rsid w:val="00883183"/>
    <w:rsid w:val="00883262"/>
    <w:rsid w:val="00883445"/>
    <w:rsid w:val="008836EA"/>
    <w:rsid w:val="008839A6"/>
    <w:rsid w:val="00883D09"/>
    <w:rsid w:val="00883D54"/>
    <w:rsid w:val="0088446B"/>
    <w:rsid w:val="00884601"/>
    <w:rsid w:val="0088466D"/>
    <w:rsid w:val="00884BBF"/>
    <w:rsid w:val="00884EF3"/>
    <w:rsid w:val="00884F83"/>
    <w:rsid w:val="0088550D"/>
    <w:rsid w:val="00885749"/>
    <w:rsid w:val="00885A4C"/>
    <w:rsid w:val="00885E12"/>
    <w:rsid w:val="00886048"/>
    <w:rsid w:val="0088606F"/>
    <w:rsid w:val="008862CA"/>
    <w:rsid w:val="008864DC"/>
    <w:rsid w:val="008864FE"/>
    <w:rsid w:val="00886CFD"/>
    <w:rsid w:val="00886D40"/>
    <w:rsid w:val="00886F15"/>
    <w:rsid w:val="00887390"/>
    <w:rsid w:val="008878DD"/>
    <w:rsid w:val="00887936"/>
    <w:rsid w:val="0089042B"/>
    <w:rsid w:val="00890449"/>
    <w:rsid w:val="00890BFB"/>
    <w:rsid w:val="00890DE5"/>
    <w:rsid w:val="0089127E"/>
    <w:rsid w:val="008915C2"/>
    <w:rsid w:val="0089173C"/>
    <w:rsid w:val="00891B3A"/>
    <w:rsid w:val="00891C33"/>
    <w:rsid w:val="00891E63"/>
    <w:rsid w:val="00892217"/>
    <w:rsid w:val="00892410"/>
    <w:rsid w:val="008927AD"/>
    <w:rsid w:val="00892A42"/>
    <w:rsid w:val="00892C58"/>
    <w:rsid w:val="00892FAE"/>
    <w:rsid w:val="008937CB"/>
    <w:rsid w:val="008938DF"/>
    <w:rsid w:val="00893C5C"/>
    <w:rsid w:val="00893D70"/>
    <w:rsid w:val="00893E17"/>
    <w:rsid w:val="0089428C"/>
    <w:rsid w:val="00894671"/>
    <w:rsid w:val="008946F9"/>
    <w:rsid w:val="00894865"/>
    <w:rsid w:val="00894A43"/>
    <w:rsid w:val="00894D39"/>
    <w:rsid w:val="00895046"/>
    <w:rsid w:val="0089522B"/>
    <w:rsid w:val="00895366"/>
    <w:rsid w:val="00895425"/>
    <w:rsid w:val="0089579C"/>
    <w:rsid w:val="0089587F"/>
    <w:rsid w:val="00895C75"/>
    <w:rsid w:val="00895CA8"/>
    <w:rsid w:val="00895D64"/>
    <w:rsid w:val="008962D5"/>
    <w:rsid w:val="0089659B"/>
    <w:rsid w:val="00896839"/>
    <w:rsid w:val="00896AC7"/>
    <w:rsid w:val="00896D17"/>
    <w:rsid w:val="00896D31"/>
    <w:rsid w:val="00896DA9"/>
    <w:rsid w:val="00896DD6"/>
    <w:rsid w:val="0089703B"/>
    <w:rsid w:val="00897053"/>
    <w:rsid w:val="00897066"/>
    <w:rsid w:val="0089758C"/>
    <w:rsid w:val="008977FA"/>
    <w:rsid w:val="008979C1"/>
    <w:rsid w:val="00897A5D"/>
    <w:rsid w:val="00897C91"/>
    <w:rsid w:val="00897E20"/>
    <w:rsid w:val="008A050C"/>
    <w:rsid w:val="008A0BB1"/>
    <w:rsid w:val="008A0D22"/>
    <w:rsid w:val="008A0DE5"/>
    <w:rsid w:val="008A0ECB"/>
    <w:rsid w:val="008A11A4"/>
    <w:rsid w:val="008A1A11"/>
    <w:rsid w:val="008A1D4B"/>
    <w:rsid w:val="008A1E7F"/>
    <w:rsid w:val="008A2270"/>
    <w:rsid w:val="008A27B8"/>
    <w:rsid w:val="008A2940"/>
    <w:rsid w:val="008A2D42"/>
    <w:rsid w:val="008A2DFB"/>
    <w:rsid w:val="008A39F4"/>
    <w:rsid w:val="008A3B6A"/>
    <w:rsid w:val="008A3D92"/>
    <w:rsid w:val="008A3FA7"/>
    <w:rsid w:val="008A4E49"/>
    <w:rsid w:val="008A4EE0"/>
    <w:rsid w:val="008A4FB6"/>
    <w:rsid w:val="008A5188"/>
    <w:rsid w:val="008A52B1"/>
    <w:rsid w:val="008A5748"/>
    <w:rsid w:val="008A584D"/>
    <w:rsid w:val="008A5895"/>
    <w:rsid w:val="008A58CE"/>
    <w:rsid w:val="008A5A51"/>
    <w:rsid w:val="008A5AEC"/>
    <w:rsid w:val="008A5B40"/>
    <w:rsid w:val="008A5CF6"/>
    <w:rsid w:val="008A629C"/>
    <w:rsid w:val="008A6914"/>
    <w:rsid w:val="008A6C73"/>
    <w:rsid w:val="008A6FEC"/>
    <w:rsid w:val="008A773A"/>
    <w:rsid w:val="008A7B1F"/>
    <w:rsid w:val="008B00CB"/>
    <w:rsid w:val="008B012B"/>
    <w:rsid w:val="008B0296"/>
    <w:rsid w:val="008B07FD"/>
    <w:rsid w:val="008B0926"/>
    <w:rsid w:val="008B0B70"/>
    <w:rsid w:val="008B0CBD"/>
    <w:rsid w:val="008B12BD"/>
    <w:rsid w:val="008B12C5"/>
    <w:rsid w:val="008B134D"/>
    <w:rsid w:val="008B1595"/>
    <w:rsid w:val="008B1799"/>
    <w:rsid w:val="008B18B1"/>
    <w:rsid w:val="008B18F1"/>
    <w:rsid w:val="008B1B20"/>
    <w:rsid w:val="008B2041"/>
    <w:rsid w:val="008B24E0"/>
    <w:rsid w:val="008B251C"/>
    <w:rsid w:val="008B25F1"/>
    <w:rsid w:val="008B29D0"/>
    <w:rsid w:val="008B2A2D"/>
    <w:rsid w:val="008B2BBD"/>
    <w:rsid w:val="008B309D"/>
    <w:rsid w:val="008B3291"/>
    <w:rsid w:val="008B35E5"/>
    <w:rsid w:val="008B375F"/>
    <w:rsid w:val="008B3A74"/>
    <w:rsid w:val="008B3AB4"/>
    <w:rsid w:val="008B3AD4"/>
    <w:rsid w:val="008B3C00"/>
    <w:rsid w:val="008B3D6F"/>
    <w:rsid w:val="008B4512"/>
    <w:rsid w:val="008B47C0"/>
    <w:rsid w:val="008B4804"/>
    <w:rsid w:val="008B4845"/>
    <w:rsid w:val="008B4A7B"/>
    <w:rsid w:val="008B4D29"/>
    <w:rsid w:val="008B4D99"/>
    <w:rsid w:val="008B50ED"/>
    <w:rsid w:val="008B5184"/>
    <w:rsid w:val="008B5956"/>
    <w:rsid w:val="008B5F7C"/>
    <w:rsid w:val="008B684C"/>
    <w:rsid w:val="008B6BAA"/>
    <w:rsid w:val="008B6BB8"/>
    <w:rsid w:val="008B717A"/>
    <w:rsid w:val="008B72E7"/>
    <w:rsid w:val="008B7618"/>
    <w:rsid w:val="008B76C0"/>
    <w:rsid w:val="008B7BF4"/>
    <w:rsid w:val="008B7D9A"/>
    <w:rsid w:val="008C00E7"/>
    <w:rsid w:val="008C052B"/>
    <w:rsid w:val="008C082D"/>
    <w:rsid w:val="008C0B6A"/>
    <w:rsid w:val="008C0C5A"/>
    <w:rsid w:val="008C0F63"/>
    <w:rsid w:val="008C1078"/>
    <w:rsid w:val="008C1918"/>
    <w:rsid w:val="008C1F63"/>
    <w:rsid w:val="008C20D4"/>
    <w:rsid w:val="008C240B"/>
    <w:rsid w:val="008C2568"/>
    <w:rsid w:val="008C3136"/>
    <w:rsid w:val="008C3A5E"/>
    <w:rsid w:val="008C3FB1"/>
    <w:rsid w:val="008C40C6"/>
    <w:rsid w:val="008C436D"/>
    <w:rsid w:val="008C4470"/>
    <w:rsid w:val="008C4499"/>
    <w:rsid w:val="008C4533"/>
    <w:rsid w:val="008C47EC"/>
    <w:rsid w:val="008C4983"/>
    <w:rsid w:val="008C4C3D"/>
    <w:rsid w:val="008C535C"/>
    <w:rsid w:val="008C570E"/>
    <w:rsid w:val="008C5F71"/>
    <w:rsid w:val="008C609A"/>
    <w:rsid w:val="008C6822"/>
    <w:rsid w:val="008C6908"/>
    <w:rsid w:val="008C6A63"/>
    <w:rsid w:val="008C6BF2"/>
    <w:rsid w:val="008C6C39"/>
    <w:rsid w:val="008C6CE3"/>
    <w:rsid w:val="008C6E95"/>
    <w:rsid w:val="008C701C"/>
    <w:rsid w:val="008C7A4F"/>
    <w:rsid w:val="008C7C57"/>
    <w:rsid w:val="008C7DFA"/>
    <w:rsid w:val="008C7E48"/>
    <w:rsid w:val="008D004F"/>
    <w:rsid w:val="008D019F"/>
    <w:rsid w:val="008D0295"/>
    <w:rsid w:val="008D0410"/>
    <w:rsid w:val="008D07D5"/>
    <w:rsid w:val="008D0CFE"/>
    <w:rsid w:val="008D0E6B"/>
    <w:rsid w:val="008D12AD"/>
    <w:rsid w:val="008D1609"/>
    <w:rsid w:val="008D1706"/>
    <w:rsid w:val="008D1AC6"/>
    <w:rsid w:val="008D1C20"/>
    <w:rsid w:val="008D1C57"/>
    <w:rsid w:val="008D1D0F"/>
    <w:rsid w:val="008D215C"/>
    <w:rsid w:val="008D21E8"/>
    <w:rsid w:val="008D231B"/>
    <w:rsid w:val="008D2373"/>
    <w:rsid w:val="008D27B1"/>
    <w:rsid w:val="008D298F"/>
    <w:rsid w:val="008D2DE9"/>
    <w:rsid w:val="008D2E65"/>
    <w:rsid w:val="008D2EC0"/>
    <w:rsid w:val="008D3040"/>
    <w:rsid w:val="008D3C00"/>
    <w:rsid w:val="008D4144"/>
    <w:rsid w:val="008D43D3"/>
    <w:rsid w:val="008D4C69"/>
    <w:rsid w:val="008D5103"/>
    <w:rsid w:val="008D5614"/>
    <w:rsid w:val="008D56B2"/>
    <w:rsid w:val="008D599C"/>
    <w:rsid w:val="008D5B81"/>
    <w:rsid w:val="008D5D93"/>
    <w:rsid w:val="008D5DA0"/>
    <w:rsid w:val="008D64E1"/>
    <w:rsid w:val="008D656D"/>
    <w:rsid w:val="008D6A57"/>
    <w:rsid w:val="008D6CA5"/>
    <w:rsid w:val="008D6E19"/>
    <w:rsid w:val="008D6FCA"/>
    <w:rsid w:val="008E00DF"/>
    <w:rsid w:val="008E03B0"/>
    <w:rsid w:val="008E0512"/>
    <w:rsid w:val="008E0BE4"/>
    <w:rsid w:val="008E0F89"/>
    <w:rsid w:val="008E1912"/>
    <w:rsid w:val="008E204C"/>
    <w:rsid w:val="008E21E4"/>
    <w:rsid w:val="008E23F4"/>
    <w:rsid w:val="008E2695"/>
    <w:rsid w:val="008E2794"/>
    <w:rsid w:val="008E2B3D"/>
    <w:rsid w:val="008E2D92"/>
    <w:rsid w:val="008E2EFF"/>
    <w:rsid w:val="008E2FAC"/>
    <w:rsid w:val="008E312D"/>
    <w:rsid w:val="008E31A7"/>
    <w:rsid w:val="008E3225"/>
    <w:rsid w:val="008E34C1"/>
    <w:rsid w:val="008E3790"/>
    <w:rsid w:val="008E39B0"/>
    <w:rsid w:val="008E41D7"/>
    <w:rsid w:val="008E428B"/>
    <w:rsid w:val="008E455E"/>
    <w:rsid w:val="008E45E8"/>
    <w:rsid w:val="008E46A2"/>
    <w:rsid w:val="008E4B45"/>
    <w:rsid w:val="008E4F33"/>
    <w:rsid w:val="008E5058"/>
    <w:rsid w:val="008E5088"/>
    <w:rsid w:val="008E521B"/>
    <w:rsid w:val="008E52F8"/>
    <w:rsid w:val="008E5C1F"/>
    <w:rsid w:val="008E5C66"/>
    <w:rsid w:val="008E6052"/>
    <w:rsid w:val="008E620C"/>
    <w:rsid w:val="008E6312"/>
    <w:rsid w:val="008E68C7"/>
    <w:rsid w:val="008E6975"/>
    <w:rsid w:val="008E6B2B"/>
    <w:rsid w:val="008E7CF2"/>
    <w:rsid w:val="008F0157"/>
    <w:rsid w:val="008F0946"/>
    <w:rsid w:val="008F0979"/>
    <w:rsid w:val="008F0A30"/>
    <w:rsid w:val="008F0E98"/>
    <w:rsid w:val="008F0FD3"/>
    <w:rsid w:val="008F1149"/>
    <w:rsid w:val="008F1639"/>
    <w:rsid w:val="008F1CBB"/>
    <w:rsid w:val="008F2112"/>
    <w:rsid w:val="008F215E"/>
    <w:rsid w:val="008F2398"/>
    <w:rsid w:val="008F276F"/>
    <w:rsid w:val="008F310B"/>
    <w:rsid w:val="008F3198"/>
    <w:rsid w:val="008F349F"/>
    <w:rsid w:val="008F386A"/>
    <w:rsid w:val="008F38B6"/>
    <w:rsid w:val="008F3C12"/>
    <w:rsid w:val="008F4129"/>
    <w:rsid w:val="008F43CF"/>
    <w:rsid w:val="008F4417"/>
    <w:rsid w:val="008F45BF"/>
    <w:rsid w:val="008F47E6"/>
    <w:rsid w:val="008F491A"/>
    <w:rsid w:val="008F4A2E"/>
    <w:rsid w:val="008F54ED"/>
    <w:rsid w:val="008F5635"/>
    <w:rsid w:val="008F5A6F"/>
    <w:rsid w:val="008F5A96"/>
    <w:rsid w:val="008F5B9D"/>
    <w:rsid w:val="008F5ED9"/>
    <w:rsid w:val="008F6170"/>
    <w:rsid w:val="008F637C"/>
    <w:rsid w:val="008F64AB"/>
    <w:rsid w:val="008F6699"/>
    <w:rsid w:val="008F687C"/>
    <w:rsid w:val="008F6BBB"/>
    <w:rsid w:val="008F6DDE"/>
    <w:rsid w:val="008F7518"/>
    <w:rsid w:val="008F7588"/>
    <w:rsid w:val="008F7777"/>
    <w:rsid w:val="008F779C"/>
    <w:rsid w:val="008F7B12"/>
    <w:rsid w:val="008F7E4C"/>
    <w:rsid w:val="0090045B"/>
    <w:rsid w:val="00900D3F"/>
    <w:rsid w:val="00901807"/>
    <w:rsid w:val="00901830"/>
    <w:rsid w:val="009018B0"/>
    <w:rsid w:val="00901AA4"/>
    <w:rsid w:val="00901EAD"/>
    <w:rsid w:val="00901F0E"/>
    <w:rsid w:val="009024CE"/>
    <w:rsid w:val="00902A52"/>
    <w:rsid w:val="00902D59"/>
    <w:rsid w:val="00902F9F"/>
    <w:rsid w:val="00903381"/>
    <w:rsid w:val="0090391D"/>
    <w:rsid w:val="009043B7"/>
    <w:rsid w:val="009048BD"/>
    <w:rsid w:val="009048E4"/>
    <w:rsid w:val="00904AD4"/>
    <w:rsid w:val="00904FF2"/>
    <w:rsid w:val="0090510F"/>
    <w:rsid w:val="0090566B"/>
    <w:rsid w:val="00905841"/>
    <w:rsid w:val="00905996"/>
    <w:rsid w:val="00906207"/>
    <w:rsid w:val="009064B1"/>
    <w:rsid w:val="009066AE"/>
    <w:rsid w:val="00906A8E"/>
    <w:rsid w:val="00906B2C"/>
    <w:rsid w:val="00906C8C"/>
    <w:rsid w:val="00906F9C"/>
    <w:rsid w:val="00907121"/>
    <w:rsid w:val="0090747C"/>
    <w:rsid w:val="009077C0"/>
    <w:rsid w:val="00907800"/>
    <w:rsid w:val="009078D8"/>
    <w:rsid w:val="00907B18"/>
    <w:rsid w:val="00907EF6"/>
    <w:rsid w:val="00907F98"/>
    <w:rsid w:val="0091045E"/>
    <w:rsid w:val="009108F9"/>
    <w:rsid w:val="00910AF9"/>
    <w:rsid w:val="00910D37"/>
    <w:rsid w:val="00910DAE"/>
    <w:rsid w:val="00911099"/>
    <w:rsid w:val="009111CE"/>
    <w:rsid w:val="0091142E"/>
    <w:rsid w:val="00911E9F"/>
    <w:rsid w:val="00911F11"/>
    <w:rsid w:val="00912098"/>
    <w:rsid w:val="009121E7"/>
    <w:rsid w:val="00912427"/>
    <w:rsid w:val="009127E4"/>
    <w:rsid w:val="009128A7"/>
    <w:rsid w:val="00912EBB"/>
    <w:rsid w:val="0091370F"/>
    <w:rsid w:val="009138AD"/>
    <w:rsid w:val="009139CD"/>
    <w:rsid w:val="00913CAE"/>
    <w:rsid w:val="00914422"/>
    <w:rsid w:val="00914433"/>
    <w:rsid w:val="009146DB"/>
    <w:rsid w:val="00914A63"/>
    <w:rsid w:val="00914BD4"/>
    <w:rsid w:val="00914C36"/>
    <w:rsid w:val="00914CBB"/>
    <w:rsid w:val="00914DC0"/>
    <w:rsid w:val="00914EAD"/>
    <w:rsid w:val="009152F2"/>
    <w:rsid w:val="0091537E"/>
    <w:rsid w:val="009153E7"/>
    <w:rsid w:val="00915747"/>
    <w:rsid w:val="00915863"/>
    <w:rsid w:val="00915B59"/>
    <w:rsid w:val="0091628F"/>
    <w:rsid w:val="009168AB"/>
    <w:rsid w:val="00916A5F"/>
    <w:rsid w:val="00916C82"/>
    <w:rsid w:val="00916D55"/>
    <w:rsid w:val="00916DAA"/>
    <w:rsid w:val="00917446"/>
    <w:rsid w:val="00917A07"/>
    <w:rsid w:val="00917B4A"/>
    <w:rsid w:val="00917BFF"/>
    <w:rsid w:val="00917CB5"/>
    <w:rsid w:val="00917D51"/>
    <w:rsid w:val="009200E1"/>
    <w:rsid w:val="0092045D"/>
    <w:rsid w:val="00920608"/>
    <w:rsid w:val="0092115C"/>
    <w:rsid w:val="009214BC"/>
    <w:rsid w:val="00921696"/>
    <w:rsid w:val="0092169E"/>
    <w:rsid w:val="009216FA"/>
    <w:rsid w:val="00921712"/>
    <w:rsid w:val="00922396"/>
    <w:rsid w:val="009229E5"/>
    <w:rsid w:val="00922A25"/>
    <w:rsid w:val="00922F83"/>
    <w:rsid w:val="0092352C"/>
    <w:rsid w:val="009237B2"/>
    <w:rsid w:val="009239B8"/>
    <w:rsid w:val="00923D8A"/>
    <w:rsid w:val="00924264"/>
    <w:rsid w:val="0092504A"/>
    <w:rsid w:val="009251D2"/>
    <w:rsid w:val="0092522B"/>
    <w:rsid w:val="009255C0"/>
    <w:rsid w:val="009256B1"/>
    <w:rsid w:val="00925E78"/>
    <w:rsid w:val="00926114"/>
    <w:rsid w:val="0092651E"/>
    <w:rsid w:val="009265A9"/>
    <w:rsid w:val="009266C9"/>
    <w:rsid w:val="00926775"/>
    <w:rsid w:val="0092689E"/>
    <w:rsid w:val="00926AA8"/>
    <w:rsid w:val="00926CCC"/>
    <w:rsid w:val="00926D2A"/>
    <w:rsid w:val="00926F11"/>
    <w:rsid w:val="009276D5"/>
    <w:rsid w:val="00927798"/>
    <w:rsid w:val="009277CA"/>
    <w:rsid w:val="0092782C"/>
    <w:rsid w:val="00927AD6"/>
    <w:rsid w:val="00927D0A"/>
    <w:rsid w:val="00927FAF"/>
    <w:rsid w:val="00930078"/>
    <w:rsid w:val="00930141"/>
    <w:rsid w:val="009305C2"/>
    <w:rsid w:val="009309CC"/>
    <w:rsid w:val="00930A2C"/>
    <w:rsid w:val="00930B04"/>
    <w:rsid w:val="00930BCA"/>
    <w:rsid w:val="00930CF3"/>
    <w:rsid w:val="00930D00"/>
    <w:rsid w:val="00930F52"/>
    <w:rsid w:val="00930FDD"/>
    <w:rsid w:val="009313EC"/>
    <w:rsid w:val="009317FC"/>
    <w:rsid w:val="009320D6"/>
    <w:rsid w:val="009326B4"/>
    <w:rsid w:val="00932B08"/>
    <w:rsid w:val="009331F9"/>
    <w:rsid w:val="00933249"/>
    <w:rsid w:val="00933C19"/>
    <w:rsid w:val="0093404F"/>
    <w:rsid w:val="00934148"/>
    <w:rsid w:val="0093462C"/>
    <w:rsid w:val="00934825"/>
    <w:rsid w:val="009348E0"/>
    <w:rsid w:val="00934C56"/>
    <w:rsid w:val="00934D9E"/>
    <w:rsid w:val="00935329"/>
    <w:rsid w:val="009353F5"/>
    <w:rsid w:val="00935B83"/>
    <w:rsid w:val="00935EF4"/>
    <w:rsid w:val="0093617A"/>
    <w:rsid w:val="0093622A"/>
    <w:rsid w:val="009362BB"/>
    <w:rsid w:val="0093667F"/>
    <w:rsid w:val="009368F8"/>
    <w:rsid w:val="0093694D"/>
    <w:rsid w:val="009369A1"/>
    <w:rsid w:val="00936D0F"/>
    <w:rsid w:val="00936D76"/>
    <w:rsid w:val="00936FF9"/>
    <w:rsid w:val="0093730B"/>
    <w:rsid w:val="00937711"/>
    <w:rsid w:val="00937A27"/>
    <w:rsid w:val="00937A9A"/>
    <w:rsid w:val="0094010F"/>
    <w:rsid w:val="0094019B"/>
    <w:rsid w:val="0094020E"/>
    <w:rsid w:val="009403FB"/>
    <w:rsid w:val="00940555"/>
    <w:rsid w:val="00940811"/>
    <w:rsid w:val="009408FC"/>
    <w:rsid w:val="0094090D"/>
    <w:rsid w:val="009409D9"/>
    <w:rsid w:val="009409DD"/>
    <w:rsid w:val="00940AE5"/>
    <w:rsid w:val="00940B5F"/>
    <w:rsid w:val="009410AB"/>
    <w:rsid w:val="009410B4"/>
    <w:rsid w:val="00941872"/>
    <w:rsid w:val="009419F2"/>
    <w:rsid w:val="00941A31"/>
    <w:rsid w:val="00941A60"/>
    <w:rsid w:val="00941D3A"/>
    <w:rsid w:val="00941FD5"/>
    <w:rsid w:val="009420EC"/>
    <w:rsid w:val="00942150"/>
    <w:rsid w:val="00942D54"/>
    <w:rsid w:val="00942E01"/>
    <w:rsid w:val="00942E3C"/>
    <w:rsid w:val="0094338B"/>
    <w:rsid w:val="00943582"/>
    <w:rsid w:val="00943B9C"/>
    <w:rsid w:val="00943E43"/>
    <w:rsid w:val="00943FD7"/>
    <w:rsid w:val="009440AD"/>
    <w:rsid w:val="009446B0"/>
    <w:rsid w:val="00944796"/>
    <w:rsid w:val="009449A2"/>
    <w:rsid w:val="00944DCD"/>
    <w:rsid w:val="00945008"/>
    <w:rsid w:val="0094509B"/>
    <w:rsid w:val="009451E5"/>
    <w:rsid w:val="0094570A"/>
    <w:rsid w:val="00945BA7"/>
    <w:rsid w:val="00945E64"/>
    <w:rsid w:val="00946840"/>
    <w:rsid w:val="00946E8E"/>
    <w:rsid w:val="00947221"/>
    <w:rsid w:val="00947262"/>
    <w:rsid w:val="00950664"/>
    <w:rsid w:val="00950842"/>
    <w:rsid w:val="00950958"/>
    <w:rsid w:val="00950B41"/>
    <w:rsid w:val="00951D8C"/>
    <w:rsid w:val="00952146"/>
    <w:rsid w:val="00952421"/>
    <w:rsid w:val="00952425"/>
    <w:rsid w:val="00952432"/>
    <w:rsid w:val="00952811"/>
    <w:rsid w:val="00952846"/>
    <w:rsid w:val="00952A17"/>
    <w:rsid w:val="009531FF"/>
    <w:rsid w:val="009532A7"/>
    <w:rsid w:val="009533E1"/>
    <w:rsid w:val="0095384C"/>
    <w:rsid w:val="009538BB"/>
    <w:rsid w:val="00953DB3"/>
    <w:rsid w:val="00953EB4"/>
    <w:rsid w:val="00954A64"/>
    <w:rsid w:val="00954A76"/>
    <w:rsid w:val="00954E83"/>
    <w:rsid w:val="00955173"/>
    <w:rsid w:val="00955396"/>
    <w:rsid w:val="009555EC"/>
    <w:rsid w:val="0095585A"/>
    <w:rsid w:val="009558F0"/>
    <w:rsid w:val="00955C66"/>
    <w:rsid w:val="00955C7A"/>
    <w:rsid w:val="00955E34"/>
    <w:rsid w:val="00955F7F"/>
    <w:rsid w:val="00955F9E"/>
    <w:rsid w:val="009562AC"/>
    <w:rsid w:val="009567A4"/>
    <w:rsid w:val="00956D8A"/>
    <w:rsid w:val="00957077"/>
    <w:rsid w:val="00957370"/>
    <w:rsid w:val="00957437"/>
    <w:rsid w:val="009575A5"/>
    <w:rsid w:val="009579D2"/>
    <w:rsid w:val="00960156"/>
    <w:rsid w:val="009602E2"/>
    <w:rsid w:val="00960539"/>
    <w:rsid w:val="00960800"/>
    <w:rsid w:val="00960D05"/>
    <w:rsid w:val="00960D57"/>
    <w:rsid w:val="009615DA"/>
    <w:rsid w:val="009617DF"/>
    <w:rsid w:val="00961AEB"/>
    <w:rsid w:val="00961F04"/>
    <w:rsid w:val="00962251"/>
    <w:rsid w:val="0096261D"/>
    <w:rsid w:val="0096273F"/>
    <w:rsid w:val="0096282F"/>
    <w:rsid w:val="00962C41"/>
    <w:rsid w:val="00962D35"/>
    <w:rsid w:val="00962FC6"/>
    <w:rsid w:val="0096306F"/>
    <w:rsid w:val="00963254"/>
    <w:rsid w:val="0096337F"/>
    <w:rsid w:val="009635B1"/>
    <w:rsid w:val="0096373A"/>
    <w:rsid w:val="0096376B"/>
    <w:rsid w:val="009640F4"/>
    <w:rsid w:val="0096416C"/>
    <w:rsid w:val="0096421E"/>
    <w:rsid w:val="00964637"/>
    <w:rsid w:val="0096471B"/>
    <w:rsid w:val="00965CEF"/>
    <w:rsid w:val="00965EB8"/>
    <w:rsid w:val="009661DB"/>
    <w:rsid w:val="009666AB"/>
    <w:rsid w:val="0096697D"/>
    <w:rsid w:val="009705A8"/>
    <w:rsid w:val="009705B1"/>
    <w:rsid w:val="00970667"/>
    <w:rsid w:val="009708DE"/>
    <w:rsid w:val="00970B2C"/>
    <w:rsid w:val="00970EE9"/>
    <w:rsid w:val="00971093"/>
    <w:rsid w:val="00971133"/>
    <w:rsid w:val="00971419"/>
    <w:rsid w:val="0097158A"/>
    <w:rsid w:val="00971E04"/>
    <w:rsid w:val="0097209C"/>
    <w:rsid w:val="0097232E"/>
    <w:rsid w:val="0097258C"/>
    <w:rsid w:val="00972A5F"/>
    <w:rsid w:val="00972E71"/>
    <w:rsid w:val="00973026"/>
    <w:rsid w:val="009732D6"/>
    <w:rsid w:val="0097351C"/>
    <w:rsid w:val="00973587"/>
    <w:rsid w:val="0097371B"/>
    <w:rsid w:val="009739A5"/>
    <w:rsid w:val="00973CAA"/>
    <w:rsid w:val="00974140"/>
    <w:rsid w:val="00974537"/>
    <w:rsid w:val="00974912"/>
    <w:rsid w:val="00974B0B"/>
    <w:rsid w:val="0097514E"/>
    <w:rsid w:val="009753AE"/>
    <w:rsid w:val="00975B11"/>
    <w:rsid w:val="00975D8F"/>
    <w:rsid w:val="00975E5B"/>
    <w:rsid w:val="00975F32"/>
    <w:rsid w:val="00976427"/>
    <w:rsid w:val="009766DB"/>
    <w:rsid w:val="00976A50"/>
    <w:rsid w:val="00976F12"/>
    <w:rsid w:val="00976F65"/>
    <w:rsid w:val="0097711B"/>
    <w:rsid w:val="0097725C"/>
    <w:rsid w:val="0097737E"/>
    <w:rsid w:val="00977920"/>
    <w:rsid w:val="00977A7F"/>
    <w:rsid w:val="00977D12"/>
    <w:rsid w:val="00980DB7"/>
    <w:rsid w:val="0098143E"/>
    <w:rsid w:val="00981795"/>
    <w:rsid w:val="00981EC2"/>
    <w:rsid w:val="00982049"/>
    <w:rsid w:val="009822C0"/>
    <w:rsid w:val="00982310"/>
    <w:rsid w:val="00982755"/>
    <w:rsid w:val="00982C1A"/>
    <w:rsid w:val="00982C37"/>
    <w:rsid w:val="0098308C"/>
    <w:rsid w:val="00983178"/>
    <w:rsid w:val="00983530"/>
    <w:rsid w:val="0098387F"/>
    <w:rsid w:val="0098407E"/>
    <w:rsid w:val="00984216"/>
    <w:rsid w:val="009843D6"/>
    <w:rsid w:val="009843F9"/>
    <w:rsid w:val="009845E7"/>
    <w:rsid w:val="00984771"/>
    <w:rsid w:val="009849D3"/>
    <w:rsid w:val="00984B8B"/>
    <w:rsid w:val="00984C7E"/>
    <w:rsid w:val="00984F5D"/>
    <w:rsid w:val="00984FFB"/>
    <w:rsid w:val="0098514B"/>
    <w:rsid w:val="00985369"/>
    <w:rsid w:val="0098548C"/>
    <w:rsid w:val="00985986"/>
    <w:rsid w:val="00985A2C"/>
    <w:rsid w:val="00985C03"/>
    <w:rsid w:val="009860A1"/>
    <w:rsid w:val="009860D1"/>
    <w:rsid w:val="00986352"/>
    <w:rsid w:val="009863C8"/>
    <w:rsid w:val="0098663C"/>
    <w:rsid w:val="00986657"/>
    <w:rsid w:val="0098679A"/>
    <w:rsid w:val="00987031"/>
    <w:rsid w:val="00987A40"/>
    <w:rsid w:val="00987BCB"/>
    <w:rsid w:val="00987CEB"/>
    <w:rsid w:val="00987DF9"/>
    <w:rsid w:val="00987FCF"/>
    <w:rsid w:val="00990172"/>
    <w:rsid w:val="00990950"/>
    <w:rsid w:val="00990C50"/>
    <w:rsid w:val="00990FCB"/>
    <w:rsid w:val="0099109C"/>
    <w:rsid w:val="00991915"/>
    <w:rsid w:val="00991BCA"/>
    <w:rsid w:val="00991FE3"/>
    <w:rsid w:val="00992029"/>
    <w:rsid w:val="00992066"/>
    <w:rsid w:val="009921F2"/>
    <w:rsid w:val="009925A4"/>
    <w:rsid w:val="009925D3"/>
    <w:rsid w:val="009926AC"/>
    <w:rsid w:val="00992709"/>
    <w:rsid w:val="009929E1"/>
    <w:rsid w:val="009929E9"/>
    <w:rsid w:val="00992C7B"/>
    <w:rsid w:val="00992F27"/>
    <w:rsid w:val="00993A42"/>
    <w:rsid w:val="00993DE7"/>
    <w:rsid w:val="00993DF4"/>
    <w:rsid w:val="00994184"/>
    <w:rsid w:val="009943DB"/>
    <w:rsid w:val="0099443F"/>
    <w:rsid w:val="009946A5"/>
    <w:rsid w:val="00994796"/>
    <w:rsid w:val="00994C00"/>
    <w:rsid w:val="00994DB8"/>
    <w:rsid w:val="00994F1E"/>
    <w:rsid w:val="0099507D"/>
    <w:rsid w:val="00995089"/>
    <w:rsid w:val="00995276"/>
    <w:rsid w:val="00995CFA"/>
    <w:rsid w:val="00995F71"/>
    <w:rsid w:val="009960F1"/>
    <w:rsid w:val="00996371"/>
    <w:rsid w:val="009965C2"/>
    <w:rsid w:val="009965CE"/>
    <w:rsid w:val="0099693B"/>
    <w:rsid w:val="00996A5C"/>
    <w:rsid w:val="0099772C"/>
    <w:rsid w:val="00997BBD"/>
    <w:rsid w:val="00997BDC"/>
    <w:rsid w:val="00997EBA"/>
    <w:rsid w:val="009A0064"/>
    <w:rsid w:val="009A04B8"/>
    <w:rsid w:val="009A09AB"/>
    <w:rsid w:val="009A1572"/>
    <w:rsid w:val="009A1E1A"/>
    <w:rsid w:val="009A23C1"/>
    <w:rsid w:val="009A250F"/>
    <w:rsid w:val="009A2699"/>
    <w:rsid w:val="009A26C1"/>
    <w:rsid w:val="009A2763"/>
    <w:rsid w:val="009A2816"/>
    <w:rsid w:val="009A2825"/>
    <w:rsid w:val="009A28FE"/>
    <w:rsid w:val="009A2DDB"/>
    <w:rsid w:val="009A3683"/>
    <w:rsid w:val="009A4D18"/>
    <w:rsid w:val="009A502B"/>
    <w:rsid w:val="009A5053"/>
    <w:rsid w:val="009A55D0"/>
    <w:rsid w:val="009A55E7"/>
    <w:rsid w:val="009A574D"/>
    <w:rsid w:val="009A5999"/>
    <w:rsid w:val="009A59F4"/>
    <w:rsid w:val="009A5CB1"/>
    <w:rsid w:val="009A5CD7"/>
    <w:rsid w:val="009A5E3A"/>
    <w:rsid w:val="009A5F68"/>
    <w:rsid w:val="009A5FF4"/>
    <w:rsid w:val="009A6C15"/>
    <w:rsid w:val="009A6C9F"/>
    <w:rsid w:val="009A7519"/>
    <w:rsid w:val="009A7642"/>
    <w:rsid w:val="009A764F"/>
    <w:rsid w:val="009A78F4"/>
    <w:rsid w:val="009B0144"/>
    <w:rsid w:val="009B04DB"/>
    <w:rsid w:val="009B06DD"/>
    <w:rsid w:val="009B098B"/>
    <w:rsid w:val="009B0D03"/>
    <w:rsid w:val="009B0D1A"/>
    <w:rsid w:val="009B0F1E"/>
    <w:rsid w:val="009B1671"/>
    <w:rsid w:val="009B16B3"/>
    <w:rsid w:val="009B1720"/>
    <w:rsid w:val="009B1970"/>
    <w:rsid w:val="009B208B"/>
    <w:rsid w:val="009B23B9"/>
    <w:rsid w:val="009B2653"/>
    <w:rsid w:val="009B2ACC"/>
    <w:rsid w:val="009B2B48"/>
    <w:rsid w:val="009B2BBF"/>
    <w:rsid w:val="009B2DD7"/>
    <w:rsid w:val="009B3831"/>
    <w:rsid w:val="009B3969"/>
    <w:rsid w:val="009B3B96"/>
    <w:rsid w:val="009B3F87"/>
    <w:rsid w:val="009B3FB3"/>
    <w:rsid w:val="009B4004"/>
    <w:rsid w:val="009B40FA"/>
    <w:rsid w:val="009B4223"/>
    <w:rsid w:val="009B43AD"/>
    <w:rsid w:val="009B4619"/>
    <w:rsid w:val="009B504E"/>
    <w:rsid w:val="009B525C"/>
    <w:rsid w:val="009B56B7"/>
    <w:rsid w:val="009B5ACD"/>
    <w:rsid w:val="009B5C4C"/>
    <w:rsid w:val="009B6275"/>
    <w:rsid w:val="009B6334"/>
    <w:rsid w:val="009B66CB"/>
    <w:rsid w:val="009B6A3B"/>
    <w:rsid w:val="009B709F"/>
    <w:rsid w:val="009B7369"/>
    <w:rsid w:val="009B759E"/>
    <w:rsid w:val="009B7A5A"/>
    <w:rsid w:val="009B7B5F"/>
    <w:rsid w:val="009B7D51"/>
    <w:rsid w:val="009B7D81"/>
    <w:rsid w:val="009C00AE"/>
    <w:rsid w:val="009C05E1"/>
    <w:rsid w:val="009C0A8D"/>
    <w:rsid w:val="009C0AD1"/>
    <w:rsid w:val="009C0C2C"/>
    <w:rsid w:val="009C1489"/>
    <w:rsid w:val="009C16B5"/>
    <w:rsid w:val="009C179F"/>
    <w:rsid w:val="009C1F0E"/>
    <w:rsid w:val="009C3328"/>
    <w:rsid w:val="009C374F"/>
    <w:rsid w:val="009C376D"/>
    <w:rsid w:val="009C3AD7"/>
    <w:rsid w:val="009C3BA7"/>
    <w:rsid w:val="009C3DE9"/>
    <w:rsid w:val="009C3EA7"/>
    <w:rsid w:val="009C41E6"/>
    <w:rsid w:val="009C4311"/>
    <w:rsid w:val="009C4347"/>
    <w:rsid w:val="009C4465"/>
    <w:rsid w:val="009C457F"/>
    <w:rsid w:val="009C459E"/>
    <w:rsid w:val="009C4921"/>
    <w:rsid w:val="009C4F82"/>
    <w:rsid w:val="009C55F9"/>
    <w:rsid w:val="009C57E5"/>
    <w:rsid w:val="009C583F"/>
    <w:rsid w:val="009C5862"/>
    <w:rsid w:val="009C64E1"/>
    <w:rsid w:val="009C64F6"/>
    <w:rsid w:val="009C68A0"/>
    <w:rsid w:val="009C6B30"/>
    <w:rsid w:val="009C6DED"/>
    <w:rsid w:val="009C6DFF"/>
    <w:rsid w:val="009C6ECA"/>
    <w:rsid w:val="009C7164"/>
    <w:rsid w:val="009C7353"/>
    <w:rsid w:val="009C738F"/>
    <w:rsid w:val="009C7587"/>
    <w:rsid w:val="009C7A39"/>
    <w:rsid w:val="009C7CFA"/>
    <w:rsid w:val="009D024A"/>
    <w:rsid w:val="009D0261"/>
    <w:rsid w:val="009D08BF"/>
    <w:rsid w:val="009D08F3"/>
    <w:rsid w:val="009D093B"/>
    <w:rsid w:val="009D09FF"/>
    <w:rsid w:val="009D0CF0"/>
    <w:rsid w:val="009D0E60"/>
    <w:rsid w:val="009D11B5"/>
    <w:rsid w:val="009D12A1"/>
    <w:rsid w:val="009D1388"/>
    <w:rsid w:val="009D1494"/>
    <w:rsid w:val="009D1558"/>
    <w:rsid w:val="009D15B9"/>
    <w:rsid w:val="009D18D0"/>
    <w:rsid w:val="009D2290"/>
    <w:rsid w:val="009D22A3"/>
    <w:rsid w:val="009D25A0"/>
    <w:rsid w:val="009D2779"/>
    <w:rsid w:val="009D2EED"/>
    <w:rsid w:val="009D2F8D"/>
    <w:rsid w:val="009D3164"/>
    <w:rsid w:val="009D324B"/>
    <w:rsid w:val="009D3A00"/>
    <w:rsid w:val="009D3AEA"/>
    <w:rsid w:val="009D41D8"/>
    <w:rsid w:val="009D41E4"/>
    <w:rsid w:val="009D4769"/>
    <w:rsid w:val="009D4B16"/>
    <w:rsid w:val="009D4D0E"/>
    <w:rsid w:val="009D50FD"/>
    <w:rsid w:val="009D51D0"/>
    <w:rsid w:val="009D53DD"/>
    <w:rsid w:val="009D5B9F"/>
    <w:rsid w:val="009D5DBA"/>
    <w:rsid w:val="009D5E4E"/>
    <w:rsid w:val="009D6271"/>
    <w:rsid w:val="009D6812"/>
    <w:rsid w:val="009D6B8A"/>
    <w:rsid w:val="009D6CD5"/>
    <w:rsid w:val="009D6D29"/>
    <w:rsid w:val="009D6DED"/>
    <w:rsid w:val="009D6F7A"/>
    <w:rsid w:val="009D71B5"/>
    <w:rsid w:val="009D7483"/>
    <w:rsid w:val="009D7741"/>
    <w:rsid w:val="009D78F4"/>
    <w:rsid w:val="009D79F3"/>
    <w:rsid w:val="009D7DC4"/>
    <w:rsid w:val="009E01F2"/>
    <w:rsid w:val="009E04C0"/>
    <w:rsid w:val="009E073A"/>
    <w:rsid w:val="009E0826"/>
    <w:rsid w:val="009E0CCF"/>
    <w:rsid w:val="009E0DDB"/>
    <w:rsid w:val="009E0EB5"/>
    <w:rsid w:val="009E0ED3"/>
    <w:rsid w:val="009E10B6"/>
    <w:rsid w:val="009E10F7"/>
    <w:rsid w:val="009E1380"/>
    <w:rsid w:val="009E15BB"/>
    <w:rsid w:val="009E1822"/>
    <w:rsid w:val="009E1ACB"/>
    <w:rsid w:val="009E1AED"/>
    <w:rsid w:val="009E1AFF"/>
    <w:rsid w:val="009E1E33"/>
    <w:rsid w:val="009E1E99"/>
    <w:rsid w:val="009E215F"/>
    <w:rsid w:val="009E227B"/>
    <w:rsid w:val="009E23C6"/>
    <w:rsid w:val="009E2479"/>
    <w:rsid w:val="009E2A51"/>
    <w:rsid w:val="009E2C1A"/>
    <w:rsid w:val="009E3045"/>
    <w:rsid w:val="009E3352"/>
    <w:rsid w:val="009E3455"/>
    <w:rsid w:val="009E34BF"/>
    <w:rsid w:val="009E3617"/>
    <w:rsid w:val="009E376E"/>
    <w:rsid w:val="009E39EC"/>
    <w:rsid w:val="009E3C34"/>
    <w:rsid w:val="009E40D3"/>
    <w:rsid w:val="009E4365"/>
    <w:rsid w:val="009E464E"/>
    <w:rsid w:val="009E4891"/>
    <w:rsid w:val="009E4C18"/>
    <w:rsid w:val="009E4C82"/>
    <w:rsid w:val="009E4E8B"/>
    <w:rsid w:val="009E517A"/>
    <w:rsid w:val="009E5494"/>
    <w:rsid w:val="009E5599"/>
    <w:rsid w:val="009E5634"/>
    <w:rsid w:val="009E5B56"/>
    <w:rsid w:val="009E5F53"/>
    <w:rsid w:val="009E60E4"/>
    <w:rsid w:val="009E6199"/>
    <w:rsid w:val="009E66F5"/>
    <w:rsid w:val="009E6810"/>
    <w:rsid w:val="009E6871"/>
    <w:rsid w:val="009E7778"/>
    <w:rsid w:val="009E7876"/>
    <w:rsid w:val="009E78BA"/>
    <w:rsid w:val="009E79D2"/>
    <w:rsid w:val="009E7DC6"/>
    <w:rsid w:val="009E7DDD"/>
    <w:rsid w:val="009F027B"/>
    <w:rsid w:val="009F04B1"/>
    <w:rsid w:val="009F0B74"/>
    <w:rsid w:val="009F0FC8"/>
    <w:rsid w:val="009F12CE"/>
    <w:rsid w:val="009F139E"/>
    <w:rsid w:val="009F1836"/>
    <w:rsid w:val="009F1E79"/>
    <w:rsid w:val="009F2181"/>
    <w:rsid w:val="009F2770"/>
    <w:rsid w:val="009F2E0D"/>
    <w:rsid w:val="009F2EEA"/>
    <w:rsid w:val="009F3194"/>
    <w:rsid w:val="009F36DD"/>
    <w:rsid w:val="009F38F9"/>
    <w:rsid w:val="009F3ADC"/>
    <w:rsid w:val="009F3B12"/>
    <w:rsid w:val="009F3B7E"/>
    <w:rsid w:val="009F436D"/>
    <w:rsid w:val="009F468D"/>
    <w:rsid w:val="009F4721"/>
    <w:rsid w:val="009F4928"/>
    <w:rsid w:val="009F4A51"/>
    <w:rsid w:val="009F4AF6"/>
    <w:rsid w:val="009F5158"/>
    <w:rsid w:val="009F52DB"/>
    <w:rsid w:val="009F586E"/>
    <w:rsid w:val="009F5CFC"/>
    <w:rsid w:val="009F5F4F"/>
    <w:rsid w:val="009F601F"/>
    <w:rsid w:val="009F6716"/>
    <w:rsid w:val="009F673F"/>
    <w:rsid w:val="009F6E53"/>
    <w:rsid w:val="009F6EF1"/>
    <w:rsid w:val="009F70E2"/>
    <w:rsid w:val="009F7616"/>
    <w:rsid w:val="009F78E5"/>
    <w:rsid w:val="009F7E22"/>
    <w:rsid w:val="00A001F5"/>
    <w:rsid w:val="00A006DD"/>
    <w:rsid w:val="00A00ADD"/>
    <w:rsid w:val="00A00F3E"/>
    <w:rsid w:val="00A011E7"/>
    <w:rsid w:val="00A016A4"/>
    <w:rsid w:val="00A01EEB"/>
    <w:rsid w:val="00A01F8C"/>
    <w:rsid w:val="00A023B2"/>
    <w:rsid w:val="00A0252B"/>
    <w:rsid w:val="00A02588"/>
    <w:rsid w:val="00A029D8"/>
    <w:rsid w:val="00A029EC"/>
    <w:rsid w:val="00A03183"/>
    <w:rsid w:val="00A03B89"/>
    <w:rsid w:val="00A03C25"/>
    <w:rsid w:val="00A03CF6"/>
    <w:rsid w:val="00A03E0E"/>
    <w:rsid w:val="00A046DA"/>
    <w:rsid w:val="00A04EDE"/>
    <w:rsid w:val="00A04F66"/>
    <w:rsid w:val="00A05152"/>
    <w:rsid w:val="00A0526D"/>
    <w:rsid w:val="00A05E09"/>
    <w:rsid w:val="00A06062"/>
    <w:rsid w:val="00A06379"/>
    <w:rsid w:val="00A067D6"/>
    <w:rsid w:val="00A06941"/>
    <w:rsid w:val="00A06D44"/>
    <w:rsid w:val="00A072EE"/>
    <w:rsid w:val="00A072F6"/>
    <w:rsid w:val="00A0743A"/>
    <w:rsid w:val="00A07878"/>
    <w:rsid w:val="00A07B05"/>
    <w:rsid w:val="00A07B1F"/>
    <w:rsid w:val="00A07C5E"/>
    <w:rsid w:val="00A07D78"/>
    <w:rsid w:val="00A1000E"/>
    <w:rsid w:val="00A100AC"/>
    <w:rsid w:val="00A103A2"/>
    <w:rsid w:val="00A107A9"/>
    <w:rsid w:val="00A10A37"/>
    <w:rsid w:val="00A10C9D"/>
    <w:rsid w:val="00A10E60"/>
    <w:rsid w:val="00A1107A"/>
    <w:rsid w:val="00A11129"/>
    <w:rsid w:val="00A11742"/>
    <w:rsid w:val="00A120B5"/>
    <w:rsid w:val="00A12461"/>
    <w:rsid w:val="00A13003"/>
    <w:rsid w:val="00A1313F"/>
    <w:rsid w:val="00A13B8D"/>
    <w:rsid w:val="00A13C1B"/>
    <w:rsid w:val="00A13CDB"/>
    <w:rsid w:val="00A14046"/>
    <w:rsid w:val="00A1451B"/>
    <w:rsid w:val="00A1455A"/>
    <w:rsid w:val="00A14A00"/>
    <w:rsid w:val="00A14C73"/>
    <w:rsid w:val="00A15281"/>
    <w:rsid w:val="00A15467"/>
    <w:rsid w:val="00A154DE"/>
    <w:rsid w:val="00A1550A"/>
    <w:rsid w:val="00A1569C"/>
    <w:rsid w:val="00A15BCA"/>
    <w:rsid w:val="00A15DE6"/>
    <w:rsid w:val="00A15E9A"/>
    <w:rsid w:val="00A16377"/>
    <w:rsid w:val="00A1678C"/>
    <w:rsid w:val="00A169CF"/>
    <w:rsid w:val="00A16B02"/>
    <w:rsid w:val="00A16B48"/>
    <w:rsid w:val="00A16B76"/>
    <w:rsid w:val="00A16CC7"/>
    <w:rsid w:val="00A17029"/>
    <w:rsid w:val="00A1729E"/>
    <w:rsid w:val="00A1735A"/>
    <w:rsid w:val="00A1783A"/>
    <w:rsid w:val="00A2035F"/>
    <w:rsid w:val="00A20964"/>
    <w:rsid w:val="00A20B12"/>
    <w:rsid w:val="00A20E18"/>
    <w:rsid w:val="00A20EEC"/>
    <w:rsid w:val="00A20F99"/>
    <w:rsid w:val="00A21145"/>
    <w:rsid w:val="00A2119A"/>
    <w:rsid w:val="00A2122C"/>
    <w:rsid w:val="00A212DB"/>
    <w:rsid w:val="00A215D7"/>
    <w:rsid w:val="00A21BBD"/>
    <w:rsid w:val="00A223F2"/>
    <w:rsid w:val="00A22786"/>
    <w:rsid w:val="00A229AA"/>
    <w:rsid w:val="00A22EFD"/>
    <w:rsid w:val="00A232D7"/>
    <w:rsid w:val="00A2368E"/>
    <w:rsid w:val="00A23C40"/>
    <w:rsid w:val="00A23C92"/>
    <w:rsid w:val="00A23E6B"/>
    <w:rsid w:val="00A2409D"/>
    <w:rsid w:val="00A240B0"/>
    <w:rsid w:val="00A24487"/>
    <w:rsid w:val="00A245F6"/>
    <w:rsid w:val="00A24A47"/>
    <w:rsid w:val="00A24C92"/>
    <w:rsid w:val="00A24EC1"/>
    <w:rsid w:val="00A25474"/>
    <w:rsid w:val="00A25C00"/>
    <w:rsid w:val="00A25F97"/>
    <w:rsid w:val="00A2683D"/>
    <w:rsid w:val="00A26903"/>
    <w:rsid w:val="00A26A9F"/>
    <w:rsid w:val="00A26DE8"/>
    <w:rsid w:val="00A26E9B"/>
    <w:rsid w:val="00A26EC5"/>
    <w:rsid w:val="00A26F0A"/>
    <w:rsid w:val="00A26FA4"/>
    <w:rsid w:val="00A27065"/>
    <w:rsid w:val="00A2739D"/>
    <w:rsid w:val="00A274C9"/>
    <w:rsid w:val="00A27AFB"/>
    <w:rsid w:val="00A27DBA"/>
    <w:rsid w:val="00A27FF0"/>
    <w:rsid w:val="00A3048A"/>
    <w:rsid w:val="00A30B75"/>
    <w:rsid w:val="00A30DEE"/>
    <w:rsid w:val="00A3167C"/>
    <w:rsid w:val="00A31D12"/>
    <w:rsid w:val="00A31EBB"/>
    <w:rsid w:val="00A31F26"/>
    <w:rsid w:val="00A320C0"/>
    <w:rsid w:val="00A3236B"/>
    <w:rsid w:val="00A3253D"/>
    <w:rsid w:val="00A3294F"/>
    <w:rsid w:val="00A32A0F"/>
    <w:rsid w:val="00A32A34"/>
    <w:rsid w:val="00A32B68"/>
    <w:rsid w:val="00A32CC2"/>
    <w:rsid w:val="00A32EB2"/>
    <w:rsid w:val="00A3315E"/>
    <w:rsid w:val="00A334A9"/>
    <w:rsid w:val="00A336E1"/>
    <w:rsid w:val="00A3399A"/>
    <w:rsid w:val="00A33FAD"/>
    <w:rsid w:val="00A3404A"/>
    <w:rsid w:val="00A349FC"/>
    <w:rsid w:val="00A34CBE"/>
    <w:rsid w:val="00A34ECF"/>
    <w:rsid w:val="00A34FC3"/>
    <w:rsid w:val="00A35498"/>
    <w:rsid w:val="00A354C4"/>
    <w:rsid w:val="00A356FF"/>
    <w:rsid w:val="00A35789"/>
    <w:rsid w:val="00A35B6E"/>
    <w:rsid w:val="00A36195"/>
    <w:rsid w:val="00A36355"/>
    <w:rsid w:val="00A363AC"/>
    <w:rsid w:val="00A3660E"/>
    <w:rsid w:val="00A3677B"/>
    <w:rsid w:val="00A368E4"/>
    <w:rsid w:val="00A369AE"/>
    <w:rsid w:val="00A36D0A"/>
    <w:rsid w:val="00A3711C"/>
    <w:rsid w:val="00A37791"/>
    <w:rsid w:val="00A37BEF"/>
    <w:rsid w:val="00A40340"/>
    <w:rsid w:val="00A40410"/>
    <w:rsid w:val="00A405C3"/>
    <w:rsid w:val="00A40B50"/>
    <w:rsid w:val="00A40DE6"/>
    <w:rsid w:val="00A40E49"/>
    <w:rsid w:val="00A4130D"/>
    <w:rsid w:val="00A413FB"/>
    <w:rsid w:val="00A415FC"/>
    <w:rsid w:val="00A4176E"/>
    <w:rsid w:val="00A41F03"/>
    <w:rsid w:val="00A42023"/>
    <w:rsid w:val="00A42035"/>
    <w:rsid w:val="00A420FD"/>
    <w:rsid w:val="00A422AB"/>
    <w:rsid w:val="00A4258B"/>
    <w:rsid w:val="00A4294E"/>
    <w:rsid w:val="00A42AE1"/>
    <w:rsid w:val="00A42DF0"/>
    <w:rsid w:val="00A42E51"/>
    <w:rsid w:val="00A430BB"/>
    <w:rsid w:val="00A43119"/>
    <w:rsid w:val="00A4331F"/>
    <w:rsid w:val="00A4337E"/>
    <w:rsid w:val="00A433D4"/>
    <w:rsid w:val="00A43CBC"/>
    <w:rsid w:val="00A44084"/>
    <w:rsid w:val="00A440DD"/>
    <w:rsid w:val="00A4416F"/>
    <w:rsid w:val="00A4437F"/>
    <w:rsid w:val="00A44474"/>
    <w:rsid w:val="00A4485C"/>
    <w:rsid w:val="00A448CF"/>
    <w:rsid w:val="00A449BB"/>
    <w:rsid w:val="00A4505E"/>
    <w:rsid w:val="00A452C7"/>
    <w:rsid w:val="00A45A51"/>
    <w:rsid w:val="00A45AC9"/>
    <w:rsid w:val="00A45B18"/>
    <w:rsid w:val="00A45BF7"/>
    <w:rsid w:val="00A4642A"/>
    <w:rsid w:val="00A465F6"/>
    <w:rsid w:val="00A4664F"/>
    <w:rsid w:val="00A47438"/>
    <w:rsid w:val="00A478C0"/>
    <w:rsid w:val="00A47A61"/>
    <w:rsid w:val="00A47D7E"/>
    <w:rsid w:val="00A507E6"/>
    <w:rsid w:val="00A5097D"/>
    <w:rsid w:val="00A50983"/>
    <w:rsid w:val="00A50D41"/>
    <w:rsid w:val="00A50F0E"/>
    <w:rsid w:val="00A50FD2"/>
    <w:rsid w:val="00A51022"/>
    <w:rsid w:val="00A51103"/>
    <w:rsid w:val="00A512B8"/>
    <w:rsid w:val="00A51443"/>
    <w:rsid w:val="00A51B34"/>
    <w:rsid w:val="00A51C92"/>
    <w:rsid w:val="00A51ED3"/>
    <w:rsid w:val="00A52298"/>
    <w:rsid w:val="00A525C7"/>
    <w:rsid w:val="00A5270B"/>
    <w:rsid w:val="00A52886"/>
    <w:rsid w:val="00A5296E"/>
    <w:rsid w:val="00A52E7B"/>
    <w:rsid w:val="00A53765"/>
    <w:rsid w:val="00A539ED"/>
    <w:rsid w:val="00A53E61"/>
    <w:rsid w:val="00A540F3"/>
    <w:rsid w:val="00A544FE"/>
    <w:rsid w:val="00A546B3"/>
    <w:rsid w:val="00A546B6"/>
    <w:rsid w:val="00A546E9"/>
    <w:rsid w:val="00A5519B"/>
    <w:rsid w:val="00A558F4"/>
    <w:rsid w:val="00A55945"/>
    <w:rsid w:val="00A55D27"/>
    <w:rsid w:val="00A56902"/>
    <w:rsid w:val="00A56E96"/>
    <w:rsid w:val="00A57082"/>
    <w:rsid w:val="00A570A3"/>
    <w:rsid w:val="00A57359"/>
    <w:rsid w:val="00A574B5"/>
    <w:rsid w:val="00A57736"/>
    <w:rsid w:val="00A57BF9"/>
    <w:rsid w:val="00A57CE6"/>
    <w:rsid w:val="00A57F41"/>
    <w:rsid w:val="00A60324"/>
    <w:rsid w:val="00A60507"/>
    <w:rsid w:val="00A60626"/>
    <w:rsid w:val="00A60731"/>
    <w:rsid w:val="00A60861"/>
    <w:rsid w:val="00A60A2C"/>
    <w:rsid w:val="00A60C76"/>
    <w:rsid w:val="00A60D00"/>
    <w:rsid w:val="00A6103E"/>
    <w:rsid w:val="00A614C0"/>
    <w:rsid w:val="00A61B03"/>
    <w:rsid w:val="00A61C3A"/>
    <w:rsid w:val="00A61D51"/>
    <w:rsid w:val="00A61F28"/>
    <w:rsid w:val="00A62055"/>
    <w:rsid w:val="00A620CA"/>
    <w:rsid w:val="00A6262B"/>
    <w:rsid w:val="00A62B80"/>
    <w:rsid w:val="00A62C1F"/>
    <w:rsid w:val="00A62F19"/>
    <w:rsid w:val="00A63368"/>
    <w:rsid w:val="00A6346F"/>
    <w:rsid w:val="00A634C7"/>
    <w:rsid w:val="00A6383E"/>
    <w:rsid w:val="00A63D27"/>
    <w:rsid w:val="00A63F7A"/>
    <w:rsid w:val="00A643B7"/>
    <w:rsid w:val="00A6458B"/>
    <w:rsid w:val="00A64603"/>
    <w:rsid w:val="00A6479C"/>
    <w:rsid w:val="00A64913"/>
    <w:rsid w:val="00A655C5"/>
    <w:rsid w:val="00A65718"/>
    <w:rsid w:val="00A65E6F"/>
    <w:rsid w:val="00A66226"/>
    <w:rsid w:val="00A66834"/>
    <w:rsid w:val="00A66AAA"/>
    <w:rsid w:val="00A66F44"/>
    <w:rsid w:val="00A677DE"/>
    <w:rsid w:val="00A67988"/>
    <w:rsid w:val="00A67A28"/>
    <w:rsid w:val="00A67A4E"/>
    <w:rsid w:val="00A67C06"/>
    <w:rsid w:val="00A67CDA"/>
    <w:rsid w:val="00A67FF3"/>
    <w:rsid w:val="00A700EB"/>
    <w:rsid w:val="00A70210"/>
    <w:rsid w:val="00A70299"/>
    <w:rsid w:val="00A705F5"/>
    <w:rsid w:val="00A70703"/>
    <w:rsid w:val="00A711A2"/>
    <w:rsid w:val="00A7124F"/>
    <w:rsid w:val="00A71313"/>
    <w:rsid w:val="00A71468"/>
    <w:rsid w:val="00A71834"/>
    <w:rsid w:val="00A719D8"/>
    <w:rsid w:val="00A71D72"/>
    <w:rsid w:val="00A71EE3"/>
    <w:rsid w:val="00A71F59"/>
    <w:rsid w:val="00A720E1"/>
    <w:rsid w:val="00A7232E"/>
    <w:rsid w:val="00A723BB"/>
    <w:rsid w:val="00A7250A"/>
    <w:rsid w:val="00A7267A"/>
    <w:rsid w:val="00A7268B"/>
    <w:rsid w:val="00A72A1B"/>
    <w:rsid w:val="00A72AFB"/>
    <w:rsid w:val="00A72B65"/>
    <w:rsid w:val="00A73109"/>
    <w:rsid w:val="00A73420"/>
    <w:rsid w:val="00A73697"/>
    <w:rsid w:val="00A73702"/>
    <w:rsid w:val="00A73C16"/>
    <w:rsid w:val="00A73CE2"/>
    <w:rsid w:val="00A74091"/>
    <w:rsid w:val="00A740F3"/>
    <w:rsid w:val="00A74113"/>
    <w:rsid w:val="00A747E5"/>
    <w:rsid w:val="00A7490D"/>
    <w:rsid w:val="00A749B6"/>
    <w:rsid w:val="00A74A5C"/>
    <w:rsid w:val="00A74B27"/>
    <w:rsid w:val="00A74B52"/>
    <w:rsid w:val="00A74BAF"/>
    <w:rsid w:val="00A74C59"/>
    <w:rsid w:val="00A74E61"/>
    <w:rsid w:val="00A75181"/>
    <w:rsid w:val="00A75412"/>
    <w:rsid w:val="00A7576F"/>
    <w:rsid w:val="00A759D3"/>
    <w:rsid w:val="00A75AB6"/>
    <w:rsid w:val="00A75B1B"/>
    <w:rsid w:val="00A75DB7"/>
    <w:rsid w:val="00A75DD1"/>
    <w:rsid w:val="00A7648A"/>
    <w:rsid w:val="00A7669D"/>
    <w:rsid w:val="00A7682C"/>
    <w:rsid w:val="00A76DE2"/>
    <w:rsid w:val="00A76FC2"/>
    <w:rsid w:val="00A810AC"/>
    <w:rsid w:val="00A81590"/>
    <w:rsid w:val="00A81BE7"/>
    <w:rsid w:val="00A81C4E"/>
    <w:rsid w:val="00A81DAF"/>
    <w:rsid w:val="00A821A8"/>
    <w:rsid w:val="00A8227E"/>
    <w:rsid w:val="00A822F6"/>
    <w:rsid w:val="00A82483"/>
    <w:rsid w:val="00A82C32"/>
    <w:rsid w:val="00A82C4C"/>
    <w:rsid w:val="00A83332"/>
    <w:rsid w:val="00A83A13"/>
    <w:rsid w:val="00A83DA8"/>
    <w:rsid w:val="00A83FE0"/>
    <w:rsid w:val="00A8405F"/>
    <w:rsid w:val="00A84225"/>
    <w:rsid w:val="00A8428A"/>
    <w:rsid w:val="00A84B6E"/>
    <w:rsid w:val="00A84D4F"/>
    <w:rsid w:val="00A8556C"/>
    <w:rsid w:val="00A859AC"/>
    <w:rsid w:val="00A85CA4"/>
    <w:rsid w:val="00A86376"/>
    <w:rsid w:val="00A86656"/>
    <w:rsid w:val="00A86E00"/>
    <w:rsid w:val="00A86EB2"/>
    <w:rsid w:val="00A87498"/>
    <w:rsid w:val="00A8759A"/>
    <w:rsid w:val="00A875C7"/>
    <w:rsid w:val="00A87664"/>
    <w:rsid w:val="00A8783C"/>
    <w:rsid w:val="00A9010F"/>
    <w:rsid w:val="00A90471"/>
    <w:rsid w:val="00A9057D"/>
    <w:rsid w:val="00A9092B"/>
    <w:rsid w:val="00A909AA"/>
    <w:rsid w:val="00A91062"/>
    <w:rsid w:val="00A91510"/>
    <w:rsid w:val="00A91CB2"/>
    <w:rsid w:val="00A92131"/>
    <w:rsid w:val="00A9270E"/>
    <w:rsid w:val="00A92CB0"/>
    <w:rsid w:val="00A93058"/>
    <w:rsid w:val="00A937AC"/>
    <w:rsid w:val="00A942E9"/>
    <w:rsid w:val="00A943CC"/>
    <w:rsid w:val="00A943DA"/>
    <w:rsid w:val="00A94427"/>
    <w:rsid w:val="00A94505"/>
    <w:rsid w:val="00A9475F"/>
    <w:rsid w:val="00A94768"/>
    <w:rsid w:val="00A948CA"/>
    <w:rsid w:val="00A949EB"/>
    <w:rsid w:val="00A94AF1"/>
    <w:rsid w:val="00A94D56"/>
    <w:rsid w:val="00A95375"/>
    <w:rsid w:val="00A955E0"/>
    <w:rsid w:val="00A95776"/>
    <w:rsid w:val="00A95961"/>
    <w:rsid w:val="00A95B10"/>
    <w:rsid w:val="00A963F0"/>
    <w:rsid w:val="00A96B02"/>
    <w:rsid w:val="00A97183"/>
    <w:rsid w:val="00A97431"/>
    <w:rsid w:val="00A97488"/>
    <w:rsid w:val="00A97FAB"/>
    <w:rsid w:val="00AA00D2"/>
    <w:rsid w:val="00AA0111"/>
    <w:rsid w:val="00AA024C"/>
    <w:rsid w:val="00AA0CBC"/>
    <w:rsid w:val="00AA1099"/>
    <w:rsid w:val="00AA16AF"/>
    <w:rsid w:val="00AA17D1"/>
    <w:rsid w:val="00AA1E52"/>
    <w:rsid w:val="00AA1F51"/>
    <w:rsid w:val="00AA20B3"/>
    <w:rsid w:val="00AA25A7"/>
    <w:rsid w:val="00AA2612"/>
    <w:rsid w:val="00AA2BCF"/>
    <w:rsid w:val="00AA2CCC"/>
    <w:rsid w:val="00AA3676"/>
    <w:rsid w:val="00AA3FDB"/>
    <w:rsid w:val="00AA470C"/>
    <w:rsid w:val="00AA4FAA"/>
    <w:rsid w:val="00AA5207"/>
    <w:rsid w:val="00AA5775"/>
    <w:rsid w:val="00AA5CA2"/>
    <w:rsid w:val="00AA6035"/>
    <w:rsid w:val="00AA61A6"/>
    <w:rsid w:val="00AA63C8"/>
    <w:rsid w:val="00AA65AB"/>
    <w:rsid w:val="00AA672B"/>
    <w:rsid w:val="00AA6786"/>
    <w:rsid w:val="00AA6D84"/>
    <w:rsid w:val="00AA6E6A"/>
    <w:rsid w:val="00AA721D"/>
    <w:rsid w:val="00AA7470"/>
    <w:rsid w:val="00AA75BC"/>
    <w:rsid w:val="00AB04FA"/>
    <w:rsid w:val="00AB06EC"/>
    <w:rsid w:val="00AB1180"/>
    <w:rsid w:val="00AB140F"/>
    <w:rsid w:val="00AB1426"/>
    <w:rsid w:val="00AB1687"/>
    <w:rsid w:val="00AB16CA"/>
    <w:rsid w:val="00AB211D"/>
    <w:rsid w:val="00AB265C"/>
    <w:rsid w:val="00AB291E"/>
    <w:rsid w:val="00AB2A3C"/>
    <w:rsid w:val="00AB2AE1"/>
    <w:rsid w:val="00AB2CF8"/>
    <w:rsid w:val="00AB31F3"/>
    <w:rsid w:val="00AB3243"/>
    <w:rsid w:val="00AB32B3"/>
    <w:rsid w:val="00AB3824"/>
    <w:rsid w:val="00AB38B1"/>
    <w:rsid w:val="00AB3E2A"/>
    <w:rsid w:val="00AB3E90"/>
    <w:rsid w:val="00AB4127"/>
    <w:rsid w:val="00AB4A8D"/>
    <w:rsid w:val="00AB4CE3"/>
    <w:rsid w:val="00AB4D51"/>
    <w:rsid w:val="00AB4DDF"/>
    <w:rsid w:val="00AB4F60"/>
    <w:rsid w:val="00AB4F91"/>
    <w:rsid w:val="00AB4FFD"/>
    <w:rsid w:val="00AB59F1"/>
    <w:rsid w:val="00AB5C58"/>
    <w:rsid w:val="00AB5EFE"/>
    <w:rsid w:val="00AB5F6B"/>
    <w:rsid w:val="00AB5FC6"/>
    <w:rsid w:val="00AB61AF"/>
    <w:rsid w:val="00AB6344"/>
    <w:rsid w:val="00AB6400"/>
    <w:rsid w:val="00AB655B"/>
    <w:rsid w:val="00AB6837"/>
    <w:rsid w:val="00AB6C28"/>
    <w:rsid w:val="00AB6F64"/>
    <w:rsid w:val="00AB7209"/>
    <w:rsid w:val="00AB739A"/>
    <w:rsid w:val="00AC00DA"/>
    <w:rsid w:val="00AC071D"/>
    <w:rsid w:val="00AC09B8"/>
    <w:rsid w:val="00AC0D9C"/>
    <w:rsid w:val="00AC1194"/>
    <w:rsid w:val="00AC15CC"/>
    <w:rsid w:val="00AC1A02"/>
    <w:rsid w:val="00AC2354"/>
    <w:rsid w:val="00AC2B64"/>
    <w:rsid w:val="00AC2E69"/>
    <w:rsid w:val="00AC3375"/>
    <w:rsid w:val="00AC374E"/>
    <w:rsid w:val="00AC3852"/>
    <w:rsid w:val="00AC3AB4"/>
    <w:rsid w:val="00AC3EDE"/>
    <w:rsid w:val="00AC4176"/>
    <w:rsid w:val="00AC4191"/>
    <w:rsid w:val="00AC4599"/>
    <w:rsid w:val="00AC4D45"/>
    <w:rsid w:val="00AC4E62"/>
    <w:rsid w:val="00AC508B"/>
    <w:rsid w:val="00AC6184"/>
    <w:rsid w:val="00AC626D"/>
    <w:rsid w:val="00AC6272"/>
    <w:rsid w:val="00AC6ACE"/>
    <w:rsid w:val="00AC6DB3"/>
    <w:rsid w:val="00AC6E13"/>
    <w:rsid w:val="00AC6EE3"/>
    <w:rsid w:val="00AC7113"/>
    <w:rsid w:val="00AC7247"/>
    <w:rsid w:val="00AC739A"/>
    <w:rsid w:val="00AC746D"/>
    <w:rsid w:val="00AC7570"/>
    <w:rsid w:val="00AC7827"/>
    <w:rsid w:val="00AC7880"/>
    <w:rsid w:val="00AC7B9C"/>
    <w:rsid w:val="00AC7E42"/>
    <w:rsid w:val="00AD0650"/>
    <w:rsid w:val="00AD065C"/>
    <w:rsid w:val="00AD08E3"/>
    <w:rsid w:val="00AD0B28"/>
    <w:rsid w:val="00AD18F0"/>
    <w:rsid w:val="00AD1B8D"/>
    <w:rsid w:val="00AD22B0"/>
    <w:rsid w:val="00AD2438"/>
    <w:rsid w:val="00AD2720"/>
    <w:rsid w:val="00AD288E"/>
    <w:rsid w:val="00AD2999"/>
    <w:rsid w:val="00AD2C6B"/>
    <w:rsid w:val="00AD2CDD"/>
    <w:rsid w:val="00AD2D21"/>
    <w:rsid w:val="00AD2DB4"/>
    <w:rsid w:val="00AD2DDA"/>
    <w:rsid w:val="00AD3445"/>
    <w:rsid w:val="00AD362D"/>
    <w:rsid w:val="00AD36FB"/>
    <w:rsid w:val="00AD3766"/>
    <w:rsid w:val="00AD39F2"/>
    <w:rsid w:val="00AD3CDB"/>
    <w:rsid w:val="00AD3FCF"/>
    <w:rsid w:val="00AD44E9"/>
    <w:rsid w:val="00AD466E"/>
    <w:rsid w:val="00AD498D"/>
    <w:rsid w:val="00AD49F5"/>
    <w:rsid w:val="00AD4C93"/>
    <w:rsid w:val="00AD5152"/>
    <w:rsid w:val="00AD51C9"/>
    <w:rsid w:val="00AD5976"/>
    <w:rsid w:val="00AD59EF"/>
    <w:rsid w:val="00AD5BEA"/>
    <w:rsid w:val="00AD5D2F"/>
    <w:rsid w:val="00AD5E46"/>
    <w:rsid w:val="00AD601A"/>
    <w:rsid w:val="00AD62F1"/>
    <w:rsid w:val="00AD638C"/>
    <w:rsid w:val="00AD644E"/>
    <w:rsid w:val="00AD64B7"/>
    <w:rsid w:val="00AD695B"/>
    <w:rsid w:val="00AD6999"/>
    <w:rsid w:val="00AD6E52"/>
    <w:rsid w:val="00AD7134"/>
    <w:rsid w:val="00AD7E83"/>
    <w:rsid w:val="00AE034A"/>
    <w:rsid w:val="00AE036C"/>
    <w:rsid w:val="00AE0556"/>
    <w:rsid w:val="00AE0559"/>
    <w:rsid w:val="00AE07F9"/>
    <w:rsid w:val="00AE0913"/>
    <w:rsid w:val="00AE0B6E"/>
    <w:rsid w:val="00AE0C5F"/>
    <w:rsid w:val="00AE1597"/>
    <w:rsid w:val="00AE199B"/>
    <w:rsid w:val="00AE19DA"/>
    <w:rsid w:val="00AE1A5C"/>
    <w:rsid w:val="00AE21FF"/>
    <w:rsid w:val="00AE223C"/>
    <w:rsid w:val="00AE2973"/>
    <w:rsid w:val="00AE2C86"/>
    <w:rsid w:val="00AE2FD5"/>
    <w:rsid w:val="00AE30E5"/>
    <w:rsid w:val="00AE35FC"/>
    <w:rsid w:val="00AE39B3"/>
    <w:rsid w:val="00AE3E32"/>
    <w:rsid w:val="00AE41BB"/>
    <w:rsid w:val="00AE4542"/>
    <w:rsid w:val="00AE46D9"/>
    <w:rsid w:val="00AE4837"/>
    <w:rsid w:val="00AE4897"/>
    <w:rsid w:val="00AE498F"/>
    <w:rsid w:val="00AE4C88"/>
    <w:rsid w:val="00AE4DB1"/>
    <w:rsid w:val="00AE4E1A"/>
    <w:rsid w:val="00AE4F03"/>
    <w:rsid w:val="00AE5650"/>
    <w:rsid w:val="00AE570D"/>
    <w:rsid w:val="00AE577F"/>
    <w:rsid w:val="00AE5AFB"/>
    <w:rsid w:val="00AE6218"/>
    <w:rsid w:val="00AE6886"/>
    <w:rsid w:val="00AE6AC0"/>
    <w:rsid w:val="00AE6C3D"/>
    <w:rsid w:val="00AE6C54"/>
    <w:rsid w:val="00AE6DA0"/>
    <w:rsid w:val="00AE6EF0"/>
    <w:rsid w:val="00AE71C4"/>
    <w:rsid w:val="00AE72B8"/>
    <w:rsid w:val="00AE7578"/>
    <w:rsid w:val="00AE767C"/>
    <w:rsid w:val="00AE769F"/>
    <w:rsid w:val="00AE76B0"/>
    <w:rsid w:val="00AE7F05"/>
    <w:rsid w:val="00AF0460"/>
    <w:rsid w:val="00AF0614"/>
    <w:rsid w:val="00AF0A9A"/>
    <w:rsid w:val="00AF131E"/>
    <w:rsid w:val="00AF153D"/>
    <w:rsid w:val="00AF1665"/>
    <w:rsid w:val="00AF1761"/>
    <w:rsid w:val="00AF1997"/>
    <w:rsid w:val="00AF1ED2"/>
    <w:rsid w:val="00AF1F35"/>
    <w:rsid w:val="00AF2057"/>
    <w:rsid w:val="00AF2802"/>
    <w:rsid w:val="00AF293E"/>
    <w:rsid w:val="00AF2AFD"/>
    <w:rsid w:val="00AF2ECF"/>
    <w:rsid w:val="00AF2F75"/>
    <w:rsid w:val="00AF32A9"/>
    <w:rsid w:val="00AF3759"/>
    <w:rsid w:val="00AF38B4"/>
    <w:rsid w:val="00AF3A63"/>
    <w:rsid w:val="00AF3CF4"/>
    <w:rsid w:val="00AF3D94"/>
    <w:rsid w:val="00AF3DC3"/>
    <w:rsid w:val="00AF3FFA"/>
    <w:rsid w:val="00AF4402"/>
    <w:rsid w:val="00AF4440"/>
    <w:rsid w:val="00AF460C"/>
    <w:rsid w:val="00AF4622"/>
    <w:rsid w:val="00AF46CE"/>
    <w:rsid w:val="00AF4761"/>
    <w:rsid w:val="00AF486E"/>
    <w:rsid w:val="00AF4A62"/>
    <w:rsid w:val="00AF4A9B"/>
    <w:rsid w:val="00AF4BF2"/>
    <w:rsid w:val="00AF4D3B"/>
    <w:rsid w:val="00AF4F0C"/>
    <w:rsid w:val="00AF51E9"/>
    <w:rsid w:val="00AF56FB"/>
    <w:rsid w:val="00AF59BC"/>
    <w:rsid w:val="00AF5C94"/>
    <w:rsid w:val="00AF5D37"/>
    <w:rsid w:val="00AF5E8B"/>
    <w:rsid w:val="00AF5F9F"/>
    <w:rsid w:val="00AF661D"/>
    <w:rsid w:val="00AF6C7D"/>
    <w:rsid w:val="00AF7319"/>
    <w:rsid w:val="00AF7625"/>
    <w:rsid w:val="00AF79A5"/>
    <w:rsid w:val="00AF7E13"/>
    <w:rsid w:val="00AF7E79"/>
    <w:rsid w:val="00AF7F62"/>
    <w:rsid w:val="00B003CA"/>
    <w:rsid w:val="00B0046B"/>
    <w:rsid w:val="00B005A4"/>
    <w:rsid w:val="00B00F76"/>
    <w:rsid w:val="00B015C5"/>
    <w:rsid w:val="00B016D8"/>
    <w:rsid w:val="00B022A6"/>
    <w:rsid w:val="00B02600"/>
    <w:rsid w:val="00B026A2"/>
    <w:rsid w:val="00B02713"/>
    <w:rsid w:val="00B0278B"/>
    <w:rsid w:val="00B0287D"/>
    <w:rsid w:val="00B02BB6"/>
    <w:rsid w:val="00B034AE"/>
    <w:rsid w:val="00B034F3"/>
    <w:rsid w:val="00B03926"/>
    <w:rsid w:val="00B0392F"/>
    <w:rsid w:val="00B03E42"/>
    <w:rsid w:val="00B044C7"/>
    <w:rsid w:val="00B04505"/>
    <w:rsid w:val="00B04BC4"/>
    <w:rsid w:val="00B04D3A"/>
    <w:rsid w:val="00B050ED"/>
    <w:rsid w:val="00B05277"/>
    <w:rsid w:val="00B05760"/>
    <w:rsid w:val="00B05AB9"/>
    <w:rsid w:val="00B06009"/>
    <w:rsid w:val="00B06234"/>
    <w:rsid w:val="00B064F2"/>
    <w:rsid w:val="00B0655C"/>
    <w:rsid w:val="00B06B71"/>
    <w:rsid w:val="00B06E31"/>
    <w:rsid w:val="00B06E97"/>
    <w:rsid w:val="00B072C8"/>
    <w:rsid w:val="00B072CE"/>
    <w:rsid w:val="00B07A00"/>
    <w:rsid w:val="00B1068F"/>
    <w:rsid w:val="00B106B0"/>
    <w:rsid w:val="00B107C4"/>
    <w:rsid w:val="00B108AA"/>
    <w:rsid w:val="00B10999"/>
    <w:rsid w:val="00B10CAD"/>
    <w:rsid w:val="00B10DAD"/>
    <w:rsid w:val="00B1110C"/>
    <w:rsid w:val="00B11302"/>
    <w:rsid w:val="00B117C5"/>
    <w:rsid w:val="00B117CB"/>
    <w:rsid w:val="00B11861"/>
    <w:rsid w:val="00B11864"/>
    <w:rsid w:val="00B118B8"/>
    <w:rsid w:val="00B11FF0"/>
    <w:rsid w:val="00B1202E"/>
    <w:rsid w:val="00B12207"/>
    <w:rsid w:val="00B12213"/>
    <w:rsid w:val="00B12311"/>
    <w:rsid w:val="00B124A8"/>
    <w:rsid w:val="00B1256F"/>
    <w:rsid w:val="00B125B2"/>
    <w:rsid w:val="00B1267D"/>
    <w:rsid w:val="00B12752"/>
    <w:rsid w:val="00B1290C"/>
    <w:rsid w:val="00B12B01"/>
    <w:rsid w:val="00B12BD8"/>
    <w:rsid w:val="00B12E55"/>
    <w:rsid w:val="00B12EAE"/>
    <w:rsid w:val="00B13106"/>
    <w:rsid w:val="00B1313C"/>
    <w:rsid w:val="00B132A8"/>
    <w:rsid w:val="00B13C7A"/>
    <w:rsid w:val="00B13FCD"/>
    <w:rsid w:val="00B14138"/>
    <w:rsid w:val="00B14139"/>
    <w:rsid w:val="00B14383"/>
    <w:rsid w:val="00B144F4"/>
    <w:rsid w:val="00B1480F"/>
    <w:rsid w:val="00B149B9"/>
    <w:rsid w:val="00B14B40"/>
    <w:rsid w:val="00B150BA"/>
    <w:rsid w:val="00B15148"/>
    <w:rsid w:val="00B155E7"/>
    <w:rsid w:val="00B15B98"/>
    <w:rsid w:val="00B15D17"/>
    <w:rsid w:val="00B15D29"/>
    <w:rsid w:val="00B15F94"/>
    <w:rsid w:val="00B15FCE"/>
    <w:rsid w:val="00B16120"/>
    <w:rsid w:val="00B16B67"/>
    <w:rsid w:val="00B16E7B"/>
    <w:rsid w:val="00B1709C"/>
    <w:rsid w:val="00B17114"/>
    <w:rsid w:val="00B171F3"/>
    <w:rsid w:val="00B17274"/>
    <w:rsid w:val="00B17350"/>
    <w:rsid w:val="00B17610"/>
    <w:rsid w:val="00B17B77"/>
    <w:rsid w:val="00B20207"/>
    <w:rsid w:val="00B202EF"/>
    <w:rsid w:val="00B202FE"/>
    <w:rsid w:val="00B2045C"/>
    <w:rsid w:val="00B20520"/>
    <w:rsid w:val="00B20644"/>
    <w:rsid w:val="00B20757"/>
    <w:rsid w:val="00B20DF6"/>
    <w:rsid w:val="00B20E27"/>
    <w:rsid w:val="00B20EC1"/>
    <w:rsid w:val="00B2101F"/>
    <w:rsid w:val="00B21523"/>
    <w:rsid w:val="00B2197E"/>
    <w:rsid w:val="00B220A8"/>
    <w:rsid w:val="00B2226B"/>
    <w:rsid w:val="00B22288"/>
    <w:rsid w:val="00B22992"/>
    <w:rsid w:val="00B22B74"/>
    <w:rsid w:val="00B22FE7"/>
    <w:rsid w:val="00B23119"/>
    <w:rsid w:val="00B23220"/>
    <w:rsid w:val="00B2331E"/>
    <w:rsid w:val="00B233AA"/>
    <w:rsid w:val="00B234ED"/>
    <w:rsid w:val="00B23A8D"/>
    <w:rsid w:val="00B23DDD"/>
    <w:rsid w:val="00B241D5"/>
    <w:rsid w:val="00B2430A"/>
    <w:rsid w:val="00B244B1"/>
    <w:rsid w:val="00B246FC"/>
    <w:rsid w:val="00B24917"/>
    <w:rsid w:val="00B24F35"/>
    <w:rsid w:val="00B252EE"/>
    <w:rsid w:val="00B257E6"/>
    <w:rsid w:val="00B2589F"/>
    <w:rsid w:val="00B2590F"/>
    <w:rsid w:val="00B25D26"/>
    <w:rsid w:val="00B25E44"/>
    <w:rsid w:val="00B26116"/>
    <w:rsid w:val="00B26221"/>
    <w:rsid w:val="00B26511"/>
    <w:rsid w:val="00B26C2E"/>
    <w:rsid w:val="00B26EE1"/>
    <w:rsid w:val="00B273A5"/>
    <w:rsid w:val="00B274C7"/>
    <w:rsid w:val="00B27804"/>
    <w:rsid w:val="00B27AA9"/>
    <w:rsid w:val="00B30167"/>
    <w:rsid w:val="00B30239"/>
    <w:rsid w:val="00B30453"/>
    <w:rsid w:val="00B305A8"/>
    <w:rsid w:val="00B30848"/>
    <w:rsid w:val="00B30D61"/>
    <w:rsid w:val="00B30E44"/>
    <w:rsid w:val="00B30F24"/>
    <w:rsid w:val="00B3137D"/>
    <w:rsid w:val="00B318E9"/>
    <w:rsid w:val="00B31ABD"/>
    <w:rsid w:val="00B31AEE"/>
    <w:rsid w:val="00B31E44"/>
    <w:rsid w:val="00B32836"/>
    <w:rsid w:val="00B32B37"/>
    <w:rsid w:val="00B32E83"/>
    <w:rsid w:val="00B3302A"/>
    <w:rsid w:val="00B332A4"/>
    <w:rsid w:val="00B335CD"/>
    <w:rsid w:val="00B33852"/>
    <w:rsid w:val="00B338F9"/>
    <w:rsid w:val="00B33BEB"/>
    <w:rsid w:val="00B33C07"/>
    <w:rsid w:val="00B33E77"/>
    <w:rsid w:val="00B33F4E"/>
    <w:rsid w:val="00B3412A"/>
    <w:rsid w:val="00B342AD"/>
    <w:rsid w:val="00B342B0"/>
    <w:rsid w:val="00B34323"/>
    <w:rsid w:val="00B34326"/>
    <w:rsid w:val="00B343C5"/>
    <w:rsid w:val="00B345B6"/>
    <w:rsid w:val="00B34669"/>
    <w:rsid w:val="00B34DF8"/>
    <w:rsid w:val="00B35148"/>
    <w:rsid w:val="00B351C2"/>
    <w:rsid w:val="00B35C78"/>
    <w:rsid w:val="00B35F16"/>
    <w:rsid w:val="00B35FBD"/>
    <w:rsid w:val="00B36320"/>
    <w:rsid w:val="00B363F6"/>
    <w:rsid w:val="00B365D0"/>
    <w:rsid w:val="00B36627"/>
    <w:rsid w:val="00B3715B"/>
    <w:rsid w:val="00B3792D"/>
    <w:rsid w:val="00B379CB"/>
    <w:rsid w:val="00B37E8F"/>
    <w:rsid w:val="00B4075A"/>
    <w:rsid w:val="00B408A0"/>
    <w:rsid w:val="00B409BA"/>
    <w:rsid w:val="00B40B38"/>
    <w:rsid w:val="00B40E1C"/>
    <w:rsid w:val="00B41704"/>
    <w:rsid w:val="00B419BE"/>
    <w:rsid w:val="00B41BEE"/>
    <w:rsid w:val="00B41DFE"/>
    <w:rsid w:val="00B41F7B"/>
    <w:rsid w:val="00B420C0"/>
    <w:rsid w:val="00B426E3"/>
    <w:rsid w:val="00B429EF"/>
    <w:rsid w:val="00B42DB3"/>
    <w:rsid w:val="00B42E92"/>
    <w:rsid w:val="00B43832"/>
    <w:rsid w:val="00B439C5"/>
    <w:rsid w:val="00B43CC6"/>
    <w:rsid w:val="00B43DD3"/>
    <w:rsid w:val="00B43ED2"/>
    <w:rsid w:val="00B440C6"/>
    <w:rsid w:val="00B44792"/>
    <w:rsid w:val="00B447DC"/>
    <w:rsid w:val="00B447EC"/>
    <w:rsid w:val="00B44816"/>
    <w:rsid w:val="00B449F6"/>
    <w:rsid w:val="00B44AF2"/>
    <w:rsid w:val="00B4527D"/>
    <w:rsid w:val="00B4529B"/>
    <w:rsid w:val="00B456F3"/>
    <w:rsid w:val="00B459E1"/>
    <w:rsid w:val="00B45B24"/>
    <w:rsid w:val="00B45E4F"/>
    <w:rsid w:val="00B45E66"/>
    <w:rsid w:val="00B45FE1"/>
    <w:rsid w:val="00B4608F"/>
    <w:rsid w:val="00B464AB"/>
    <w:rsid w:val="00B466BF"/>
    <w:rsid w:val="00B4671E"/>
    <w:rsid w:val="00B468D5"/>
    <w:rsid w:val="00B474C9"/>
    <w:rsid w:val="00B479AE"/>
    <w:rsid w:val="00B47DB5"/>
    <w:rsid w:val="00B47E24"/>
    <w:rsid w:val="00B50081"/>
    <w:rsid w:val="00B500A7"/>
    <w:rsid w:val="00B50B34"/>
    <w:rsid w:val="00B50D51"/>
    <w:rsid w:val="00B51074"/>
    <w:rsid w:val="00B51092"/>
    <w:rsid w:val="00B511C2"/>
    <w:rsid w:val="00B5194D"/>
    <w:rsid w:val="00B51B86"/>
    <w:rsid w:val="00B51F59"/>
    <w:rsid w:val="00B52145"/>
    <w:rsid w:val="00B522F1"/>
    <w:rsid w:val="00B52AC8"/>
    <w:rsid w:val="00B52B5F"/>
    <w:rsid w:val="00B53680"/>
    <w:rsid w:val="00B53684"/>
    <w:rsid w:val="00B53808"/>
    <w:rsid w:val="00B53CDE"/>
    <w:rsid w:val="00B53EEE"/>
    <w:rsid w:val="00B53F43"/>
    <w:rsid w:val="00B542D9"/>
    <w:rsid w:val="00B54848"/>
    <w:rsid w:val="00B5492D"/>
    <w:rsid w:val="00B54C94"/>
    <w:rsid w:val="00B550F1"/>
    <w:rsid w:val="00B55142"/>
    <w:rsid w:val="00B554CF"/>
    <w:rsid w:val="00B554E7"/>
    <w:rsid w:val="00B556B2"/>
    <w:rsid w:val="00B565E8"/>
    <w:rsid w:val="00B56781"/>
    <w:rsid w:val="00B567F3"/>
    <w:rsid w:val="00B56925"/>
    <w:rsid w:val="00B56F50"/>
    <w:rsid w:val="00B5715F"/>
    <w:rsid w:val="00B5745E"/>
    <w:rsid w:val="00B5772A"/>
    <w:rsid w:val="00B577BF"/>
    <w:rsid w:val="00B57999"/>
    <w:rsid w:val="00B57CE2"/>
    <w:rsid w:val="00B603A4"/>
    <w:rsid w:val="00B60492"/>
    <w:rsid w:val="00B6058D"/>
    <w:rsid w:val="00B6063A"/>
    <w:rsid w:val="00B6095A"/>
    <w:rsid w:val="00B6096D"/>
    <w:rsid w:val="00B60DB3"/>
    <w:rsid w:val="00B60F0E"/>
    <w:rsid w:val="00B6111B"/>
    <w:rsid w:val="00B6161E"/>
    <w:rsid w:val="00B61830"/>
    <w:rsid w:val="00B61A7C"/>
    <w:rsid w:val="00B61AD0"/>
    <w:rsid w:val="00B61C28"/>
    <w:rsid w:val="00B61D71"/>
    <w:rsid w:val="00B621AA"/>
    <w:rsid w:val="00B6245C"/>
    <w:rsid w:val="00B625DE"/>
    <w:rsid w:val="00B62674"/>
    <w:rsid w:val="00B626B9"/>
    <w:rsid w:val="00B63097"/>
    <w:rsid w:val="00B63283"/>
    <w:rsid w:val="00B63285"/>
    <w:rsid w:val="00B63364"/>
    <w:rsid w:val="00B637E9"/>
    <w:rsid w:val="00B63E7A"/>
    <w:rsid w:val="00B643B4"/>
    <w:rsid w:val="00B64798"/>
    <w:rsid w:val="00B64D3F"/>
    <w:rsid w:val="00B658A5"/>
    <w:rsid w:val="00B65918"/>
    <w:rsid w:val="00B65BEF"/>
    <w:rsid w:val="00B65CCE"/>
    <w:rsid w:val="00B65FE4"/>
    <w:rsid w:val="00B665BD"/>
    <w:rsid w:val="00B6680B"/>
    <w:rsid w:val="00B66D1D"/>
    <w:rsid w:val="00B66F99"/>
    <w:rsid w:val="00B6757D"/>
    <w:rsid w:val="00B67DED"/>
    <w:rsid w:val="00B67F2C"/>
    <w:rsid w:val="00B7012D"/>
    <w:rsid w:val="00B704E4"/>
    <w:rsid w:val="00B707B9"/>
    <w:rsid w:val="00B7081F"/>
    <w:rsid w:val="00B70906"/>
    <w:rsid w:val="00B70CB9"/>
    <w:rsid w:val="00B70CD0"/>
    <w:rsid w:val="00B711E8"/>
    <w:rsid w:val="00B7127F"/>
    <w:rsid w:val="00B7140B"/>
    <w:rsid w:val="00B7164D"/>
    <w:rsid w:val="00B71735"/>
    <w:rsid w:val="00B71C9B"/>
    <w:rsid w:val="00B71EF7"/>
    <w:rsid w:val="00B7254F"/>
    <w:rsid w:val="00B72D56"/>
    <w:rsid w:val="00B72FB0"/>
    <w:rsid w:val="00B73569"/>
    <w:rsid w:val="00B736F8"/>
    <w:rsid w:val="00B73881"/>
    <w:rsid w:val="00B73D22"/>
    <w:rsid w:val="00B73FA7"/>
    <w:rsid w:val="00B740E9"/>
    <w:rsid w:val="00B743C5"/>
    <w:rsid w:val="00B74626"/>
    <w:rsid w:val="00B74763"/>
    <w:rsid w:val="00B7495D"/>
    <w:rsid w:val="00B74D81"/>
    <w:rsid w:val="00B75254"/>
    <w:rsid w:val="00B7533F"/>
    <w:rsid w:val="00B7611E"/>
    <w:rsid w:val="00B7632E"/>
    <w:rsid w:val="00B764F0"/>
    <w:rsid w:val="00B76560"/>
    <w:rsid w:val="00B76892"/>
    <w:rsid w:val="00B7689A"/>
    <w:rsid w:val="00B769E8"/>
    <w:rsid w:val="00B76C12"/>
    <w:rsid w:val="00B76ECF"/>
    <w:rsid w:val="00B772C5"/>
    <w:rsid w:val="00B7796C"/>
    <w:rsid w:val="00B77FDB"/>
    <w:rsid w:val="00B8021B"/>
    <w:rsid w:val="00B8094F"/>
    <w:rsid w:val="00B80DC3"/>
    <w:rsid w:val="00B811BE"/>
    <w:rsid w:val="00B81308"/>
    <w:rsid w:val="00B81466"/>
    <w:rsid w:val="00B814E7"/>
    <w:rsid w:val="00B81842"/>
    <w:rsid w:val="00B818E1"/>
    <w:rsid w:val="00B8195D"/>
    <w:rsid w:val="00B81BB3"/>
    <w:rsid w:val="00B8209D"/>
    <w:rsid w:val="00B822B7"/>
    <w:rsid w:val="00B82466"/>
    <w:rsid w:val="00B825D9"/>
    <w:rsid w:val="00B82710"/>
    <w:rsid w:val="00B82AF7"/>
    <w:rsid w:val="00B83783"/>
    <w:rsid w:val="00B842F5"/>
    <w:rsid w:val="00B84655"/>
    <w:rsid w:val="00B8497A"/>
    <w:rsid w:val="00B854F1"/>
    <w:rsid w:val="00B85896"/>
    <w:rsid w:val="00B85E4F"/>
    <w:rsid w:val="00B8617F"/>
    <w:rsid w:val="00B8666C"/>
    <w:rsid w:val="00B866EB"/>
    <w:rsid w:val="00B86704"/>
    <w:rsid w:val="00B86813"/>
    <w:rsid w:val="00B86A19"/>
    <w:rsid w:val="00B86AE0"/>
    <w:rsid w:val="00B875DA"/>
    <w:rsid w:val="00B87837"/>
    <w:rsid w:val="00B87BD2"/>
    <w:rsid w:val="00B87C34"/>
    <w:rsid w:val="00B87D85"/>
    <w:rsid w:val="00B9012D"/>
    <w:rsid w:val="00B905C3"/>
    <w:rsid w:val="00B905DE"/>
    <w:rsid w:val="00B907BD"/>
    <w:rsid w:val="00B907EB"/>
    <w:rsid w:val="00B90884"/>
    <w:rsid w:val="00B90B53"/>
    <w:rsid w:val="00B90CCF"/>
    <w:rsid w:val="00B90D87"/>
    <w:rsid w:val="00B91C7B"/>
    <w:rsid w:val="00B922D4"/>
    <w:rsid w:val="00B925CE"/>
    <w:rsid w:val="00B92706"/>
    <w:rsid w:val="00B92768"/>
    <w:rsid w:val="00B9312C"/>
    <w:rsid w:val="00B93501"/>
    <w:rsid w:val="00B93546"/>
    <w:rsid w:val="00B93850"/>
    <w:rsid w:val="00B93DD2"/>
    <w:rsid w:val="00B94317"/>
    <w:rsid w:val="00B94528"/>
    <w:rsid w:val="00B94C58"/>
    <w:rsid w:val="00B95520"/>
    <w:rsid w:val="00B956AE"/>
    <w:rsid w:val="00B958A7"/>
    <w:rsid w:val="00B95C6E"/>
    <w:rsid w:val="00B96421"/>
    <w:rsid w:val="00B96BB0"/>
    <w:rsid w:val="00B96E96"/>
    <w:rsid w:val="00B96FAC"/>
    <w:rsid w:val="00B971DA"/>
    <w:rsid w:val="00B97268"/>
    <w:rsid w:val="00B97580"/>
    <w:rsid w:val="00B979A1"/>
    <w:rsid w:val="00B97FDC"/>
    <w:rsid w:val="00BA0574"/>
    <w:rsid w:val="00BA0B0B"/>
    <w:rsid w:val="00BA0DDB"/>
    <w:rsid w:val="00BA1278"/>
    <w:rsid w:val="00BA1389"/>
    <w:rsid w:val="00BA155D"/>
    <w:rsid w:val="00BA172E"/>
    <w:rsid w:val="00BA17F1"/>
    <w:rsid w:val="00BA1BAE"/>
    <w:rsid w:val="00BA1EC7"/>
    <w:rsid w:val="00BA1EF1"/>
    <w:rsid w:val="00BA22BA"/>
    <w:rsid w:val="00BA24D8"/>
    <w:rsid w:val="00BA2888"/>
    <w:rsid w:val="00BA2CA9"/>
    <w:rsid w:val="00BA2CC3"/>
    <w:rsid w:val="00BA3160"/>
    <w:rsid w:val="00BA31D9"/>
    <w:rsid w:val="00BA33F7"/>
    <w:rsid w:val="00BA3612"/>
    <w:rsid w:val="00BA3B67"/>
    <w:rsid w:val="00BA3B81"/>
    <w:rsid w:val="00BA3BAE"/>
    <w:rsid w:val="00BA3D2C"/>
    <w:rsid w:val="00BA4595"/>
    <w:rsid w:val="00BA48AB"/>
    <w:rsid w:val="00BA4A34"/>
    <w:rsid w:val="00BA4ADF"/>
    <w:rsid w:val="00BA4AF4"/>
    <w:rsid w:val="00BA4C8C"/>
    <w:rsid w:val="00BA516A"/>
    <w:rsid w:val="00BA5351"/>
    <w:rsid w:val="00BA5467"/>
    <w:rsid w:val="00BA552E"/>
    <w:rsid w:val="00BA57A7"/>
    <w:rsid w:val="00BA5A1F"/>
    <w:rsid w:val="00BA6247"/>
    <w:rsid w:val="00BA6369"/>
    <w:rsid w:val="00BA66F0"/>
    <w:rsid w:val="00BA6887"/>
    <w:rsid w:val="00BA69E3"/>
    <w:rsid w:val="00BA6E1C"/>
    <w:rsid w:val="00BA6EBB"/>
    <w:rsid w:val="00BA7621"/>
    <w:rsid w:val="00BA77F1"/>
    <w:rsid w:val="00BA7846"/>
    <w:rsid w:val="00BA7B2D"/>
    <w:rsid w:val="00BA7B8C"/>
    <w:rsid w:val="00BB016B"/>
    <w:rsid w:val="00BB0289"/>
    <w:rsid w:val="00BB04D5"/>
    <w:rsid w:val="00BB075C"/>
    <w:rsid w:val="00BB1209"/>
    <w:rsid w:val="00BB1337"/>
    <w:rsid w:val="00BB142B"/>
    <w:rsid w:val="00BB147B"/>
    <w:rsid w:val="00BB15D0"/>
    <w:rsid w:val="00BB1747"/>
    <w:rsid w:val="00BB2097"/>
    <w:rsid w:val="00BB2F09"/>
    <w:rsid w:val="00BB2FB7"/>
    <w:rsid w:val="00BB3542"/>
    <w:rsid w:val="00BB35BD"/>
    <w:rsid w:val="00BB378F"/>
    <w:rsid w:val="00BB38BC"/>
    <w:rsid w:val="00BB38DC"/>
    <w:rsid w:val="00BB42FC"/>
    <w:rsid w:val="00BB463C"/>
    <w:rsid w:val="00BB4743"/>
    <w:rsid w:val="00BB475F"/>
    <w:rsid w:val="00BB47B2"/>
    <w:rsid w:val="00BB4ADB"/>
    <w:rsid w:val="00BB5216"/>
    <w:rsid w:val="00BB5251"/>
    <w:rsid w:val="00BB559B"/>
    <w:rsid w:val="00BB62BD"/>
    <w:rsid w:val="00BB65C0"/>
    <w:rsid w:val="00BB68F7"/>
    <w:rsid w:val="00BB6ABD"/>
    <w:rsid w:val="00BB6B73"/>
    <w:rsid w:val="00BB6BD2"/>
    <w:rsid w:val="00BB6E00"/>
    <w:rsid w:val="00BB6EAB"/>
    <w:rsid w:val="00BB7462"/>
    <w:rsid w:val="00BB77BB"/>
    <w:rsid w:val="00BB7820"/>
    <w:rsid w:val="00BB78DE"/>
    <w:rsid w:val="00BB7C6A"/>
    <w:rsid w:val="00BB7CF1"/>
    <w:rsid w:val="00BC065C"/>
    <w:rsid w:val="00BC0796"/>
    <w:rsid w:val="00BC0E77"/>
    <w:rsid w:val="00BC0F72"/>
    <w:rsid w:val="00BC1077"/>
    <w:rsid w:val="00BC1146"/>
    <w:rsid w:val="00BC1479"/>
    <w:rsid w:val="00BC1C71"/>
    <w:rsid w:val="00BC1D6E"/>
    <w:rsid w:val="00BC1EED"/>
    <w:rsid w:val="00BC1FD1"/>
    <w:rsid w:val="00BC219E"/>
    <w:rsid w:val="00BC255D"/>
    <w:rsid w:val="00BC27CC"/>
    <w:rsid w:val="00BC2B3D"/>
    <w:rsid w:val="00BC2C4A"/>
    <w:rsid w:val="00BC2CA9"/>
    <w:rsid w:val="00BC2D65"/>
    <w:rsid w:val="00BC2EC1"/>
    <w:rsid w:val="00BC2F58"/>
    <w:rsid w:val="00BC30F9"/>
    <w:rsid w:val="00BC32C4"/>
    <w:rsid w:val="00BC3575"/>
    <w:rsid w:val="00BC3601"/>
    <w:rsid w:val="00BC3B1B"/>
    <w:rsid w:val="00BC3C10"/>
    <w:rsid w:val="00BC40A0"/>
    <w:rsid w:val="00BC4271"/>
    <w:rsid w:val="00BC47F0"/>
    <w:rsid w:val="00BC4812"/>
    <w:rsid w:val="00BC4B13"/>
    <w:rsid w:val="00BC4BAD"/>
    <w:rsid w:val="00BC4CCF"/>
    <w:rsid w:val="00BC526C"/>
    <w:rsid w:val="00BC5323"/>
    <w:rsid w:val="00BC5389"/>
    <w:rsid w:val="00BC545E"/>
    <w:rsid w:val="00BC54F5"/>
    <w:rsid w:val="00BC55A4"/>
    <w:rsid w:val="00BC578C"/>
    <w:rsid w:val="00BC5D6D"/>
    <w:rsid w:val="00BC5D71"/>
    <w:rsid w:val="00BC61F6"/>
    <w:rsid w:val="00BC68F1"/>
    <w:rsid w:val="00BC6C55"/>
    <w:rsid w:val="00BC6E4B"/>
    <w:rsid w:val="00BC726C"/>
    <w:rsid w:val="00BC77C6"/>
    <w:rsid w:val="00BC7E64"/>
    <w:rsid w:val="00BD0374"/>
    <w:rsid w:val="00BD03D6"/>
    <w:rsid w:val="00BD0658"/>
    <w:rsid w:val="00BD0A1F"/>
    <w:rsid w:val="00BD0B39"/>
    <w:rsid w:val="00BD0BFB"/>
    <w:rsid w:val="00BD1715"/>
    <w:rsid w:val="00BD185E"/>
    <w:rsid w:val="00BD18C4"/>
    <w:rsid w:val="00BD1925"/>
    <w:rsid w:val="00BD1A50"/>
    <w:rsid w:val="00BD1F03"/>
    <w:rsid w:val="00BD2B98"/>
    <w:rsid w:val="00BD2BC3"/>
    <w:rsid w:val="00BD2F89"/>
    <w:rsid w:val="00BD2F9E"/>
    <w:rsid w:val="00BD30BC"/>
    <w:rsid w:val="00BD329D"/>
    <w:rsid w:val="00BD33A8"/>
    <w:rsid w:val="00BD3457"/>
    <w:rsid w:val="00BD3494"/>
    <w:rsid w:val="00BD3A12"/>
    <w:rsid w:val="00BD3EE7"/>
    <w:rsid w:val="00BD3F05"/>
    <w:rsid w:val="00BD3F16"/>
    <w:rsid w:val="00BD4145"/>
    <w:rsid w:val="00BD4213"/>
    <w:rsid w:val="00BD4B3E"/>
    <w:rsid w:val="00BD50D0"/>
    <w:rsid w:val="00BD51EE"/>
    <w:rsid w:val="00BD54C8"/>
    <w:rsid w:val="00BD5A03"/>
    <w:rsid w:val="00BD5A6E"/>
    <w:rsid w:val="00BD5A9D"/>
    <w:rsid w:val="00BD5B78"/>
    <w:rsid w:val="00BD5FC1"/>
    <w:rsid w:val="00BD62A0"/>
    <w:rsid w:val="00BD66A4"/>
    <w:rsid w:val="00BD687E"/>
    <w:rsid w:val="00BD6928"/>
    <w:rsid w:val="00BD6FA6"/>
    <w:rsid w:val="00BD7330"/>
    <w:rsid w:val="00BD7414"/>
    <w:rsid w:val="00BD7678"/>
    <w:rsid w:val="00BD78BD"/>
    <w:rsid w:val="00BD7967"/>
    <w:rsid w:val="00BD7992"/>
    <w:rsid w:val="00BD7A7A"/>
    <w:rsid w:val="00BD7B61"/>
    <w:rsid w:val="00BE0013"/>
    <w:rsid w:val="00BE075F"/>
    <w:rsid w:val="00BE0B8A"/>
    <w:rsid w:val="00BE0C0D"/>
    <w:rsid w:val="00BE0C55"/>
    <w:rsid w:val="00BE0E2B"/>
    <w:rsid w:val="00BE1AC9"/>
    <w:rsid w:val="00BE1E9A"/>
    <w:rsid w:val="00BE2192"/>
    <w:rsid w:val="00BE23A3"/>
    <w:rsid w:val="00BE257E"/>
    <w:rsid w:val="00BE2937"/>
    <w:rsid w:val="00BE2979"/>
    <w:rsid w:val="00BE2BCF"/>
    <w:rsid w:val="00BE2CA8"/>
    <w:rsid w:val="00BE2F1D"/>
    <w:rsid w:val="00BE34C0"/>
    <w:rsid w:val="00BE37A4"/>
    <w:rsid w:val="00BE39BB"/>
    <w:rsid w:val="00BE3AAA"/>
    <w:rsid w:val="00BE3B28"/>
    <w:rsid w:val="00BE3B92"/>
    <w:rsid w:val="00BE4082"/>
    <w:rsid w:val="00BE41A3"/>
    <w:rsid w:val="00BE43F9"/>
    <w:rsid w:val="00BE44AE"/>
    <w:rsid w:val="00BE453D"/>
    <w:rsid w:val="00BE45E6"/>
    <w:rsid w:val="00BE4850"/>
    <w:rsid w:val="00BE49BA"/>
    <w:rsid w:val="00BE49F6"/>
    <w:rsid w:val="00BE4F4A"/>
    <w:rsid w:val="00BE4FE2"/>
    <w:rsid w:val="00BE5172"/>
    <w:rsid w:val="00BE529E"/>
    <w:rsid w:val="00BE5627"/>
    <w:rsid w:val="00BE5A3C"/>
    <w:rsid w:val="00BE5B19"/>
    <w:rsid w:val="00BE5B83"/>
    <w:rsid w:val="00BE5C18"/>
    <w:rsid w:val="00BE5CBC"/>
    <w:rsid w:val="00BE6090"/>
    <w:rsid w:val="00BE6146"/>
    <w:rsid w:val="00BE61B1"/>
    <w:rsid w:val="00BE65C4"/>
    <w:rsid w:val="00BE68C3"/>
    <w:rsid w:val="00BE69E3"/>
    <w:rsid w:val="00BE6E8F"/>
    <w:rsid w:val="00BE6FB9"/>
    <w:rsid w:val="00BE73C5"/>
    <w:rsid w:val="00BE74DB"/>
    <w:rsid w:val="00BE76AA"/>
    <w:rsid w:val="00BE789B"/>
    <w:rsid w:val="00BE7B47"/>
    <w:rsid w:val="00BE7F1F"/>
    <w:rsid w:val="00BE7FD1"/>
    <w:rsid w:val="00BF031D"/>
    <w:rsid w:val="00BF079E"/>
    <w:rsid w:val="00BF10D0"/>
    <w:rsid w:val="00BF144B"/>
    <w:rsid w:val="00BF1BBC"/>
    <w:rsid w:val="00BF1CC3"/>
    <w:rsid w:val="00BF2038"/>
    <w:rsid w:val="00BF214E"/>
    <w:rsid w:val="00BF21F2"/>
    <w:rsid w:val="00BF2244"/>
    <w:rsid w:val="00BF23CC"/>
    <w:rsid w:val="00BF2426"/>
    <w:rsid w:val="00BF263C"/>
    <w:rsid w:val="00BF2774"/>
    <w:rsid w:val="00BF29B3"/>
    <w:rsid w:val="00BF2DD0"/>
    <w:rsid w:val="00BF31CB"/>
    <w:rsid w:val="00BF357B"/>
    <w:rsid w:val="00BF3638"/>
    <w:rsid w:val="00BF37B2"/>
    <w:rsid w:val="00BF394D"/>
    <w:rsid w:val="00BF3A4E"/>
    <w:rsid w:val="00BF3AE3"/>
    <w:rsid w:val="00BF3BA5"/>
    <w:rsid w:val="00BF3E93"/>
    <w:rsid w:val="00BF4636"/>
    <w:rsid w:val="00BF479C"/>
    <w:rsid w:val="00BF4918"/>
    <w:rsid w:val="00BF4E73"/>
    <w:rsid w:val="00BF4F48"/>
    <w:rsid w:val="00BF5063"/>
    <w:rsid w:val="00BF5387"/>
    <w:rsid w:val="00BF56A9"/>
    <w:rsid w:val="00BF56EB"/>
    <w:rsid w:val="00BF58B0"/>
    <w:rsid w:val="00BF5E4E"/>
    <w:rsid w:val="00BF613E"/>
    <w:rsid w:val="00BF6314"/>
    <w:rsid w:val="00BF6412"/>
    <w:rsid w:val="00BF682A"/>
    <w:rsid w:val="00BF6A63"/>
    <w:rsid w:val="00BF6DE7"/>
    <w:rsid w:val="00BF6FD4"/>
    <w:rsid w:val="00BF70FF"/>
    <w:rsid w:val="00BF7157"/>
    <w:rsid w:val="00BF7832"/>
    <w:rsid w:val="00BF79D3"/>
    <w:rsid w:val="00BF7D85"/>
    <w:rsid w:val="00BF7FEA"/>
    <w:rsid w:val="00C0021B"/>
    <w:rsid w:val="00C0023F"/>
    <w:rsid w:val="00C004F3"/>
    <w:rsid w:val="00C00DE2"/>
    <w:rsid w:val="00C010FD"/>
    <w:rsid w:val="00C0160D"/>
    <w:rsid w:val="00C01E97"/>
    <w:rsid w:val="00C02311"/>
    <w:rsid w:val="00C026CB"/>
    <w:rsid w:val="00C029D0"/>
    <w:rsid w:val="00C02A90"/>
    <w:rsid w:val="00C02AEA"/>
    <w:rsid w:val="00C02B09"/>
    <w:rsid w:val="00C02E54"/>
    <w:rsid w:val="00C030F4"/>
    <w:rsid w:val="00C0345F"/>
    <w:rsid w:val="00C037C0"/>
    <w:rsid w:val="00C0383A"/>
    <w:rsid w:val="00C03B1A"/>
    <w:rsid w:val="00C03D01"/>
    <w:rsid w:val="00C03E65"/>
    <w:rsid w:val="00C041D6"/>
    <w:rsid w:val="00C0442A"/>
    <w:rsid w:val="00C045D2"/>
    <w:rsid w:val="00C0474E"/>
    <w:rsid w:val="00C04D03"/>
    <w:rsid w:val="00C04DCF"/>
    <w:rsid w:val="00C050BB"/>
    <w:rsid w:val="00C05265"/>
    <w:rsid w:val="00C052D3"/>
    <w:rsid w:val="00C05356"/>
    <w:rsid w:val="00C05749"/>
    <w:rsid w:val="00C057C1"/>
    <w:rsid w:val="00C05871"/>
    <w:rsid w:val="00C05A11"/>
    <w:rsid w:val="00C05E06"/>
    <w:rsid w:val="00C068DF"/>
    <w:rsid w:val="00C0706B"/>
    <w:rsid w:val="00C071DE"/>
    <w:rsid w:val="00C07971"/>
    <w:rsid w:val="00C1001F"/>
    <w:rsid w:val="00C104C9"/>
    <w:rsid w:val="00C106D7"/>
    <w:rsid w:val="00C1072E"/>
    <w:rsid w:val="00C10998"/>
    <w:rsid w:val="00C10D8F"/>
    <w:rsid w:val="00C10E8D"/>
    <w:rsid w:val="00C111EA"/>
    <w:rsid w:val="00C113DC"/>
    <w:rsid w:val="00C11468"/>
    <w:rsid w:val="00C11713"/>
    <w:rsid w:val="00C124D8"/>
    <w:rsid w:val="00C12579"/>
    <w:rsid w:val="00C12820"/>
    <w:rsid w:val="00C12B01"/>
    <w:rsid w:val="00C12D3F"/>
    <w:rsid w:val="00C13020"/>
    <w:rsid w:val="00C132B4"/>
    <w:rsid w:val="00C133E8"/>
    <w:rsid w:val="00C134B9"/>
    <w:rsid w:val="00C135BB"/>
    <w:rsid w:val="00C135EA"/>
    <w:rsid w:val="00C1380B"/>
    <w:rsid w:val="00C13C66"/>
    <w:rsid w:val="00C13FD1"/>
    <w:rsid w:val="00C14183"/>
    <w:rsid w:val="00C1420A"/>
    <w:rsid w:val="00C14242"/>
    <w:rsid w:val="00C14408"/>
    <w:rsid w:val="00C147F6"/>
    <w:rsid w:val="00C148BB"/>
    <w:rsid w:val="00C14917"/>
    <w:rsid w:val="00C14C49"/>
    <w:rsid w:val="00C14ED5"/>
    <w:rsid w:val="00C15272"/>
    <w:rsid w:val="00C154E4"/>
    <w:rsid w:val="00C1557D"/>
    <w:rsid w:val="00C15B70"/>
    <w:rsid w:val="00C16237"/>
    <w:rsid w:val="00C16362"/>
    <w:rsid w:val="00C163E7"/>
    <w:rsid w:val="00C16562"/>
    <w:rsid w:val="00C1695D"/>
    <w:rsid w:val="00C16B8A"/>
    <w:rsid w:val="00C16D29"/>
    <w:rsid w:val="00C16F97"/>
    <w:rsid w:val="00C1729D"/>
    <w:rsid w:val="00C173C2"/>
    <w:rsid w:val="00C17A29"/>
    <w:rsid w:val="00C17BFD"/>
    <w:rsid w:val="00C17C33"/>
    <w:rsid w:val="00C17C80"/>
    <w:rsid w:val="00C17D23"/>
    <w:rsid w:val="00C17E37"/>
    <w:rsid w:val="00C17ED1"/>
    <w:rsid w:val="00C20974"/>
    <w:rsid w:val="00C20B53"/>
    <w:rsid w:val="00C20B8D"/>
    <w:rsid w:val="00C20D41"/>
    <w:rsid w:val="00C215EF"/>
    <w:rsid w:val="00C2166E"/>
    <w:rsid w:val="00C21C2A"/>
    <w:rsid w:val="00C21ECA"/>
    <w:rsid w:val="00C222A2"/>
    <w:rsid w:val="00C225DF"/>
    <w:rsid w:val="00C22B05"/>
    <w:rsid w:val="00C22D1E"/>
    <w:rsid w:val="00C233D4"/>
    <w:rsid w:val="00C2341F"/>
    <w:rsid w:val="00C23452"/>
    <w:rsid w:val="00C23916"/>
    <w:rsid w:val="00C23D00"/>
    <w:rsid w:val="00C23DC9"/>
    <w:rsid w:val="00C23E90"/>
    <w:rsid w:val="00C2415E"/>
    <w:rsid w:val="00C24241"/>
    <w:rsid w:val="00C24784"/>
    <w:rsid w:val="00C247A5"/>
    <w:rsid w:val="00C24878"/>
    <w:rsid w:val="00C24A5D"/>
    <w:rsid w:val="00C24A6B"/>
    <w:rsid w:val="00C24A7D"/>
    <w:rsid w:val="00C24E04"/>
    <w:rsid w:val="00C24FD0"/>
    <w:rsid w:val="00C2525C"/>
    <w:rsid w:val="00C252ED"/>
    <w:rsid w:val="00C2580A"/>
    <w:rsid w:val="00C2585F"/>
    <w:rsid w:val="00C25873"/>
    <w:rsid w:val="00C25D77"/>
    <w:rsid w:val="00C261CD"/>
    <w:rsid w:val="00C26470"/>
    <w:rsid w:val="00C264B4"/>
    <w:rsid w:val="00C264C6"/>
    <w:rsid w:val="00C265A1"/>
    <w:rsid w:val="00C268EC"/>
    <w:rsid w:val="00C269D9"/>
    <w:rsid w:val="00C26A33"/>
    <w:rsid w:val="00C26A4E"/>
    <w:rsid w:val="00C26E54"/>
    <w:rsid w:val="00C27049"/>
    <w:rsid w:val="00C270C2"/>
    <w:rsid w:val="00C27A1D"/>
    <w:rsid w:val="00C27B62"/>
    <w:rsid w:val="00C27D92"/>
    <w:rsid w:val="00C27E76"/>
    <w:rsid w:val="00C27F63"/>
    <w:rsid w:val="00C27F81"/>
    <w:rsid w:val="00C30034"/>
    <w:rsid w:val="00C30404"/>
    <w:rsid w:val="00C30648"/>
    <w:rsid w:val="00C30907"/>
    <w:rsid w:val="00C309F5"/>
    <w:rsid w:val="00C30B3D"/>
    <w:rsid w:val="00C30B72"/>
    <w:rsid w:val="00C30FFA"/>
    <w:rsid w:val="00C312E5"/>
    <w:rsid w:val="00C31827"/>
    <w:rsid w:val="00C31A08"/>
    <w:rsid w:val="00C3236E"/>
    <w:rsid w:val="00C32391"/>
    <w:rsid w:val="00C3298D"/>
    <w:rsid w:val="00C33215"/>
    <w:rsid w:val="00C33AD9"/>
    <w:rsid w:val="00C33FEC"/>
    <w:rsid w:val="00C34994"/>
    <w:rsid w:val="00C34D4B"/>
    <w:rsid w:val="00C35182"/>
    <w:rsid w:val="00C35203"/>
    <w:rsid w:val="00C35478"/>
    <w:rsid w:val="00C35BB4"/>
    <w:rsid w:val="00C35C34"/>
    <w:rsid w:val="00C35D17"/>
    <w:rsid w:val="00C360A3"/>
    <w:rsid w:val="00C362E0"/>
    <w:rsid w:val="00C36462"/>
    <w:rsid w:val="00C368E5"/>
    <w:rsid w:val="00C36E05"/>
    <w:rsid w:val="00C37054"/>
    <w:rsid w:val="00C37266"/>
    <w:rsid w:val="00C374CB"/>
    <w:rsid w:val="00C37C5C"/>
    <w:rsid w:val="00C40035"/>
    <w:rsid w:val="00C402FE"/>
    <w:rsid w:val="00C403B6"/>
    <w:rsid w:val="00C405D3"/>
    <w:rsid w:val="00C4066D"/>
    <w:rsid w:val="00C406A6"/>
    <w:rsid w:val="00C40A23"/>
    <w:rsid w:val="00C40B7A"/>
    <w:rsid w:val="00C40F9A"/>
    <w:rsid w:val="00C4121D"/>
    <w:rsid w:val="00C41340"/>
    <w:rsid w:val="00C41353"/>
    <w:rsid w:val="00C417CC"/>
    <w:rsid w:val="00C4189C"/>
    <w:rsid w:val="00C42157"/>
    <w:rsid w:val="00C4264D"/>
    <w:rsid w:val="00C4268C"/>
    <w:rsid w:val="00C42A67"/>
    <w:rsid w:val="00C42DE1"/>
    <w:rsid w:val="00C43018"/>
    <w:rsid w:val="00C43552"/>
    <w:rsid w:val="00C43712"/>
    <w:rsid w:val="00C44125"/>
    <w:rsid w:val="00C44237"/>
    <w:rsid w:val="00C44854"/>
    <w:rsid w:val="00C45100"/>
    <w:rsid w:val="00C4511C"/>
    <w:rsid w:val="00C4531C"/>
    <w:rsid w:val="00C4571F"/>
    <w:rsid w:val="00C45992"/>
    <w:rsid w:val="00C45CCE"/>
    <w:rsid w:val="00C45E88"/>
    <w:rsid w:val="00C46BF1"/>
    <w:rsid w:val="00C47148"/>
    <w:rsid w:val="00C47371"/>
    <w:rsid w:val="00C47463"/>
    <w:rsid w:val="00C47915"/>
    <w:rsid w:val="00C47A48"/>
    <w:rsid w:val="00C504EB"/>
    <w:rsid w:val="00C51226"/>
    <w:rsid w:val="00C51421"/>
    <w:rsid w:val="00C51713"/>
    <w:rsid w:val="00C51927"/>
    <w:rsid w:val="00C51B7F"/>
    <w:rsid w:val="00C51C54"/>
    <w:rsid w:val="00C51E3B"/>
    <w:rsid w:val="00C52655"/>
    <w:rsid w:val="00C52957"/>
    <w:rsid w:val="00C52BE5"/>
    <w:rsid w:val="00C52EDA"/>
    <w:rsid w:val="00C53479"/>
    <w:rsid w:val="00C538FD"/>
    <w:rsid w:val="00C539DF"/>
    <w:rsid w:val="00C53A96"/>
    <w:rsid w:val="00C53E4A"/>
    <w:rsid w:val="00C5404E"/>
    <w:rsid w:val="00C54210"/>
    <w:rsid w:val="00C542F2"/>
    <w:rsid w:val="00C54340"/>
    <w:rsid w:val="00C54838"/>
    <w:rsid w:val="00C55183"/>
    <w:rsid w:val="00C55333"/>
    <w:rsid w:val="00C5568C"/>
    <w:rsid w:val="00C55862"/>
    <w:rsid w:val="00C5592A"/>
    <w:rsid w:val="00C55935"/>
    <w:rsid w:val="00C559FB"/>
    <w:rsid w:val="00C55A55"/>
    <w:rsid w:val="00C55A5F"/>
    <w:rsid w:val="00C55A76"/>
    <w:rsid w:val="00C55B5C"/>
    <w:rsid w:val="00C55CC1"/>
    <w:rsid w:val="00C55FD9"/>
    <w:rsid w:val="00C5630E"/>
    <w:rsid w:val="00C5676E"/>
    <w:rsid w:val="00C56987"/>
    <w:rsid w:val="00C56992"/>
    <w:rsid w:val="00C56CC3"/>
    <w:rsid w:val="00C56DBA"/>
    <w:rsid w:val="00C56E0B"/>
    <w:rsid w:val="00C56F20"/>
    <w:rsid w:val="00C56F26"/>
    <w:rsid w:val="00C5718D"/>
    <w:rsid w:val="00C57292"/>
    <w:rsid w:val="00C57425"/>
    <w:rsid w:val="00C5752F"/>
    <w:rsid w:val="00C575D0"/>
    <w:rsid w:val="00C60883"/>
    <w:rsid w:val="00C608C2"/>
    <w:rsid w:val="00C6109F"/>
    <w:rsid w:val="00C61204"/>
    <w:rsid w:val="00C61491"/>
    <w:rsid w:val="00C61756"/>
    <w:rsid w:val="00C617E4"/>
    <w:rsid w:val="00C61845"/>
    <w:rsid w:val="00C61C1F"/>
    <w:rsid w:val="00C61E13"/>
    <w:rsid w:val="00C6245D"/>
    <w:rsid w:val="00C6283D"/>
    <w:rsid w:val="00C62983"/>
    <w:rsid w:val="00C62B3F"/>
    <w:rsid w:val="00C62C7D"/>
    <w:rsid w:val="00C63251"/>
    <w:rsid w:val="00C63638"/>
    <w:rsid w:val="00C63B38"/>
    <w:rsid w:val="00C63CB6"/>
    <w:rsid w:val="00C6475C"/>
    <w:rsid w:val="00C64EC6"/>
    <w:rsid w:val="00C651D1"/>
    <w:rsid w:val="00C65401"/>
    <w:rsid w:val="00C65760"/>
    <w:rsid w:val="00C658FA"/>
    <w:rsid w:val="00C6614E"/>
    <w:rsid w:val="00C6632B"/>
    <w:rsid w:val="00C6647C"/>
    <w:rsid w:val="00C66AE7"/>
    <w:rsid w:val="00C66D90"/>
    <w:rsid w:val="00C66DF2"/>
    <w:rsid w:val="00C66E73"/>
    <w:rsid w:val="00C66F48"/>
    <w:rsid w:val="00C671E0"/>
    <w:rsid w:val="00C678C2"/>
    <w:rsid w:val="00C7002A"/>
    <w:rsid w:val="00C703C7"/>
    <w:rsid w:val="00C7040C"/>
    <w:rsid w:val="00C70587"/>
    <w:rsid w:val="00C70884"/>
    <w:rsid w:val="00C70E9B"/>
    <w:rsid w:val="00C70F46"/>
    <w:rsid w:val="00C714BA"/>
    <w:rsid w:val="00C71EB4"/>
    <w:rsid w:val="00C71F35"/>
    <w:rsid w:val="00C722A4"/>
    <w:rsid w:val="00C7273D"/>
    <w:rsid w:val="00C72BFC"/>
    <w:rsid w:val="00C72CA4"/>
    <w:rsid w:val="00C72F75"/>
    <w:rsid w:val="00C72FDA"/>
    <w:rsid w:val="00C73627"/>
    <w:rsid w:val="00C73A93"/>
    <w:rsid w:val="00C73E40"/>
    <w:rsid w:val="00C73F35"/>
    <w:rsid w:val="00C73F76"/>
    <w:rsid w:val="00C743BC"/>
    <w:rsid w:val="00C743C6"/>
    <w:rsid w:val="00C747DD"/>
    <w:rsid w:val="00C74F2B"/>
    <w:rsid w:val="00C750EE"/>
    <w:rsid w:val="00C752A5"/>
    <w:rsid w:val="00C75570"/>
    <w:rsid w:val="00C75BBF"/>
    <w:rsid w:val="00C76305"/>
    <w:rsid w:val="00C7649E"/>
    <w:rsid w:val="00C76600"/>
    <w:rsid w:val="00C76C78"/>
    <w:rsid w:val="00C7730B"/>
    <w:rsid w:val="00C7746F"/>
    <w:rsid w:val="00C77B74"/>
    <w:rsid w:val="00C80105"/>
    <w:rsid w:val="00C8098D"/>
    <w:rsid w:val="00C80C67"/>
    <w:rsid w:val="00C80E54"/>
    <w:rsid w:val="00C8152B"/>
    <w:rsid w:val="00C8157D"/>
    <w:rsid w:val="00C815C4"/>
    <w:rsid w:val="00C81A6D"/>
    <w:rsid w:val="00C81AE2"/>
    <w:rsid w:val="00C81B27"/>
    <w:rsid w:val="00C81CAF"/>
    <w:rsid w:val="00C81D89"/>
    <w:rsid w:val="00C820FD"/>
    <w:rsid w:val="00C8222B"/>
    <w:rsid w:val="00C82636"/>
    <w:rsid w:val="00C8295B"/>
    <w:rsid w:val="00C82EB5"/>
    <w:rsid w:val="00C83090"/>
    <w:rsid w:val="00C8316B"/>
    <w:rsid w:val="00C8347B"/>
    <w:rsid w:val="00C83653"/>
    <w:rsid w:val="00C838F8"/>
    <w:rsid w:val="00C83DBC"/>
    <w:rsid w:val="00C840CE"/>
    <w:rsid w:val="00C84244"/>
    <w:rsid w:val="00C843F0"/>
    <w:rsid w:val="00C844FC"/>
    <w:rsid w:val="00C847B6"/>
    <w:rsid w:val="00C8485B"/>
    <w:rsid w:val="00C84B00"/>
    <w:rsid w:val="00C84B94"/>
    <w:rsid w:val="00C865E8"/>
    <w:rsid w:val="00C868E3"/>
    <w:rsid w:val="00C868F5"/>
    <w:rsid w:val="00C86959"/>
    <w:rsid w:val="00C8698B"/>
    <w:rsid w:val="00C86B3C"/>
    <w:rsid w:val="00C870C8"/>
    <w:rsid w:val="00C871C7"/>
    <w:rsid w:val="00C87296"/>
    <w:rsid w:val="00C873A3"/>
    <w:rsid w:val="00C87449"/>
    <w:rsid w:val="00C875BC"/>
    <w:rsid w:val="00C878A0"/>
    <w:rsid w:val="00C87DB4"/>
    <w:rsid w:val="00C90475"/>
    <w:rsid w:val="00C907FD"/>
    <w:rsid w:val="00C909D4"/>
    <w:rsid w:val="00C90D05"/>
    <w:rsid w:val="00C90E72"/>
    <w:rsid w:val="00C90F70"/>
    <w:rsid w:val="00C91253"/>
    <w:rsid w:val="00C91761"/>
    <w:rsid w:val="00C91877"/>
    <w:rsid w:val="00C91F7F"/>
    <w:rsid w:val="00C9203E"/>
    <w:rsid w:val="00C92294"/>
    <w:rsid w:val="00C923CA"/>
    <w:rsid w:val="00C93068"/>
    <w:rsid w:val="00C9325E"/>
    <w:rsid w:val="00C949FC"/>
    <w:rsid w:val="00C94E4A"/>
    <w:rsid w:val="00C95060"/>
    <w:rsid w:val="00C959F6"/>
    <w:rsid w:val="00C95A4F"/>
    <w:rsid w:val="00C95AA8"/>
    <w:rsid w:val="00C95AAE"/>
    <w:rsid w:val="00C95AC4"/>
    <w:rsid w:val="00C962F4"/>
    <w:rsid w:val="00C96B0F"/>
    <w:rsid w:val="00C97216"/>
    <w:rsid w:val="00C972FB"/>
    <w:rsid w:val="00C973C2"/>
    <w:rsid w:val="00C97DE5"/>
    <w:rsid w:val="00CA0351"/>
    <w:rsid w:val="00CA0376"/>
    <w:rsid w:val="00CA05E0"/>
    <w:rsid w:val="00CA06F0"/>
    <w:rsid w:val="00CA086F"/>
    <w:rsid w:val="00CA0AE0"/>
    <w:rsid w:val="00CA0C08"/>
    <w:rsid w:val="00CA1359"/>
    <w:rsid w:val="00CA1655"/>
    <w:rsid w:val="00CA178F"/>
    <w:rsid w:val="00CA1886"/>
    <w:rsid w:val="00CA1D19"/>
    <w:rsid w:val="00CA1D32"/>
    <w:rsid w:val="00CA26E0"/>
    <w:rsid w:val="00CA2914"/>
    <w:rsid w:val="00CA2A3C"/>
    <w:rsid w:val="00CA2D64"/>
    <w:rsid w:val="00CA32E6"/>
    <w:rsid w:val="00CA35A7"/>
    <w:rsid w:val="00CA36A8"/>
    <w:rsid w:val="00CA3A38"/>
    <w:rsid w:val="00CA3E64"/>
    <w:rsid w:val="00CA44F4"/>
    <w:rsid w:val="00CA453D"/>
    <w:rsid w:val="00CA53CD"/>
    <w:rsid w:val="00CA57A3"/>
    <w:rsid w:val="00CA601A"/>
    <w:rsid w:val="00CA6072"/>
    <w:rsid w:val="00CA68A6"/>
    <w:rsid w:val="00CA68C7"/>
    <w:rsid w:val="00CA6D27"/>
    <w:rsid w:val="00CA6EAF"/>
    <w:rsid w:val="00CA70CD"/>
    <w:rsid w:val="00CA75AC"/>
    <w:rsid w:val="00CA76B3"/>
    <w:rsid w:val="00CA7D6B"/>
    <w:rsid w:val="00CA7D8E"/>
    <w:rsid w:val="00CA7D90"/>
    <w:rsid w:val="00CA7F20"/>
    <w:rsid w:val="00CA7F7D"/>
    <w:rsid w:val="00CA7FC7"/>
    <w:rsid w:val="00CB005A"/>
    <w:rsid w:val="00CB0323"/>
    <w:rsid w:val="00CB032B"/>
    <w:rsid w:val="00CB0415"/>
    <w:rsid w:val="00CB0498"/>
    <w:rsid w:val="00CB060E"/>
    <w:rsid w:val="00CB09D9"/>
    <w:rsid w:val="00CB0B4A"/>
    <w:rsid w:val="00CB0C2D"/>
    <w:rsid w:val="00CB0E77"/>
    <w:rsid w:val="00CB1604"/>
    <w:rsid w:val="00CB1902"/>
    <w:rsid w:val="00CB1B64"/>
    <w:rsid w:val="00CB1CB8"/>
    <w:rsid w:val="00CB20AD"/>
    <w:rsid w:val="00CB20E3"/>
    <w:rsid w:val="00CB26D4"/>
    <w:rsid w:val="00CB28D7"/>
    <w:rsid w:val="00CB2CF9"/>
    <w:rsid w:val="00CB2D53"/>
    <w:rsid w:val="00CB347E"/>
    <w:rsid w:val="00CB3688"/>
    <w:rsid w:val="00CB3BEC"/>
    <w:rsid w:val="00CB3C20"/>
    <w:rsid w:val="00CB3C9A"/>
    <w:rsid w:val="00CB3CA8"/>
    <w:rsid w:val="00CB3CC5"/>
    <w:rsid w:val="00CB3FB1"/>
    <w:rsid w:val="00CB4089"/>
    <w:rsid w:val="00CB412D"/>
    <w:rsid w:val="00CB4AAD"/>
    <w:rsid w:val="00CB4F8C"/>
    <w:rsid w:val="00CB5B98"/>
    <w:rsid w:val="00CB5C36"/>
    <w:rsid w:val="00CB6195"/>
    <w:rsid w:val="00CB61C1"/>
    <w:rsid w:val="00CB64E4"/>
    <w:rsid w:val="00CB6667"/>
    <w:rsid w:val="00CB6F68"/>
    <w:rsid w:val="00CB71B2"/>
    <w:rsid w:val="00CB73F0"/>
    <w:rsid w:val="00CB7766"/>
    <w:rsid w:val="00CB79E7"/>
    <w:rsid w:val="00CB7BDE"/>
    <w:rsid w:val="00CB7E76"/>
    <w:rsid w:val="00CC025F"/>
    <w:rsid w:val="00CC0336"/>
    <w:rsid w:val="00CC0609"/>
    <w:rsid w:val="00CC0A3B"/>
    <w:rsid w:val="00CC1090"/>
    <w:rsid w:val="00CC1270"/>
    <w:rsid w:val="00CC13AF"/>
    <w:rsid w:val="00CC1518"/>
    <w:rsid w:val="00CC1547"/>
    <w:rsid w:val="00CC1A24"/>
    <w:rsid w:val="00CC1AE2"/>
    <w:rsid w:val="00CC1DBD"/>
    <w:rsid w:val="00CC1E42"/>
    <w:rsid w:val="00CC1E4C"/>
    <w:rsid w:val="00CC229F"/>
    <w:rsid w:val="00CC2305"/>
    <w:rsid w:val="00CC2337"/>
    <w:rsid w:val="00CC23FE"/>
    <w:rsid w:val="00CC2536"/>
    <w:rsid w:val="00CC2679"/>
    <w:rsid w:val="00CC28DD"/>
    <w:rsid w:val="00CC2A84"/>
    <w:rsid w:val="00CC2C01"/>
    <w:rsid w:val="00CC300B"/>
    <w:rsid w:val="00CC3248"/>
    <w:rsid w:val="00CC355F"/>
    <w:rsid w:val="00CC375E"/>
    <w:rsid w:val="00CC3937"/>
    <w:rsid w:val="00CC41A1"/>
    <w:rsid w:val="00CC41FB"/>
    <w:rsid w:val="00CC438F"/>
    <w:rsid w:val="00CC44C6"/>
    <w:rsid w:val="00CC4BDE"/>
    <w:rsid w:val="00CC4FED"/>
    <w:rsid w:val="00CC4FF0"/>
    <w:rsid w:val="00CC5088"/>
    <w:rsid w:val="00CC5128"/>
    <w:rsid w:val="00CC5294"/>
    <w:rsid w:val="00CC5317"/>
    <w:rsid w:val="00CC562B"/>
    <w:rsid w:val="00CC57FF"/>
    <w:rsid w:val="00CC591A"/>
    <w:rsid w:val="00CC5A84"/>
    <w:rsid w:val="00CC5B8D"/>
    <w:rsid w:val="00CC5CE0"/>
    <w:rsid w:val="00CC5ED6"/>
    <w:rsid w:val="00CC5FF1"/>
    <w:rsid w:val="00CC640F"/>
    <w:rsid w:val="00CC6724"/>
    <w:rsid w:val="00CC68EE"/>
    <w:rsid w:val="00CC6915"/>
    <w:rsid w:val="00CC69C9"/>
    <w:rsid w:val="00CC6BA6"/>
    <w:rsid w:val="00CC6ED2"/>
    <w:rsid w:val="00CC70B1"/>
    <w:rsid w:val="00CC70C1"/>
    <w:rsid w:val="00CC763D"/>
    <w:rsid w:val="00CC7B6B"/>
    <w:rsid w:val="00CD0149"/>
    <w:rsid w:val="00CD01E9"/>
    <w:rsid w:val="00CD026E"/>
    <w:rsid w:val="00CD0ED2"/>
    <w:rsid w:val="00CD111E"/>
    <w:rsid w:val="00CD12CF"/>
    <w:rsid w:val="00CD15C8"/>
    <w:rsid w:val="00CD1641"/>
    <w:rsid w:val="00CD1673"/>
    <w:rsid w:val="00CD1C75"/>
    <w:rsid w:val="00CD1DAE"/>
    <w:rsid w:val="00CD2008"/>
    <w:rsid w:val="00CD2125"/>
    <w:rsid w:val="00CD225C"/>
    <w:rsid w:val="00CD239A"/>
    <w:rsid w:val="00CD25B2"/>
    <w:rsid w:val="00CD2ADD"/>
    <w:rsid w:val="00CD2B0F"/>
    <w:rsid w:val="00CD339A"/>
    <w:rsid w:val="00CD39B8"/>
    <w:rsid w:val="00CD3AC0"/>
    <w:rsid w:val="00CD3EC6"/>
    <w:rsid w:val="00CD3F9F"/>
    <w:rsid w:val="00CD43A5"/>
    <w:rsid w:val="00CD45EE"/>
    <w:rsid w:val="00CD46F6"/>
    <w:rsid w:val="00CD4AB3"/>
    <w:rsid w:val="00CD4C5A"/>
    <w:rsid w:val="00CD4CDD"/>
    <w:rsid w:val="00CD4DAC"/>
    <w:rsid w:val="00CD527A"/>
    <w:rsid w:val="00CD52B7"/>
    <w:rsid w:val="00CD560D"/>
    <w:rsid w:val="00CD56BA"/>
    <w:rsid w:val="00CD5748"/>
    <w:rsid w:val="00CD5A6D"/>
    <w:rsid w:val="00CD5B1E"/>
    <w:rsid w:val="00CD5CBF"/>
    <w:rsid w:val="00CD61D0"/>
    <w:rsid w:val="00CD6226"/>
    <w:rsid w:val="00CD66A5"/>
    <w:rsid w:val="00CD6868"/>
    <w:rsid w:val="00CD6A5B"/>
    <w:rsid w:val="00CD6C74"/>
    <w:rsid w:val="00CD6C9A"/>
    <w:rsid w:val="00CD719F"/>
    <w:rsid w:val="00CD7773"/>
    <w:rsid w:val="00CD7B87"/>
    <w:rsid w:val="00CE0032"/>
    <w:rsid w:val="00CE01B5"/>
    <w:rsid w:val="00CE0BAF"/>
    <w:rsid w:val="00CE1722"/>
    <w:rsid w:val="00CE1946"/>
    <w:rsid w:val="00CE1C3A"/>
    <w:rsid w:val="00CE1D06"/>
    <w:rsid w:val="00CE1E53"/>
    <w:rsid w:val="00CE228C"/>
    <w:rsid w:val="00CE25F8"/>
    <w:rsid w:val="00CE2709"/>
    <w:rsid w:val="00CE2B7A"/>
    <w:rsid w:val="00CE2D0B"/>
    <w:rsid w:val="00CE2DE2"/>
    <w:rsid w:val="00CE2DFE"/>
    <w:rsid w:val="00CE2FA2"/>
    <w:rsid w:val="00CE30EC"/>
    <w:rsid w:val="00CE324F"/>
    <w:rsid w:val="00CE39BB"/>
    <w:rsid w:val="00CE3F42"/>
    <w:rsid w:val="00CE452F"/>
    <w:rsid w:val="00CE4637"/>
    <w:rsid w:val="00CE4655"/>
    <w:rsid w:val="00CE4AA8"/>
    <w:rsid w:val="00CE4DE2"/>
    <w:rsid w:val="00CE4FD0"/>
    <w:rsid w:val="00CE521F"/>
    <w:rsid w:val="00CE56E0"/>
    <w:rsid w:val="00CE5E26"/>
    <w:rsid w:val="00CE69DB"/>
    <w:rsid w:val="00CE6B1A"/>
    <w:rsid w:val="00CE6BBE"/>
    <w:rsid w:val="00CE707D"/>
    <w:rsid w:val="00CE71BE"/>
    <w:rsid w:val="00CE73BB"/>
    <w:rsid w:val="00CE75F0"/>
    <w:rsid w:val="00CE7792"/>
    <w:rsid w:val="00CE7AFD"/>
    <w:rsid w:val="00CE7BDE"/>
    <w:rsid w:val="00CE7F8B"/>
    <w:rsid w:val="00CF0065"/>
    <w:rsid w:val="00CF04EF"/>
    <w:rsid w:val="00CF05C7"/>
    <w:rsid w:val="00CF06D2"/>
    <w:rsid w:val="00CF15FC"/>
    <w:rsid w:val="00CF19AF"/>
    <w:rsid w:val="00CF1A24"/>
    <w:rsid w:val="00CF2783"/>
    <w:rsid w:val="00CF2DD6"/>
    <w:rsid w:val="00CF3019"/>
    <w:rsid w:val="00CF3065"/>
    <w:rsid w:val="00CF30A6"/>
    <w:rsid w:val="00CF30B8"/>
    <w:rsid w:val="00CF374B"/>
    <w:rsid w:val="00CF3C55"/>
    <w:rsid w:val="00CF3F33"/>
    <w:rsid w:val="00CF43D3"/>
    <w:rsid w:val="00CF43FA"/>
    <w:rsid w:val="00CF44D0"/>
    <w:rsid w:val="00CF45A1"/>
    <w:rsid w:val="00CF4858"/>
    <w:rsid w:val="00CF4FFE"/>
    <w:rsid w:val="00CF55D3"/>
    <w:rsid w:val="00CF588B"/>
    <w:rsid w:val="00CF5CF0"/>
    <w:rsid w:val="00CF5F8D"/>
    <w:rsid w:val="00CF612E"/>
    <w:rsid w:val="00CF6357"/>
    <w:rsid w:val="00CF6457"/>
    <w:rsid w:val="00CF64FD"/>
    <w:rsid w:val="00CF6714"/>
    <w:rsid w:val="00CF69ED"/>
    <w:rsid w:val="00CF6F35"/>
    <w:rsid w:val="00CF7161"/>
    <w:rsid w:val="00CF7175"/>
    <w:rsid w:val="00CF7424"/>
    <w:rsid w:val="00CF74C4"/>
    <w:rsid w:val="00D0001E"/>
    <w:rsid w:val="00D0061A"/>
    <w:rsid w:val="00D00648"/>
    <w:rsid w:val="00D00835"/>
    <w:rsid w:val="00D00A4C"/>
    <w:rsid w:val="00D0133C"/>
    <w:rsid w:val="00D01F0A"/>
    <w:rsid w:val="00D026BA"/>
    <w:rsid w:val="00D0280B"/>
    <w:rsid w:val="00D02DAC"/>
    <w:rsid w:val="00D02E25"/>
    <w:rsid w:val="00D03396"/>
    <w:rsid w:val="00D040A4"/>
    <w:rsid w:val="00D045BE"/>
    <w:rsid w:val="00D047FB"/>
    <w:rsid w:val="00D04951"/>
    <w:rsid w:val="00D04C12"/>
    <w:rsid w:val="00D04C5D"/>
    <w:rsid w:val="00D04C87"/>
    <w:rsid w:val="00D04CCC"/>
    <w:rsid w:val="00D051B6"/>
    <w:rsid w:val="00D05459"/>
    <w:rsid w:val="00D056A8"/>
    <w:rsid w:val="00D0571B"/>
    <w:rsid w:val="00D05A9B"/>
    <w:rsid w:val="00D05B2E"/>
    <w:rsid w:val="00D05DF4"/>
    <w:rsid w:val="00D060C9"/>
    <w:rsid w:val="00D064F5"/>
    <w:rsid w:val="00D06959"/>
    <w:rsid w:val="00D0771F"/>
    <w:rsid w:val="00D10366"/>
    <w:rsid w:val="00D10486"/>
    <w:rsid w:val="00D1081C"/>
    <w:rsid w:val="00D10BE0"/>
    <w:rsid w:val="00D10D9A"/>
    <w:rsid w:val="00D10DBD"/>
    <w:rsid w:val="00D1107E"/>
    <w:rsid w:val="00D1142B"/>
    <w:rsid w:val="00D117B8"/>
    <w:rsid w:val="00D117BD"/>
    <w:rsid w:val="00D1193C"/>
    <w:rsid w:val="00D11DD8"/>
    <w:rsid w:val="00D1206D"/>
    <w:rsid w:val="00D12290"/>
    <w:rsid w:val="00D12DBF"/>
    <w:rsid w:val="00D12E26"/>
    <w:rsid w:val="00D1329B"/>
    <w:rsid w:val="00D141B8"/>
    <w:rsid w:val="00D14347"/>
    <w:rsid w:val="00D14A0C"/>
    <w:rsid w:val="00D14B3A"/>
    <w:rsid w:val="00D14DC4"/>
    <w:rsid w:val="00D1559E"/>
    <w:rsid w:val="00D1591C"/>
    <w:rsid w:val="00D159DE"/>
    <w:rsid w:val="00D15DE9"/>
    <w:rsid w:val="00D15FAD"/>
    <w:rsid w:val="00D1612F"/>
    <w:rsid w:val="00D16588"/>
    <w:rsid w:val="00D16620"/>
    <w:rsid w:val="00D17233"/>
    <w:rsid w:val="00D17969"/>
    <w:rsid w:val="00D17A71"/>
    <w:rsid w:val="00D20CF7"/>
    <w:rsid w:val="00D2109F"/>
    <w:rsid w:val="00D2113C"/>
    <w:rsid w:val="00D215F3"/>
    <w:rsid w:val="00D230B5"/>
    <w:rsid w:val="00D23109"/>
    <w:rsid w:val="00D231B7"/>
    <w:rsid w:val="00D232D3"/>
    <w:rsid w:val="00D23817"/>
    <w:rsid w:val="00D23980"/>
    <w:rsid w:val="00D23E3C"/>
    <w:rsid w:val="00D24087"/>
    <w:rsid w:val="00D246ED"/>
    <w:rsid w:val="00D24842"/>
    <w:rsid w:val="00D249B6"/>
    <w:rsid w:val="00D24A56"/>
    <w:rsid w:val="00D24E2A"/>
    <w:rsid w:val="00D25918"/>
    <w:rsid w:val="00D25C2B"/>
    <w:rsid w:val="00D25DF2"/>
    <w:rsid w:val="00D26243"/>
    <w:rsid w:val="00D26264"/>
    <w:rsid w:val="00D26AE8"/>
    <w:rsid w:val="00D26C87"/>
    <w:rsid w:val="00D271E0"/>
    <w:rsid w:val="00D273AC"/>
    <w:rsid w:val="00D27960"/>
    <w:rsid w:val="00D3004C"/>
    <w:rsid w:val="00D300ED"/>
    <w:rsid w:val="00D306D6"/>
    <w:rsid w:val="00D30785"/>
    <w:rsid w:val="00D30A72"/>
    <w:rsid w:val="00D30C07"/>
    <w:rsid w:val="00D30C76"/>
    <w:rsid w:val="00D30D55"/>
    <w:rsid w:val="00D30F91"/>
    <w:rsid w:val="00D3122D"/>
    <w:rsid w:val="00D317AE"/>
    <w:rsid w:val="00D31951"/>
    <w:rsid w:val="00D31ADA"/>
    <w:rsid w:val="00D31BD4"/>
    <w:rsid w:val="00D32056"/>
    <w:rsid w:val="00D3208F"/>
    <w:rsid w:val="00D3233A"/>
    <w:rsid w:val="00D32538"/>
    <w:rsid w:val="00D32860"/>
    <w:rsid w:val="00D32962"/>
    <w:rsid w:val="00D32CB8"/>
    <w:rsid w:val="00D32D95"/>
    <w:rsid w:val="00D33921"/>
    <w:rsid w:val="00D33CF0"/>
    <w:rsid w:val="00D33D31"/>
    <w:rsid w:val="00D33D3A"/>
    <w:rsid w:val="00D33F4C"/>
    <w:rsid w:val="00D34239"/>
    <w:rsid w:val="00D3461D"/>
    <w:rsid w:val="00D34755"/>
    <w:rsid w:val="00D34B29"/>
    <w:rsid w:val="00D34B2F"/>
    <w:rsid w:val="00D34C56"/>
    <w:rsid w:val="00D34CA5"/>
    <w:rsid w:val="00D34CC3"/>
    <w:rsid w:val="00D34D1D"/>
    <w:rsid w:val="00D34ECD"/>
    <w:rsid w:val="00D35223"/>
    <w:rsid w:val="00D352A7"/>
    <w:rsid w:val="00D354DA"/>
    <w:rsid w:val="00D3566A"/>
    <w:rsid w:val="00D356D5"/>
    <w:rsid w:val="00D35EFA"/>
    <w:rsid w:val="00D361E6"/>
    <w:rsid w:val="00D367A1"/>
    <w:rsid w:val="00D367ED"/>
    <w:rsid w:val="00D36C3F"/>
    <w:rsid w:val="00D36EF8"/>
    <w:rsid w:val="00D36FC3"/>
    <w:rsid w:val="00D37159"/>
    <w:rsid w:val="00D3726D"/>
    <w:rsid w:val="00D37450"/>
    <w:rsid w:val="00D37D75"/>
    <w:rsid w:val="00D40263"/>
    <w:rsid w:val="00D40637"/>
    <w:rsid w:val="00D40BCC"/>
    <w:rsid w:val="00D40BF5"/>
    <w:rsid w:val="00D40C6E"/>
    <w:rsid w:val="00D40D78"/>
    <w:rsid w:val="00D40E8B"/>
    <w:rsid w:val="00D414AE"/>
    <w:rsid w:val="00D41C89"/>
    <w:rsid w:val="00D420B3"/>
    <w:rsid w:val="00D425BF"/>
    <w:rsid w:val="00D42621"/>
    <w:rsid w:val="00D42748"/>
    <w:rsid w:val="00D42A03"/>
    <w:rsid w:val="00D42A22"/>
    <w:rsid w:val="00D42B67"/>
    <w:rsid w:val="00D42E45"/>
    <w:rsid w:val="00D42E97"/>
    <w:rsid w:val="00D42EE4"/>
    <w:rsid w:val="00D42FAA"/>
    <w:rsid w:val="00D439DC"/>
    <w:rsid w:val="00D43D53"/>
    <w:rsid w:val="00D43DEB"/>
    <w:rsid w:val="00D43E95"/>
    <w:rsid w:val="00D440C6"/>
    <w:rsid w:val="00D4430E"/>
    <w:rsid w:val="00D445CD"/>
    <w:rsid w:val="00D447AE"/>
    <w:rsid w:val="00D45526"/>
    <w:rsid w:val="00D45D69"/>
    <w:rsid w:val="00D45DB3"/>
    <w:rsid w:val="00D45FE4"/>
    <w:rsid w:val="00D462E7"/>
    <w:rsid w:val="00D4660A"/>
    <w:rsid w:val="00D46D2C"/>
    <w:rsid w:val="00D470BD"/>
    <w:rsid w:val="00D47347"/>
    <w:rsid w:val="00D4747B"/>
    <w:rsid w:val="00D476ED"/>
    <w:rsid w:val="00D47D8F"/>
    <w:rsid w:val="00D5012A"/>
    <w:rsid w:val="00D502C1"/>
    <w:rsid w:val="00D505A4"/>
    <w:rsid w:val="00D50815"/>
    <w:rsid w:val="00D50BB7"/>
    <w:rsid w:val="00D510D5"/>
    <w:rsid w:val="00D511F4"/>
    <w:rsid w:val="00D51577"/>
    <w:rsid w:val="00D51869"/>
    <w:rsid w:val="00D518EF"/>
    <w:rsid w:val="00D519F9"/>
    <w:rsid w:val="00D51B81"/>
    <w:rsid w:val="00D52503"/>
    <w:rsid w:val="00D525DB"/>
    <w:rsid w:val="00D52663"/>
    <w:rsid w:val="00D52815"/>
    <w:rsid w:val="00D5298B"/>
    <w:rsid w:val="00D52DBE"/>
    <w:rsid w:val="00D533B5"/>
    <w:rsid w:val="00D5357F"/>
    <w:rsid w:val="00D53D4B"/>
    <w:rsid w:val="00D542F8"/>
    <w:rsid w:val="00D54356"/>
    <w:rsid w:val="00D5455F"/>
    <w:rsid w:val="00D547AB"/>
    <w:rsid w:val="00D54ED4"/>
    <w:rsid w:val="00D55326"/>
    <w:rsid w:val="00D555EA"/>
    <w:rsid w:val="00D558C9"/>
    <w:rsid w:val="00D55B94"/>
    <w:rsid w:val="00D55CB3"/>
    <w:rsid w:val="00D55CFC"/>
    <w:rsid w:val="00D55F0D"/>
    <w:rsid w:val="00D56890"/>
    <w:rsid w:val="00D568F8"/>
    <w:rsid w:val="00D56945"/>
    <w:rsid w:val="00D56D26"/>
    <w:rsid w:val="00D56D4E"/>
    <w:rsid w:val="00D5716C"/>
    <w:rsid w:val="00D5730C"/>
    <w:rsid w:val="00D5743D"/>
    <w:rsid w:val="00D575ED"/>
    <w:rsid w:val="00D57813"/>
    <w:rsid w:val="00D57B1D"/>
    <w:rsid w:val="00D601E9"/>
    <w:rsid w:val="00D605EE"/>
    <w:rsid w:val="00D6060F"/>
    <w:rsid w:val="00D608A7"/>
    <w:rsid w:val="00D60927"/>
    <w:rsid w:val="00D60CC3"/>
    <w:rsid w:val="00D60CFA"/>
    <w:rsid w:val="00D60F8D"/>
    <w:rsid w:val="00D612F9"/>
    <w:rsid w:val="00D6181F"/>
    <w:rsid w:val="00D61EC8"/>
    <w:rsid w:val="00D6215A"/>
    <w:rsid w:val="00D623D0"/>
    <w:rsid w:val="00D6287F"/>
    <w:rsid w:val="00D62963"/>
    <w:rsid w:val="00D62BF7"/>
    <w:rsid w:val="00D62C2F"/>
    <w:rsid w:val="00D62D30"/>
    <w:rsid w:val="00D62F1E"/>
    <w:rsid w:val="00D6333F"/>
    <w:rsid w:val="00D633CC"/>
    <w:rsid w:val="00D63A14"/>
    <w:rsid w:val="00D63B02"/>
    <w:rsid w:val="00D63B63"/>
    <w:rsid w:val="00D63D7D"/>
    <w:rsid w:val="00D63F6B"/>
    <w:rsid w:val="00D6427B"/>
    <w:rsid w:val="00D64392"/>
    <w:rsid w:val="00D64829"/>
    <w:rsid w:val="00D64F7E"/>
    <w:rsid w:val="00D6508B"/>
    <w:rsid w:val="00D6514A"/>
    <w:rsid w:val="00D6523E"/>
    <w:rsid w:val="00D65312"/>
    <w:rsid w:val="00D6557C"/>
    <w:rsid w:val="00D65C80"/>
    <w:rsid w:val="00D65DBF"/>
    <w:rsid w:val="00D66058"/>
    <w:rsid w:val="00D6669E"/>
    <w:rsid w:val="00D66E26"/>
    <w:rsid w:val="00D66F39"/>
    <w:rsid w:val="00D671C7"/>
    <w:rsid w:val="00D67231"/>
    <w:rsid w:val="00D67306"/>
    <w:rsid w:val="00D677E8"/>
    <w:rsid w:val="00D67939"/>
    <w:rsid w:val="00D67B13"/>
    <w:rsid w:val="00D67D6B"/>
    <w:rsid w:val="00D67E7C"/>
    <w:rsid w:val="00D7033E"/>
    <w:rsid w:val="00D7067B"/>
    <w:rsid w:val="00D70726"/>
    <w:rsid w:val="00D70A38"/>
    <w:rsid w:val="00D70D33"/>
    <w:rsid w:val="00D71901"/>
    <w:rsid w:val="00D71A9B"/>
    <w:rsid w:val="00D720F0"/>
    <w:rsid w:val="00D72359"/>
    <w:rsid w:val="00D723DD"/>
    <w:rsid w:val="00D72606"/>
    <w:rsid w:val="00D7297F"/>
    <w:rsid w:val="00D72AE6"/>
    <w:rsid w:val="00D72CFA"/>
    <w:rsid w:val="00D7368D"/>
    <w:rsid w:val="00D73BFE"/>
    <w:rsid w:val="00D73CB3"/>
    <w:rsid w:val="00D73CD4"/>
    <w:rsid w:val="00D73F0D"/>
    <w:rsid w:val="00D7421B"/>
    <w:rsid w:val="00D7442D"/>
    <w:rsid w:val="00D74685"/>
    <w:rsid w:val="00D74BA6"/>
    <w:rsid w:val="00D74C48"/>
    <w:rsid w:val="00D74FA5"/>
    <w:rsid w:val="00D751F2"/>
    <w:rsid w:val="00D75258"/>
    <w:rsid w:val="00D7529F"/>
    <w:rsid w:val="00D75359"/>
    <w:rsid w:val="00D75645"/>
    <w:rsid w:val="00D75727"/>
    <w:rsid w:val="00D75967"/>
    <w:rsid w:val="00D75A16"/>
    <w:rsid w:val="00D75E39"/>
    <w:rsid w:val="00D76386"/>
    <w:rsid w:val="00D764D6"/>
    <w:rsid w:val="00D767C3"/>
    <w:rsid w:val="00D76941"/>
    <w:rsid w:val="00D76AD0"/>
    <w:rsid w:val="00D76CA8"/>
    <w:rsid w:val="00D76E9B"/>
    <w:rsid w:val="00D77105"/>
    <w:rsid w:val="00D77AA8"/>
    <w:rsid w:val="00D77CE0"/>
    <w:rsid w:val="00D77CEE"/>
    <w:rsid w:val="00D8021A"/>
    <w:rsid w:val="00D80221"/>
    <w:rsid w:val="00D806BC"/>
    <w:rsid w:val="00D806D9"/>
    <w:rsid w:val="00D807D6"/>
    <w:rsid w:val="00D80CCC"/>
    <w:rsid w:val="00D80E8B"/>
    <w:rsid w:val="00D80FB5"/>
    <w:rsid w:val="00D814E8"/>
    <w:rsid w:val="00D81703"/>
    <w:rsid w:val="00D8182E"/>
    <w:rsid w:val="00D81845"/>
    <w:rsid w:val="00D81CF3"/>
    <w:rsid w:val="00D82033"/>
    <w:rsid w:val="00D8283B"/>
    <w:rsid w:val="00D82969"/>
    <w:rsid w:val="00D82B7F"/>
    <w:rsid w:val="00D82C08"/>
    <w:rsid w:val="00D82DE7"/>
    <w:rsid w:val="00D82FD8"/>
    <w:rsid w:val="00D83055"/>
    <w:rsid w:val="00D8307A"/>
    <w:rsid w:val="00D831DE"/>
    <w:rsid w:val="00D83668"/>
    <w:rsid w:val="00D83FA9"/>
    <w:rsid w:val="00D8415A"/>
    <w:rsid w:val="00D84285"/>
    <w:rsid w:val="00D844CD"/>
    <w:rsid w:val="00D8463C"/>
    <w:rsid w:val="00D84A7A"/>
    <w:rsid w:val="00D84AC9"/>
    <w:rsid w:val="00D84DA8"/>
    <w:rsid w:val="00D84EF6"/>
    <w:rsid w:val="00D84F5A"/>
    <w:rsid w:val="00D84FC8"/>
    <w:rsid w:val="00D85113"/>
    <w:rsid w:val="00D85307"/>
    <w:rsid w:val="00D85346"/>
    <w:rsid w:val="00D85594"/>
    <w:rsid w:val="00D85D9E"/>
    <w:rsid w:val="00D86082"/>
    <w:rsid w:val="00D86305"/>
    <w:rsid w:val="00D86452"/>
    <w:rsid w:val="00D86810"/>
    <w:rsid w:val="00D87658"/>
    <w:rsid w:val="00D87859"/>
    <w:rsid w:val="00D87886"/>
    <w:rsid w:val="00D878FA"/>
    <w:rsid w:val="00D87A96"/>
    <w:rsid w:val="00D87EB5"/>
    <w:rsid w:val="00D90C43"/>
    <w:rsid w:val="00D90CE4"/>
    <w:rsid w:val="00D90DAA"/>
    <w:rsid w:val="00D917F4"/>
    <w:rsid w:val="00D91EEC"/>
    <w:rsid w:val="00D91F32"/>
    <w:rsid w:val="00D921AB"/>
    <w:rsid w:val="00D92632"/>
    <w:rsid w:val="00D934A7"/>
    <w:rsid w:val="00D93A82"/>
    <w:rsid w:val="00D94085"/>
    <w:rsid w:val="00D94123"/>
    <w:rsid w:val="00D94167"/>
    <w:rsid w:val="00D9495E"/>
    <w:rsid w:val="00D94CF6"/>
    <w:rsid w:val="00D94D7E"/>
    <w:rsid w:val="00D94E7B"/>
    <w:rsid w:val="00D950CA"/>
    <w:rsid w:val="00D957D4"/>
    <w:rsid w:val="00D95CA6"/>
    <w:rsid w:val="00D95E76"/>
    <w:rsid w:val="00D95F90"/>
    <w:rsid w:val="00D96FB1"/>
    <w:rsid w:val="00D970FB"/>
    <w:rsid w:val="00D9716C"/>
    <w:rsid w:val="00D97439"/>
    <w:rsid w:val="00D9749F"/>
    <w:rsid w:val="00D9789A"/>
    <w:rsid w:val="00D97997"/>
    <w:rsid w:val="00D97DFA"/>
    <w:rsid w:val="00D97E12"/>
    <w:rsid w:val="00D97FC5"/>
    <w:rsid w:val="00DA0045"/>
    <w:rsid w:val="00DA02B9"/>
    <w:rsid w:val="00DA06F4"/>
    <w:rsid w:val="00DA0806"/>
    <w:rsid w:val="00DA090B"/>
    <w:rsid w:val="00DA0B9D"/>
    <w:rsid w:val="00DA0DA9"/>
    <w:rsid w:val="00DA0E3F"/>
    <w:rsid w:val="00DA1014"/>
    <w:rsid w:val="00DA142C"/>
    <w:rsid w:val="00DA14ED"/>
    <w:rsid w:val="00DA15F9"/>
    <w:rsid w:val="00DA1D1C"/>
    <w:rsid w:val="00DA269A"/>
    <w:rsid w:val="00DA2897"/>
    <w:rsid w:val="00DA2C13"/>
    <w:rsid w:val="00DA351B"/>
    <w:rsid w:val="00DA3780"/>
    <w:rsid w:val="00DA3B3C"/>
    <w:rsid w:val="00DA3B4C"/>
    <w:rsid w:val="00DA3C3F"/>
    <w:rsid w:val="00DA3D4B"/>
    <w:rsid w:val="00DA3F98"/>
    <w:rsid w:val="00DA439C"/>
    <w:rsid w:val="00DA4413"/>
    <w:rsid w:val="00DA45E4"/>
    <w:rsid w:val="00DA47F0"/>
    <w:rsid w:val="00DA4A11"/>
    <w:rsid w:val="00DA4BF3"/>
    <w:rsid w:val="00DA5212"/>
    <w:rsid w:val="00DA5AC2"/>
    <w:rsid w:val="00DA5B2A"/>
    <w:rsid w:val="00DA5E66"/>
    <w:rsid w:val="00DA6034"/>
    <w:rsid w:val="00DA6137"/>
    <w:rsid w:val="00DA6139"/>
    <w:rsid w:val="00DA62CF"/>
    <w:rsid w:val="00DA633C"/>
    <w:rsid w:val="00DA646F"/>
    <w:rsid w:val="00DA64FF"/>
    <w:rsid w:val="00DA652A"/>
    <w:rsid w:val="00DA6A2E"/>
    <w:rsid w:val="00DA6DD4"/>
    <w:rsid w:val="00DA702B"/>
    <w:rsid w:val="00DA7BAF"/>
    <w:rsid w:val="00DA7D20"/>
    <w:rsid w:val="00DA7D82"/>
    <w:rsid w:val="00DA7EDE"/>
    <w:rsid w:val="00DA7FE4"/>
    <w:rsid w:val="00DB01C3"/>
    <w:rsid w:val="00DB0D1E"/>
    <w:rsid w:val="00DB0EB2"/>
    <w:rsid w:val="00DB10B2"/>
    <w:rsid w:val="00DB11CD"/>
    <w:rsid w:val="00DB14C7"/>
    <w:rsid w:val="00DB16AD"/>
    <w:rsid w:val="00DB17B6"/>
    <w:rsid w:val="00DB1BD9"/>
    <w:rsid w:val="00DB1F78"/>
    <w:rsid w:val="00DB2277"/>
    <w:rsid w:val="00DB22E0"/>
    <w:rsid w:val="00DB22FA"/>
    <w:rsid w:val="00DB270C"/>
    <w:rsid w:val="00DB293B"/>
    <w:rsid w:val="00DB2ADB"/>
    <w:rsid w:val="00DB2EE8"/>
    <w:rsid w:val="00DB3160"/>
    <w:rsid w:val="00DB34C2"/>
    <w:rsid w:val="00DB3711"/>
    <w:rsid w:val="00DB39BC"/>
    <w:rsid w:val="00DB4051"/>
    <w:rsid w:val="00DB4220"/>
    <w:rsid w:val="00DB423F"/>
    <w:rsid w:val="00DB4344"/>
    <w:rsid w:val="00DB446D"/>
    <w:rsid w:val="00DB51A1"/>
    <w:rsid w:val="00DB51D2"/>
    <w:rsid w:val="00DB580A"/>
    <w:rsid w:val="00DB58DA"/>
    <w:rsid w:val="00DB5A25"/>
    <w:rsid w:val="00DB5CAB"/>
    <w:rsid w:val="00DB5D49"/>
    <w:rsid w:val="00DB608E"/>
    <w:rsid w:val="00DB663A"/>
    <w:rsid w:val="00DB6872"/>
    <w:rsid w:val="00DB68A6"/>
    <w:rsid w:val="00DB690B"/>
    <w:rsid w:val="00DB6994"/>
    <w:rsid w:val="00DB6A0C"/>
    <w:rsid w:val="00DB6BCF"/>
    <w:rsid w:val="00DB6CE7"/>
    <w:rsid w:val="00DB6D5E"/>
    <w:rsid w:val="00DB7508"/>
    <w:rsid w:val="00DB7533"/>
    <w:rsid w:val="00DB768B"/>
    <w:rsid w:val="00DB7E40"/>
    <w:rsid w:val="00DC0250"/>
    <w:rsid w:val="00DC0418"/>
    <w:rsid w:val="00DC0665"/>
    <w:rsid w:val="00DC0B91"/>
    <w:rsid w:val="00DC0B93"/>
    <w:rsid w:val="00DC0E71"/>
    <w:rsid w:val="00DC15BF"/>
    <w:rsid w:val="00DC1710"/>
    <w:rsid w:val="00DC1967"/>
    <w:rsid w:val="00DC1C05"/>
    <w:rsid w:val="00DC1F0E"/>
    <w:rsid w:val="00DC20D7"/>
    <w:rsid w:val="00DC27F4"/>
    <w:rsid w:val="00DC29F1"/>
    <w:rsid w:val="00DC2BB9"/>
    <w:rsid w:val="00DC2C28"/>
    <w:rsid w:val="00DC2D20"/>
    <w:rsid w:val="00DC2E42"/>
    <w:rsid w:val="00DC3062"/>
    <w:rsid w:val="00DC3237"/>
    <w:rsid w:val="00DC3767"/>
    <w:rsid w:val="00DC3A0D"/>
    <w:rsid w:val="00DC3A44"/>
    <w:rsid w:val="00DC3BF4"/>
    <w:rsid w:val="00DC3C98"/>
    <w:rsid w:val="00DC3E52"/>
    <w:rsid w:val="00DC3FE1"/>
    <w:rsid w:val="00DC4094"/>
    <w:rsid w:val="00DC4284"/>
    <w:rsid w:val="00DC4654"/>
    <w:rsid w:val="00DC49AE"/>
    <w:rsid w:val="00DC4B0F"/>
    <w:rsid w:val="00DC4B92"/>
    <w:rsid w:val="00DC4C79"/>
    <w:rsid w:val="00DC4ED7"/>
    <w:rsid w:val="00DC59AC"/>
    <w:rsid w:val="00DC5B6F"/>
    <w:rsid w:val="00DC608C"/>
    <w:rsid w:val="00DC6377"/>
    <w:rsid w:val="00DC670F"/>
    <w:rsid w:val="00DC6E3B"/>
    <w:rsid w:val="00DC70A6"/>
    <w:rsid w:val="00DC7108"/>
    <w:rsid w:val="00DC7327"/>
    <w:rsid w:val="00DC75FE"/>
    <w:rsid w:val="00DC77CA"/>
    <w:rsid w:val="00DC7DBC"/>
    <w:rsid w:val="00DC7DD8"/>
    <w:rsid w:val="00DD00E2"/>
    <w:rsid w:val="00DD01E2"/>
    <w:rsid w:val="00DD0802"/>
    <w:rsid w:val="00DD098E"/>
    <w:rsid w:val="00DD09C3"/>
    <w:rsid w:val="00DD0CB0"/>
    <w:rsid w:val="00DD0E03"/>
    <w:rsid w:val="00DD1653"/>
    <w:rsid w:val="00DD1A40"/>
    <w:rsid w:val="00DD1BE4"/>
    <w:rsid w:val="00DD1FD3"/>
    <w:rsid w:val="00DD2522"/>
    <w:rsid w:val="00DD2DE7"/>
    <w:rsid w:val="00DD30C0"/>
    <w:rsid w:val="00DD3360"/>
    <w:rsid w:val="00DD3465"/>
    <w:rsid w:val="00DD3860"/>
    <w:rsid w:val="00DD3AC6"/>
    <w:rsid w:val="00DD3C3F"/>
    <w:rsid w:val="00DD3DDF"/>
    <w:rsid w:val="00DD4417"/>
    <w:rsid w:val="00DD4925"/>
    <w:rsid w:val="00DD49B5"/>
    <w:rsid w:val="00DD4BFD"/>
    <w:rsid w:val="00DD4C5D"/>
    <w:rsid w:val="00DD5052"/>
    <w:rsid w:val="00DD50B8"/>
    <w:rsid w:val="00DD54E2"/>
    <w:rsid w:val="00DD57E6"/>
    <w:rsid w:val="00DD5EB2"/>
    <w:rsid w:val="00DD5F9A"/>
    <w:rsid w:val="00DD6AC6"/>
    <w:rsid w:val="00DD6D79"/>
    <w:rsid w:val="00DD6ED0"/>
    <w:rsid w:val="00DD711F"/>
    <w:rsid w:val="00DD71A7"/>
    <w:rsid w:val="00DD7666"/>
    <w:rsid w:val="00DE01AC"/>
    <w:rsid w:val="00DE0249"/>
    <w:rsid w:val="00DE0293"/>
    <w:rsid w:val="00DE05B1"/>
    <w:rsid w:val="00DE0B02"/>
    <w:rsid w:val="00DE1352"/>
    <w:rsid w:val="00DE1565"/>
    <w:rsid w:val="00DE1762"/>
    <w:rsid w:val="00DE1881"/>
    <w:rsid w:val="00DE3CAC"/>
    <w:rsid w:val="00DE3D66"/>
    <w:rsid w:val="00DE4124"/>
    <w:rsid w:val="00DE433E"/>
    <w:rsid w:val="00DE4767"/>
    <w:rsid w:val="00DE4CFF"/>
    <w:rsid w:val="00DE4EAD"/>
    <w:rsid w:val="00DE523D"/>
    <w:rsid w:val="00DE623E"/>
    <w:rsid w:val="00DE63E4"/>
    <w:rsid w:val="00DE66DC"/>
    <w:rsid w:val="00DE6803"/>
    <w:rsid w:val="00DE68C4"/>
    <w:rsid w:val="00DE68CD"/>
    <w:rsid w:val="00DE6C1A"/>
    <w:rsid w:val="00DE6DE9"/>
    <w:rsid w:val="00DE72AC"/>
    <w:rsid w:val="00DE7489"/>
    <w:rsid w:val="00DF0316"/>
    <w:rsid w:val="00DF0609"/>
    <w:rsid w:val="00DF0810"/>
    <w:rsid w:val="00DF0BDC"/>
    <w:rsid w:val="00DF0BEB"/>
    <w:rsid w:val="00DF11A7"/>
    <w:rsid w:val="00DF1291"/>
    <w:rsid w:val="00DF1662"/>
    <w:rsid w:val="00DF1D9E"/>
    <w:rsid w:val="00DF20A8"/>
    <w:rsid w:val="00DF2144"/>
    <w:rsid w:val="00DF25B3"/>
    <w:rsid w:val="00DF28AF"/>
    <w:rsid w:val="00DF2D95"/>
    <w:rsid w:val="00DF2DA4"/>
    <w:rsid w:val="00DF34E7"/>
    <w:rsid w:val="00DF3B73"/>
    <w:rsid w:val="00DF3E1A"/>
    <w:rsid w:val="00DF425F"/>
    <w:rsid w:val="00DF483F"/>
    <w:rsid w:val="00DF4CF4"/>
    <w:rsid w:val="00DF5430"/>
    <w:rsid w:val="00DF577B"/>
    <w:rsid w:val="00DF58CA"/>
    <w:rsid w:val="00DF5B87"/>
    <w:rsid w:val="00DF5E74"/>
    <w:rsid w:val="00DF6041"/>
    <w:rsid w:val="00DF6574"/>
    <w:rsid w:val="00DF68B8"/>
    <w:rsid w:val="00DF6A83"/>
    <w:rsid w:val="00DF6DC0"/>
    <w:rsid w:val="00DF6F57"/>
    <w:rsid w:val="00DF7468"/>
    <w:rsid w:val="00DF765D"/>
    <w:rsid w:val="00DF78CC"/>
    <w:rsid w:val="00DF7A7F"/>
    <w:rsid w:val="00DF7B8B"/>
    <w:rsid w:val="00DF7F53"/>
    <w:rsid w:val="00E0066E"/>
    <w:rsid w:val="00E00956"/>
    <w:rsid w:val="00E014B3"/>
    <w:rsid w:val="00E014FE"/>
    <w:rsid w:val="00E0165B"/>
    <w:rsid w:val="00E01C2B"/>
    <w:rsid w:val="00E01CA7"/>
    <w:rsid w:val="00E02143"/>
    <w:rsid w:val="00E026F1"/>
    <w:rsid w:val="00E02C24"/>
    <w:rsid w:val="00E02FA3"/>
    <w:rsid w:val="00E03080"/>
    <w:rsid w:val="00E03087"/>
    <w:rsid w:val="00E032F1"/>
    <w:rsid w:val="00E034BC"/>
    <w:rsid w:val="00E0379D"/>
    <w:rsid w:val="00E0385F"/>
    <w:rsid w:val="00E039A9"/>
    <w:rsid w:val="00E04023"/>
    <w:rsid w:val="00E04303"/>
    <w:rsid w:val="00E04BDB"/>
    <w:rsid w:val="00E04BF1"/>
    <w:rsid w:val="00E04E5B"/>
    <w:rsid w:val="00E04F99"/>
    <w:rsid w:val="00E04FB8"/>
    <w:rsid w:val="00E05185"/>
    <w:rsid w:val="00E053F7"/>
    <w:rsid w:val="00E055BD"/>
    <w:rsid w:val="00E056DD"/>
    <w:rsid w:val="00E05AC2"/>
    <w:rsid w:val="00E06056"/>
    <w:rsid w:val="00E06520"/>
    <w:rsid w:val="00E0665F"/>
    <w:rsid w:val="00E06BF2"/>
    <w:rsid w:val="00E06C87"/>
    <w:rsid w:val="00E07291"/>
    <w:rsid w:val="00E07360"/>
    <w:rsid w:val="00E07A14"/>
    <w:rsid w:val="00E07AB2"/>
    <w:rsid w:val="00E07B19"/>
    <w:rsid w:val="00E100B1"/>
    <w:rsid w:val="00E101F8"/>
    <w:rsid w:val="00E10ECB"/>
    <w:rsid w:val="00E10F72"/>
    <w:rsid w:val="00E11081"/>
    <w:rsid w:val="00E1116E"/>
    <w:rsid w:val="00E11328"/>
    <w:rsid w:val="00E1167A"/>
    <w:rsid w:val="00E119B6"/>
    <w:rsid w:val="00E11AFD"/>
    <w:rsid w:val="00E11EB1"/>
    <w:rsid w:val="00E11ED9"/>
    <w:rsid w:val="00E12103"/>
    <w:rsid w:val="00E12426"/>
    <w:rsid w:val="00E12B3D"/>
    <w:rsid w:val="00E131F2"/>
    <w:rsid w:val="00E131FC"/>
    <w:rsid w:val="00E13297"/>
    <w:rsid w:val="00E132FB"/>
    <w:rsid w:val="00E134D2"/>
    <w:rsid w:val="00E136BF"/>
    <w:rsid w:val="00E1386A"/>
    <w:rsid w:val="00E13BF6"/>
    <w:rsid w:val="00E13CC4"/>
    <w:rsid w:val="00E13DD6"/>
    <w:rsid w:val="00E13E2D"/>
    <w:rsid w:val="00E141E4"/>
    <w:rsid w:val="00E14821"/>
    <w:rsid w:val="00E1495A"/>
    <w:rsid w:val="00E14DB7"/>
    <w:rsid w:val="00E14E31"/>
    <w:rsid w:val="00E15270"/>
    <w:rsid w:val="00E15503"/>
    <w:rsid w:val="00E156C0"/>
    <w:rsid w:val="00E156DF"/>
    <w:rsid w:val="00E156E4"/>
    <w:rsid w:val="00E16310"/>
    <w:rsid w:val="00E1676A"/>
    <w:rsid w:val="00E168CE"/>
    <w:rsid w:val="00E16929"/>
    <w:rsid w:val="00E16982"/>
    <w:rsid w:val="00E16B6F"/>
    <w:rsid w:val="00E16D3F"/>
    <w:rsid w:val="00E16DA2"/>
    <w:rsid w:val="00E16E4E"/>
    <w:rsid w:val="00E17102"/>
    <w:rsid w:val="00E171AD"/>
    <w:rsid w:val="00E17515"/>
    <w:rsid w:val="00E17AF1"/>
    <w:rsid w:val="00E20208"/>
    <w:rsid w:val="00E2028A"/>
    <w:rsid w:val="00E20BC8"/>
    <w:rsid w:val="00E20C09"/>
    <w:rsid w:val="00E20C73"/>
    <w:rsid w:val="00E20FD6"/>
    <w:rsid w:val="00E216F9"/>
    <w:rsid w:val="00E21AA1"/>
    <w:rsid w:val="00E21CBA"/>
    <w:rsid w:val="00E22071"/>
    <w:rsid w:val="00E2244A"/>
    <w:rsid w:val="00E227FA"/>
    <w:rsid w:val="00E229C2"/>
    <w:rsid w:val="00E22FC2"/>
    <w:rsid w:val="00E23250"/>
    <w:rsid w:val="00E23325"/>
    <w:rsid w:val="00E23618"/>
    <w:rsid w:val="00E23E3E"/>
    <w:rsid w:val="00E2400F"/>
    <w:rsid w:val="00E240EB"/>
    <w:rsid w:val="00E24548"/>
    <w:rsid w:val="00E24B21"/>
    <w:rsid w:val="00E24FE6"/>
    <w:rsid w:val="00E2543B"/>
    <w:rsid w:val="00E2576F"/>
    <w:rsid w:val="00E2580C"/>
    <w:rsid w:val="00E25A56"/>
    <w:rsid w:val="00E25B45"/>
    <w:rsid w:val="00E25E58"/>
    <w:rsid w:val="00E25EFE"/>
    <w:rsid w:val="00E26639"/>
    <w:rsid w:val="00E26744"/>
    <w:rsid w:val="00E267B3"/>
    <w:rsid w:val="00E26B0F"/>
    <w:rsid w:val="00E27441"/>
    <w:rsid w:val="00E2762C"/>
    <w:rsid w:val="00E2775C"/>
    <w:rsid w:val="00E27DBB"/>
    <w:rsid w:val="00E27FB3"/>
    <w:rsid w:val="00E30360"/>
    <w:rsid w:val="00E304AB"/>
    <w:rsid w:val="00E30636"/>
    <w:rsid w:val="00E307BD"/>
    <w:rsid w:val="00E3095F"/>
    <w:rsid w:val="00E30A53"/>
    <w:rsid w:val="00E30CCB"/>
    <w:rsid w:val="00E3157D"/>
    <w:rsid w:val="00E315BA"/>
    <w:rsid w:val="00E31626"/>
    <w:rsid w:val="00E317F2"/>
    <w:rsid w:val="00E327FC"/>
    <w:rsid w:val="00E32A63"/>
    <w:rsid w:val="00E32AEF"/>
    <w:rsid w:val="00E32C61"/>
    <w:rsid w:val="00E33806"/>
    <w:rsid w:val="00E33815"/>
    <w:rsid w:val="00E343A5"/>
    <w:rsid w:val="00E344AD"/>
    <w:rsid w:val="00E34577"/>
    <w:rsid w:val="00E34843"/>
    <w:rsid w:val="00E3500A"/>
    <w:rsid w:val="00E35244"/>
    <w:rsid w:val="00E3529E"/>
    <w:rsid w:val="00E352DE"/>
    <w:rsid w:val="00E354BF"/>
    <w:rsid w:val="00E35546"/>
    <w:rsid w:val="00E35719"/>
    <w:rsid w:val="00E36100"/>
    <w:rsid w:val="00E3623D"/>
    <w:rsid w:val="00E364E3"/>
    <w:rsid w:val="00E3662C"/>
    <w:rsid w:val="00E3680B"/>
    <w:rsid w:val="00E3681D"/>
    <w:rsid w:val="00E36DBE"/>
    <w:rsid w:val="00E36E55"/>
    <w:rsid w:val="00E36F0A"/>
    <w:rsid w:val="00E371E7"/>
    <w:rsid w:val="00E373FB"/>
    <w:rsid w:val="00E37BBC"/>
    <w:rsid w:val="00E37C66"/>
    <w:rsid w:val="00E37D03"/>
    <w:rsid w:val="00E37E65"/>
    <w:rsid w:val="00E400B3"/>
    <w:rsid w:val="00E405F9"/>
    <w:rsid w:val="00E405FE"/>
    <w:rsid w:val="00E40602"/>
    <w:rsid w:val="00E40804"/>
    <w:rsid w:val="00E408C0"/>
    <w:rsid w:val="00E40A5A"/>
    <w:rsid w:val="00E40F4D"/>
    <w:rsid w:val="00E41100"/>
    <w:rsid w:val="00E4125A"/>
    <w:rsid w:val="00E41C44"/>
    <w:rsid w:val="00E4248B"/>
    <w:rsid w:val="00E42F06"/>
    <w:rsid w:val="00E42F7B"/>
    <w:rsid w:val="00E438BC"/>
    <w:rsid w:val="00E43C28"/>
    <w:rsid w:val="00E43D67"/>
    <w:rsid w:val="00E43D7B"/>
    <w:rsid w:val="00E43F6B"/>
    <w:rsid w:val="00E441FA"/>
    <w:rsid w:val="00E44253"/>
    <w:rsid w:val="00E44909"/>
    <w:rsid w:val="00E44F7D"/>
    <w:rsid w:val="00E450D6"/>
    <w:rsid w:val="00E45423"/>
    <w:rsid w:val="00E45735"/>
    <w:rsid w:val="00E45DB4"/>
    <w:rsid w:val="00E45DC7"/>
    <w:rsid w:val="00E46093"/>
    <w:rsid w:val="00E46477"/>
    <w:rsid w:val="00E46AEE"/>
    <w:rsid w:val="00E46E13"/>
    <w:rsid w:val="00E47425"/>
    <w:rsid w:val="00E47735"/>
    <w:rsid w:val="00E47890"/>
    <w:rsid w:val="00E47964"/>
    <w:rsid w:val="00E47AA6"/>
    <w:rsid w:val="00E47C23"/>
    <w:rsid w:val="00E47F84"/>
    <w:rsid w:val="00E5075E"/>
    <w:rsid w:val="00E50ED1"/>
    <w:rsid w:val="00E50FB6"/>
    <w:rsid w:val="00E50FFF"/>
    <w:rsid w:val="00E51362"/>
    <w:rsid w:val="00E519F3"/>
    <w:rsid w:val="00E51C4B"/>
    <w:rsid w:val="00E51C51"/>
    <w:rsid w:val="00E51D4B"/>
    <w:rsid w:val="00E51ECB"/>
    <w:rsid w:val="00E5214A"/>
    <w:rsid w:val="00E52357"/>
    <w:rsid w:val="00E5244E"/>
    <w:rsid w:val="00E526D7"/>
    <w:rsid w:val="00E52A1F"/>
    <w:rsid w:val="00E52B7D"/>
    <w:rsid w:val="00E52CD7"/>
    <w:rsid w:val="00E52F0D"/>
    <w:rsid w:val="00E53130"/>
    <w:rsid w:val="00E5338E"/>
    <w:rsid w:val="00E53908"/>
    <w:rsid w:val="00E540B7"/>
    <w:rsid w:val="00E54795"/>
    <w:rsid w:val="00E5494E"/>
    <w:rsid w:val="00E54B31"/>
    <w:rsid w:val="00E551AB"/>
    <w:rsid w:val="00E55411"/>
    <w:rsid w:val="00E5546E"/>
    <w:rsid w:val="00E55638"/>
    <w:rsid w:val="00E5587E"/>
    <w:rsid w:val="00E55ACA"/>
    <w:rsid w:val="00E55BC3"/>
    <w:rsid w:val="00E55D2A"/>
    <w:rsid w:val="00E55DE7"/>
    <w:rsid w:val="00E56011"/>
    <w:rsid w:val="00E56092"/>
    <w:rsid w:val="00E56234"/>
    <w:rsid w:val="00E5629D"/>
    <w:rsid w:val="00E564AB"/>
    <w:rsid w:val="00E56574"/>
    <w:rsid w:val="00E5665F"/>
    <w:rsid w:val="00E5673B"/>
    <w:rsid w:val="00E56824"/>
    <w:rsid w:val="00E56A43"/>
    <w:rsid w:val="00E56A9E"/>
    <w:rsid w:val="00E56BA7"/>
    <w:rsid w:val="00E56D39"/>
    <w:rsid w:val="00E56E87"/>
    <w:rsid w:val="00E57117"/>
    <w:rsid w:val="00E57251"/>
    <w:rsid w:val="00E57312"/>
    <w:rsid w:val="00E57399"/>
    <w:rsid w:val="00E60301"/>
    <w:rsid w:val="00E60635"/>
    <w:rsid w:val="00E611DE"/>
    <w:rsid w:val="00E61221"/>
    <w:rsid w:val="00E61567"/>
    <w:rsid w:val="00E616A7"/>
    <w:rsid w:val="00E618EC"/>
    <w:rsid w:val="00E61946"/>
    <w:rsid w:val="00E62015"/>
    <w:rsid w:val="00E6211D"/>
    <w:rsid w:val="00E6232E"/>
    <w:rsid w:val="00E623BE"/>
    <w:rsid w:val="00E6251F"/>
    <w:rsid w:val="00E6256F"/>
    <w:rsid w:val="00E627A3"/>
    <w:rsid w:val="00E629C7"/>
    <w:rsid w:val="00E63073"/>
    <w:rsid w:val="00E631D5"/>
    <w:rsid w:val="00E6321C"/>
    <w:rsid w:val="00E63471"/>
    <w:rsid w:val="00E6379C"/>
    <w:rsid w:val="00E6381B"/>
    <w:rsid w:val="00E63EFF"/>
    <w:rsid w:val="00E64389"/>
    <w:rsid w:val="00E64494"/>
    <w:rsid w:val="00E64537"/>
    <w:rsid w:val="00E64572"/>
    <w:rsid w:val="00E647D6"/>
    <w:rsid w:val="00E64AB0"/>
    <w:rsid w:val="00E64D6E"/>
    <w:rsid w:val="00E652D3"/>
    <w:rsid w:val="00E65437"/>
    <w:rsid w:val="00E65751"/>
    <w:rsid w:val="00E65757"/>
    <w:rsid w:val="00E659F3"/>
    <w:rsid w:val="00E65BBD"/>
    <w:rsid w:val="00E65DCD"/>
    <w:rsid w:val="00E66035"/>
    <w:rsid w:val="00E662FB"/>
    <w:rsid w:val="00E668B1"/>
    <w:rsid w:val="00E6694B"/>
    <w:rsid w:val="00E67903"/>
    <w:rsid w:val="00E67E26"/>
    <w:rsid w:val="00E7032D"/>
    <w:rsid w:val="00E707AA"/>
    <w:rsid w:val="00E708EF"/>
    <w:rsid w:val="00E70AA1"/>
    <w:rsid w:val="00E70F5C"/>
    <w:rsid w:val="00E70FA4"/>
    <w:rsid w:val="00E71152"/>
    <w:rsid w:val="00E7136D"/>
    <w:rsid w:val="00E7152D"/>
    <w:rsid w:val="00E71953"/>
    <w:rsid w:val="00E71BE3"/>
    <w:rsid w:val="00E71C47"/>
    <w:rsid w:val="00E71CAA"/>
    <w:rsid w:val="00E71F44"/>
    <w:rsid w:val="00E72032"/>
    <w:rsid w:val="00E721D1"/>
    <w:rsid w:val="00E72317"/>
    <w:rsid w:val="00E731AF"/>
    <w:rsid w:val="00E7335F"/>
    <w:rsid w:val="00E733F8"/>
    <w:rsid w:val="00E738C7"/>
    <w:rsid w:val="00E73904"/>
    <w:rsid w:val="00E73FB7"/>
    <w:rsid w:val="00E7404C"/>
    <w:rsid w:val="00E7424D"/>
    <w:rsid w:val="00E74697"/>
    <w:rsid w:val="00E74DE0"/>
    <w:rsid w:val="00E74EB4"/>
    <w:rsid w:val="00E7507C"/>
    <w:rsid w:val="00E75553"/>
    <w:rsid w:val="00E75797"/>
    <w:rsid w:val="00E757D7"/>
    <w:rsid w:val="00E75816"/>
    <w:rsid w:val="00E75CE5"/>
    <w:rsid w:val="00E75D63"/>
    <w:rsid w:val="00E764E6"/>
    <w:rsid w:val="00E766B4"/>
    <w:rsid w:val="00E76F2B"/>
    <w:rsid w:val="00E77190"/>
    <w:rsid w:val="00E774B4"/>
    <w:rsid w:val="00E775C4"/>
    <w:rsid w:val="00E778DB"/>
    <w:rsid w:val="00E77926"/>
    <w:rsid w:val="00E77D2B"/>
    <w:rsid w:val="00E77D86"/>
    <w:rsid w:val="00E800FB"/>
    <w:rsid w:val="00E8052D"/>
    <w:rsid w:val="00E80E15"/>
    <w:rsid w:val="00E8149B"/>
    <w:rsid w:val="00E814A0"/>
    <w:rsid w:val="00E8173F"/>
    <w:rsid w:val="00E81A16"/>
    <w:rsid w:val="00E822DF"/>
    <w:rsid w:val="00E8277B"/>
    <w:rsid w:val="00E8295D"/>
    <w:rsid w:val="00E82C29"/>
    <w:rsid w:val="00E82F2D"/>
    <w:rsid w:val="00E831D9"/>
    <w:rsid w:val="00E833E5"/>
    <w:rsid w:val="00E843AE"/>
    <w:rsid w:val="00E843F5"/>
    <w:rsid w:val="00E84438"/>
    <w:rsid w:val="00E8469D"/>
    <w:rsid w:val="00E8494D"/>
    <w:rsid w:val="00E84C0B"/>
    <w:rsid w:val="00E84E55"/>
    <w:rsid w:val="00E85856"/>
    <w:rsid w:val="00E85873"/>
    <w:rsid w:val="00E85C51"/>
    <w:rsid w:val="00E85CB2"/>
    <w:rsid w:val="00E85E5F"/>
    <w:rsid w:val="00E85F23"/>
    <w:rsid w:val="00E86184"/>
    <w:rsid w:val="00E864DE"/>
    <w:rsid w:val="00E8652F"/>
    <w:rsid w:val="00E86653"/>
    <w:rsid w:val="00E8682C"/>
    <w:rsid w:val="00E86ACA"/>
    <w:rsid w:val="00E86CF5"/>
    <w:rsid w:val="00E878C2"/>
    <w:rsid w:val="00E87C1D"/>
    <w:rsid w:val="00E87F9A"/>
    <w:rsid w:val="00E9072D"/>
    <w:rsid w:val="00E90A43"/>
    <w:rsid w:val="00E90CD1"/>
    <w:rsid w:val="00E90F3D"/>
    <w:rsid w:val="00E91044"/>
    <w:rsid w:val="00E91129"/>
    <w:rsid w:val="00E91433"/>
    <w:rsid w:val="00E9144C"/>
    <w:rsid w:val="00E91581"/>
    <w:rsid w:val="00E91A64"/>
    <w:rsid w:val="00E922C1"/>
    <w:rsid w:val="00E92399"/>
    <w:rsid w:val="00E928BF"/>
    <w:rsid w:val="00E92D38"/>
    <w:rsid w:val="00E92E33"/>
    <w:rsid w:val="00E92ED3"/>
    <w:rsid w:val="00E932F4"/>
    <w:rsid w:val="00E9360A"/>
    <w:rsid w:val="00E936A6"/>
    <w:rsid w:val="00E9384E"/>
    <w:rsid w:val="00E93CC9"/>
    <w:rsid w:val="00E93ECF"/>
    <w:rsid w:val="00E94140"/>
    <w:rsid w:val="00E947DC"/>
    <w:rsid w:val="00E94A21"/>
    <w:rsid w:val="00E94BA8"/>
    <w:rsid w:val="00E94F8E"/>
    <w:rsid w:val="00E95277"/>
    <w:rsid w:val="00E954FF"/>
    <w:rsid w:val="00E956E8"/>
    <w:rsid w:val="00E9574D"/>
    <w:rsid w:val="00E9582A"/>
    <w:rsid w:val="00E95A65"/>
    <w:rsid w:val="00E95BDD"/>
    <w:rsid w:val="00E95C65"/>
    <w:rsid w:val="00E95D99"/>
    <w:rsid w:val="00E95EF8"/>
    <w:rsid w:val="00E96A9A"/>
    <w:rsid w:val="00E96BFF"/>
    <w:rsid w:val="00E96C13"/>
    <w:rsid w:val="00E96D6D"/>
    <w:rsid w:val="00E96E33"/>
    <w:rsid w:val="00E96EFA"/>
    <w:rsid w:val="00E96F02"/>
    <w:rsid w:val="00E9721C"/>
    <w:rsid w:val="00E976BA"/>
    <w:rsid w:val="00E97832"/>
    <w:rsid w:val="00E97D34"/>
    <w:rsid w:val="00EA09EC"/>
    <w:rsid w:val="00EA0C40"/>
    <w:rsid w:val="00EA1712"/>
    <w:rsid w:val="00EA1E58"/>
    <w:rsid w:val="00EA1EB2"/>
    <w:rsid w:val="00EA1EEC"/>
    <w:rsid w:val="00EA208A"/>
    <w:rsid w:val="00EA2526"/>
    <w:rsid w:val="00EA2655"/>
    <w:rsid w:val="00EA2BB7"/>
    <w:rsid w:val="00EA2C6E"/>
    <w:rsid w:val="00EA2CBE"/>
    <w:rsid w:val="00EA34C2"/>
    <w:rsid w:val="00EA3A2C"/>
    <w:rsid w:val="00EA3EE4"/>
    <w:rsid w:val="00EA42C6"/>
    <w:rsid w:val="00EA4966"/>
    <w:rsid w:val="00EA4EC6"/>
    <w:rsid w:val="00EA51C8"/>
    <w:rsid w:val="00EA54B4"/>
    <w:rsid w:val="00EA55B6"/>
    <w:rsid w:val="00EA55FD"/>
    <w:rsid w:val="00EA588D"/>
    <w:rsid w:val="00EA5A29"/>
    <w:rsid w:val="00EA5CDE"/>
    <w:rsid w:val="00EA5E1F"/>
    <w:rsid w:val="00EA5E9C"/>
    <w:rsid w:val="00EA6085"/>
    <w:rsid w:val="00EA613F"/>
    <w:rsid w:val="00EA61E8"/>
    <w:rsid w:val="00EA6485"/>
    <w:rsid w:val="00EA64C5"/>
    <w:rsid w:val="00EA6753"/>
    <w:rsid w:val="00EA67A2"/>
    <w:rsid w:val="00EA6AF0"/>
    <w:rsid w:val="00EA6DD0"/>
    <w:rsid w:val="00EA7037"/>
    <w:rsid w:val="00EA76F4"/>
    <w:rsid w:val="00EA7D81"/>
    <w:rsid w:val="00EA7FF3"/>
    <w:rsid w:val="00EB0143"/>
    <w:rsid w:val="00EB0172"/>
    <w:rsid w:val="00EB0801"/>
    <w:rsid w:val="00EB09CF"/>
    <w:rsid w:val="00EB0B62"/>
    <w:rsid w:val="00EB1140"/>
    <w:rsid w:val="00EB12C2"/>
    <w:rsid w:val="00EB13AA"/>
    <w:rsid w:val="00EB145E"/>
    <w:rsid w:val="00EB177C"/>
    <w:rsid w:val="00EB17CE"/>
    <w:rsid w:val="00EB1CE1"/>
    <w:rsid w:val="00EB1D05"/>
    <w:rsid w:val="00EB22DA"/>
    <w:rsid w:val="00EB2695"/>
    <w:rsid w:val="00EB28DD"/>
    <w:rsid w:val="00EB296E"/>
    <w:rsid w:val="00EB2A18"/>
    <w:rsid w:val="00EB2D18"/>
    <w:rsid w:val="00EB2F72"/>
    <w:rsid w:val="00EB3069"/>
    <w:rsid w:val="00EB30CC"/>
    <w:rsid w:val="00EB37C0"/>
    <w:rsid w:val="00EB395E"/>
    <w:rsid w:val="00EB3BD2"/>
    <w:rsid w:val="00EB40C5"/>
    <w:rsid w:val="00EB4124"/>
    <w:rsid w:val="00EB42B2"/>
    <w:rsid w:val="00EB430B"/>
    <w:rsid w:val="00EB4592"/>
    <w:rsid w:val="00EB45CB"/>
    <w:rsid w:val="00EB5053"/>
    <w:rsid w:val="00EB5EE2"/>
    <w:rsid w:val="00EB6510"/>
    <w:rsid w:val="00EB6685"/>
    <w:rsid w:val="00EB6E27"/>
    <w:rsid w:val="00EB7454"/>
    <w:rsid w:val="00EB7675"/>
    <w:rsid w:val="00EB7752"/>
    <w:rsid w:val="00EB7F18"/>
    <w:rsid w:val="00EB7F5D"/>
    <w:rsid w:val="00EC011F"/>
    <w:rsid w:val="00EC01AA"/>
    <w:rsid w:val="00EC0572"/>
    <w:rsid w:val="00EC0AB1"/>
    <w:rsid w:val="00EC0C27"/>
    <w:rsid w:val="00EC0C3E"/>
    <w:rsid w:val="00EC0C96"/>
    <w:rsid w:val="00EC0D0D"/>
    <w:rsid w:val="00EC1776"/>
    <w:rsid w:val="00EC1AFB"/>
    <w:rsid w:val="00EC1BDF"/>
    <w:rsid w:val="00EC1C7B"/>
    <w:rsid w:val="00EC1CB8"/>
    <w:rsid w:val="00EC20AE"/>
    <w:rsid w:val="00EC2298"/>
    <w:rsid w:val="00EC2855"/>
    <w:rsid w:val="00EC2985"/>
    <w:rsid w:val="00EC2CB4"/>
    <w:rsid w:val="00EC2E1C"/>
    <w:rsid w:val="00EC2EA1"/>
    <w:rsid w:val="00EC2FE1"/>
    <w:rsid w:val="00EC31DA"/>
    <w:rsid w:val="00EC324E"/>
    <w:rsid w:val="00EC36E7"/>
    <w:rsid w:val="00EC3811"/>
    <w:rsid w:val="00EC38FD"/>
    <w:rsid w:val="00EC3DC7"/>
    <w:rsid w:val="00EC408D"/>
    <w:rsid w:val="00EC4212"/>
    <w:rsid w:val="00EC428C"/>
    <w:rsid w:val="00EC434E"/>
    <w:rsid w:val="00EC4691"/>
    <w:rsid w:val="00EC4972"/>
    <w:rsid w:val="00EC4B66"/>
    <w:rsid w:val="00EC4B92"/>
    <w:rsid w:val="00EC5208"/>
    <w:rsid w:val="00EC5218"/>
    <w:rsid w:val="00EC5392"/>
    <w:rsid w:val="00EC54B7"/>
    <w:rsid w:val="00EC562A"/>
    <w:rsid w:val="00EC5780"/>
    <w:rsid w:val="00EC57AC"/>
    <w:rsid w:val="00EC5EF3"/>
    <w:rsid w:val="00EC60E3"/>
    <w:rsid w:val="00EC641A"/>
    <w:rsid w:val="00EC663F"/>
    <w:rsid w:val="00EC7409"/>
    <w:rsid w:val="00EC74B8"/>
    <w:rsid w:val="00EC782B"/>
    <w:rsid w:val="00EC7A9C"/>
    <w:rsid w:val="00EC7ACA"/>
    <w:rsid w:val="00EC7B4A"/>
    <w:rsid w:val="00ED0594"/>
    <w:rsid w:val="00ED0A34"/>
    <w:rsid w:val="00ED0B42"/>
    <w:rsid w:val="00ED0FC3"/>
    <w:rsid w:val="00ED1103"/>
    <w:rsid w:val="00ED1153"/>
    <w:rsid w:val="00ED15AB"/>
    <w:rsid w:val="00ED17F7"/>
    <w:rsid w:val="00ED1C4B"/>
    <w:rsid w:val="00ED205F"/>
    <w:rsid w:val="00ED248D"/>
    <w:rsid w:val="00ED24BC"/>
    <w:rsid w:val="00ED2615"/>
    <w:rsid w:val="00ED268E"/>
    <w:rsid w:val="00ED26DB"/>
    <w:rsid w:val="00ED280F"/>
    <w:rsid w:val="00ED2D20"/>
    <w:rsid w:val="00ED2F55"/>
    <w:rsid w:val="00ED2F8D"/>
    <w:rsid w:val="00ED3175"/>
    <w:rsid w:val="00ED334C"/>
    <w:rsid w:val="00ED3864"/>
    <w:rsid w:val="00ED39F3"/>
    <w:rsid w:val="00ED3BC8"/>
    <w:rsid w:val="00ED3D53"/>
    <w:rsid w:val="00ED40C1"/>
    <w:rsid w:val="00ED414A"/>
    <w:rsid w:val="00ED41EF"/>
    <w:rsid w:val="00ED486F"/>
    <w:rsid w:val="00ED5561"/>
    <w:rsid w:val="00ED58DF"/>
    <w:rsid w:val="00ED5DAC"/>
    <w:rsid w:val="00ED5DF7"/>
    <w:rsid w:val="00ED5F8B"/>
    <w:rsid w:val="00ED637D"/>
    <w:rsid w:val="00ED645C"/>
    <w:rsid w:val="00ED6686"/>
    <w:rsid w:val="00ED6C81"/>
    <w:rsid w:val="00ED6F6C"/>
    <w:rsid w:val="00ED7144"/>
    <w:rsid w:val="00ED72FB"/>
    <w:rsid w:val="00ED744E"/>
    <w:rsid w:val="00ED772A"/>
    <w:rsid w:val="00ED78F1"/>
    <w:rsid w:val="00ED799D"/>
    <w:rsid w:val="00ED7AC6"/>
    <w:rsid w:val="00ED7B6C"/>
    <w:rsid w:val="00ED7B75"/>
    <w:rsid w:val="00ED7D8D"/>
    <w:rsid w:val="00ED7D91"/>
    <w:rsid w:val="00ED7EDF"/>
    <w:rsid w:val="00EE00A6"/>
    <w:rsid w:val="00EE024B"/>
    <w:rsid w:val="00EE0470"/>
    <w:rsid w:val="00EE0CEE"/>
    <w:rsid w:val="00EE1759"/>
    <w:rsid w:val="00EE1A43"/>
    <w:rsid w:val="00EE2460"/>
    <w:rsid w:val="00EE2628"/>
    <w:rsid w:val="00EE286C"/>
    <w:rsid w:val="00EE28BC"/>
    <w:rsid w:val="00EE28C7"/>
    <w:rsid w:val="00EE2BB8"/>
    <w:rsid w:val="00EE3308"/>
    <w:rsid w:val="00EE353E"/>
    <w:rsid w:val="00EE3EA6"/>
    <w:rsid w:val="00EE3EA7"/>
    <w:rsid w:val="00EE400A"/>
    <w:rsid w:val="00EE407F"/>
    <w:rsid w:val="00EE412B"/>
    <w:rsid w:val="00EE4882"/>
    <w:rsid w:val="00EE4D80"/>
    <w:rsid w:val="00EE50DF"/>
    <w:rsid w:val="00EE534D"/>
    <w:rsid w:val="00EE5617"/>
    <w:rsid w:val="00EE59BC"/>
    <w:rsid w:val="00EE5D01"/>
    <w:rsid w:val="00EE605F"/>
    <w:rsid w:val="00EE6072"/>
    <w:rsid w:val="00EE6F39"/>
    <w:rsid w:val="00EE7009"/>
    <w:rsid w:val="00EE7BF3"/>
    <w:rsid w:val="00EE7FED"/>
    <w:rsid w:val="00EF09C0"/>
    <w:rsid w:val="00EF09DA"/>
    <w:rsid w:val="00EF0D9C"/>
    <w:rsid w:val="00EF15D2"/>
    <w:rsid w:val="00EF174E"/>
    <w:rsid w:val="00EF1E1D"/>
    <w:rsid w:val="00EF263F"/>
    <w:rsid w:val="00EF2B9A"/>
    <w:rsid w:val="00EF2C8D"/>
    <w:rsid w:val="00EF364E"/>
    <w:rsid w:val="00EF3B38"/>
    <w:rsid w:val="00EF408B"/>
    <w:rsid w:val="00EF41E8"/>
    <w:rsid w:val="00EF47CD"/>
    <w:rsid w:val="00EF48B9"/>
    <w:rsid w:val="00EF49DA"/>
    <w:rsid w:val="00EF4B45"/>
    <w:rsid w:val="00EF4EC7"/>
    <w:rsid w:val="00EF50F8"/>
    <w:rsid w:val="00EF5B7E"/>
    <w:rsid w:val="00EF5ECE"/>
    <w:rsid w:val="00EF67B1"/>
    <w:rsid w:val="00EF67EC"/>
    <w:rsid w:val="00EF6C79"/>
    <w:rsid w:val="00EF6CB1"/>
    <w:rsid w:val="00EF7089"/>
    <w:rsid w:val="00EF7937"/>
    <w:rsid w:val="00EF7FA1"/>
    <w:rsid w:val="00F0012E"/>
    <w:rsid w:val="00F00174"/>
    <w:rsid w:val="00F00474"/>
    <w:rsid w:val="00F00487"/>
    <w:rsid w:val="00F00896"/>
    <w:rsid w:val="00F009B0"/>
    <w:rsid w:val="00F0152C"/>
    <w:rsid w:val="00F01978"/>
    <w:rsid w:val="00F01A58"/>
    <w:rsid w:val="00F01D29"/>
    <w:rsid w:val="00F020D8"/>
    <w:rsid w:val="00F021E8"/>
    <w:rsid w:val="00F02213"/>
    <w:rsid w:val="00F0259A"/>
    <w:rsid w:val="00F02A72"/>
    <w:rsid w:val="00F02CC1"/>
    <w:rsid w:val="00F02D8C"/>
    <w:rsid w:val="00F035C2"/>
    <w:rsid w:val="00F0376B"/>
    <w:rsid w:val="00F03880"/>
    <w:rsid w:val="00F038D4"/>
    <w:rsid w:val="00F03A97"/>
    <w:rsid w:val="00F03F54"/>
    <w:rsid w:val="00F03FEF"/>
    <w:rsid w:val="00F04275"/>
    <w:rsid w:val="00F043E6"/>
    <w:rsid w:val="00F043F5"/>
    <w:rsid w:val="00F0455F"/>
    <w:rsid w:val="00F047CC"/>
    <w:rsid w:val="00F04C36"/>
    <w:rsid w:val="00F056B3"/>
    <w:rsid w:val="00F056E7"/>
    <w:rsid w:val="00F05999"/>
    <w:rsid w:val="00F05DA7"/>
    <w:rsid w:val="00F05E1C"/>
    <w:rsid w:val="00F06007"/>
    <w:rsid w:val="00F06216"/>
    <w:rsid w:val="00F063F4"/>
    <w:rsid w:val="00F06699"/>
    <w:rsid w:val="00F067B0"/>
    <w:rsid w:val="00F068D7"/>
    <w:rsid w:val="00F069E4"/>
    <w:rsid w:val="00F06BB1"/>
    <w:rsid w:val="00F06D6B"/>
    <w:rsid w:val="00F06E50"/>
    <w:rsid w:val="00F06F3C"/>
    <w:rsid w:val="00F070E9"/>
    <w:rsid w:val="00F07305"/>
    <w:rsid w:val="00F0750A"/>
    <w:rsid w:val="00F075AE"/>
    <w:rsid w:val="00F07651"/>
    <w:rsid w:val="00F0768F"/>
    <w:rsid w:val="00F077E7"/>
    <w:rsid w:val="00F07991"/>
    <w:rsid w:val="00F07B21"/>
    <w:rsid w:val="00F07B7B"/>
    <w:rsid w:val="00F07C91"/>
    <w:rsid w:val="00F07D3B"/>
    <w:rsid w:val="00F07DF5"/>
    <w:rsid w:val="00F07E13"/>
    <w:rsid w:val="00F07EE8"/>
    <w:rsid w:val="00F1004A"/>
    <w:rsid w:val="00F10204"/>
    <w:rsid w:val="00F1020F"/>
    <w:rsid w:val="00F10368"/>
    <w:rsid w:val="00F10387"/>
    <w:rsid w:val="00F10786"/>
    <w:rsid w:val="00F11403"/>
    <w:rsid w:val="00F11C50"/>
    <w:rsid w:val="00F11F3A"/>
    <w:rsid w:val="00F121F4"/>
    <w:rsid w:val="00F1241E"/>
    <w:rsid w:val="00F12888"/>
    <w:rsid w:val="00F12FDA"/>
    <w:rsid w:val="00F13491"/>
    <w:rsid w:val="00F13831"/>
    <w:rsid w:val="00F13B0D"/>
    <w:rsid w:val="00F13D74"/>
    <w:rsid w:val="00F13DB3"/>
    <w:rsid w:val="00F14115"/>
    <w:rsid w:val="00F1458D"/>
    <w:rsid w:val="00F149EE"/>
    <w:rsid w:val="00F14A6B"/>
    <w:rsid w:val="00F14F18"/>
    <w:rsid w:val="00F1505B"/>
    <w:rsid w:val="00F1548E"/>
    <w:rsid w:val="00F15FE4"/>
    <w:rsid w:val="00F1611C"/>
    <w:rsid w:val="00F163C4"/>
    <w:rsid w:val="00F164FB"/>
    <w:rsid w:val="00F16B6E"/>
    <w:rsid w:val="00F16FEA"/>
    <w:rsid w:val="00F175BF"/>
    <w:rsid w:val="00F179C2"/>
    <w:rsid w:val="00F17B81"/>
    <w:rsid w:val="00F17E2B"/>
    <w:rsid w:val="00F17F2F"/>
    <w:rsid w:val="00F20569"/>
    <w:rsid w:val="00F20590"/>
    <w:rsid w:val="00F2097F"/>
    <w:rsid w:val="00F20F20"/>
    <w:rsid w:val="00F20F2D"/>
    <w:rsid w:val="00F21406"/>
    <w:rsid w:val="00F21448"/>
    <w:rsid w:val="00F214B2"/>
    <w:rsid w:val="00F21757"/>
    <w:rsid w:val="00F22085"/>
    <w:rsid w:val="00F22335"/>
    <w:rsid w:val="00F22469"/>
    <w:rsid w:val="00F22B59"/>
    <w:rsid w:val="00F22C29"/>
    <w:rsid w:val="00F22D0B"/>
    <w:rsid w:val="00F22EED"/>
    <w:rsid w:val="00F2315E"/>
    <w:rsid w:val="00F23177"/>
    <w:rsid w:val="00F231D6"/>
    <w:rsid w:val="00F23637"/>
    <w:rsid w:val="00F23920"/>
    <w:rsid w:val="00F2423D"/>
    <w:rsid w:val="00F24462"/>
    <w:rsid w:val="00F249A0"/>
    <w:rsid w:val="00F24C11"/>
    <w:rsid w:val="00F24FFD"/>
    <w:rsid w:val="00F2516D"/>
    <w:rsid w:val="00F25839"/>
    <w:rsid w:val="00F25E4B"/>
    <w:rsid w:val="00F25EDA"/>
    <w:rsid w:val="00F260E8"/>
    <w:rsid w:val="00F262F6"/>
    <w:rsid w:val="00F26430"/>
    <w:rsid w:val="00F26B09"/>
    <w:rsid w:val="00F27008"/>
    <w:rsid w:val="00F27125"/>
    <w:rsid w:val="00F2722B"/>
    <w:rsid w:val="00F27250"/>
    <w:rsid w:val="00F273D7"/>
    <w:rsid w:val="00F27508"/>
    <w:rsid w:val="00F2769E"/>
    <w:rsid w:val="00F278ED"/>
    <w:rsid w:val="00F27A8D"/>
    <w:rsid w:val="00F3013C"/>
    <w:rsid w:val="00F301BC"/>
    <w:rsid w:val="00F31035"/>
    <w:rsid w:val="00F31218"/>
    <w:rsid w:val="00F3153B"/>
    <w:rsid w:val="00F323F7"/>
    <w:rsid w:val="00F3251A"/>
    <w:rsid w:val="00F32575"/>
    <w:rsid w:val="00F32746"/>
    <w:rsid w:val="00F327A5"/>
    <w:rsid w:val="00F327E7"/>
    <w:rsid w:val="00F32866"/>
    <w:rsid w:val="00F3294B"/>
    <w:rsid w:val="00F32E28"/>
    <w:rsid w:val="00F32FA6"/>
    <w:rsid w:val="00F33051"/>
    <w:rsid w:val="00F331C7"/>
    <w:rsid w:val="00F33975"/>
    <w:rsid w:val="00F34455"/>
    <w:rsid w:val="00F34744"/>
    <w:rsid w:val="00F34B85"/>
    <w:rsid w:val="00F34E82"/>
    <w:rsid w:val="00F353EE"/>
    <w:rsid w:val="00F353FA"/>
    <w:rsid w:val="00F3653D"/>
    <w:rsid w:val="00F369B5"/>
    <w:rsid w:val="00F36D6B"/>
    <w:rsid w:val="00F36D93"/>
    <w:rsid w:val="00F37025"/>
    <w:rsid w:val="00F3711D"/>
    <w:rsid w:val="00F37135"/>
    <w:rsid w:val="00F37525"/>
    <w:rsid w:val="00F37ADE"/>
    <w:rsid w:val="00F37B9F"/>
    <w:rsid w:val="00F40339"/>
    <w:rsid w:val="00F40567"/>
    <w:rsid w:val="00F4078C"/>
    <w:rsid w:val="00F40AC5"/>
    <w:rsid w:val="00F40B43"/>
    <w:rsid w:val="00F40F54"/>
    <w:rsid w:val="00F40FEA"/>
    <w:rsid w:val="00F411F4"/>
    <w:rsid w:val="00F4169E"/>
    <w:rsid w:val="00F417DA"/>
    <w:rsid w:val="00F41977"/>
    <w:rsid w:val="00F4224B"/>
    <w:rsid w:val="00F422D3"/>
    <w:rsid w:val="00F428E6"/>
    <w:rsid w:val="00F432B3"/>
    <w:rsid w:val="00F43B46"/>
    <w:rsid w:val="00F4463D"/>
    <w:rsid w:val="00F447B1"/>
    <w:rsid w:val="00F448C6"/>
    <w:rsid w:val="00F4490D"/>
    <w:rsid w:val="00F44CA1"/>
    <w:rsid w:val="00F44CB8"/>
    <w:rsid w:val="00F45111"/>
    <w:rsid w:val="00F4527C"/>
    <w:rsid w:val="00F454C4"/>
    <w:rsid w:val="00F458F5"/>
    <w:rsid w:val="00F45A2C"/>
    <w:rsid w:val="00F45DA8"/>
    <w:rsid w:val="00F45F2B"/>
    <w:rsid w:val="00F4646B"/>
    <w:rsid w:val="00F464D7"/>
    <w:rsid w:val="00F469B9"/>
    <w:rsid w:val="00F4701A"/>
    <w:rsid w:val="00F470F5"/>
    <w:rsid w:val="00F471BB"/>
    <w:rsid w:val="00F477C8"/>
    <w:rsid w:val="00F47831"/>
    <w:rsid w:val="00F4797C"/>
    <w:rsid w:val="00F47AB4"/>
    <w:rsid w:val="00F47E2D"/>
    <w:rsid w:val="00F47F76"/>
    <w:rsid w:val="00F50083"/>
    <w:rsid w:val="00F5014E"/>
    <w:rsid w:val="00F506D7"/>
    <w:rsid w:val="00F50A74"/>
    <w:rsid w:val="00F51061"/>
    <w:rsid w:val="00F51396"/>
    <w:rsid w:val="00F5152B"/>
    <w:rsid w:val="00F51736"/>
    <w:rsid w:val="00F5188E"/>
    <w:rsid w:val="00F51995"/>
    <w:rsid w:val="00F51BAF"/>
    <w:rsid w:val="00F51BB0"/>
    <w:rsid w:val="00F51EA0"/>
    <w:rsid w:val="00F52168"/>
    <w:rsid w:val="00F52274"/>
    <w:rsid w:val="00F523E7"/>
    <w:rsid w:val="00F52D95"/>
    <w:rsid w:val="00F52DD9"/>
    <w:rsid w:val="00F52FF5"/>
    <w:rsid w:val="00F5327E"/>
    <w:rsid w:val="00F53583"/>
    <w:rsid w:val="00F535FF"/>
    <w:rsid w:val="00F5385F"/>
    <w:rsid w:val="00F538B8"/>
    <w:rsid w:val="00F539DC"/>
    <w:rsid w:val="00F54142"/>
    <w:rsid w:val="00F547E2"/>
    <w:rsid w:val="00F54856"/>
    <w:rsid w:val="00F5504A"/>
    <w:rsid w:val="00F55242"/>
    <w:rsid w:val="00F55416"/>
    <w:rsid w:val="00F55DED"/>
    <w:rsid w:val="00F56026"/>
    <w:rsid w:val="00F560E1"/>
    <w:rsid w:val="00F568CC"/>
    <w:rsid w:val="00F56AAE"/>
    <w:rsid w:val="00F56D74"/>
    <w:rsid w:val="00F56F17"/>
    <w:rsid w:val="00F5719A"/>
    <w:rsid w:val="00F5726C"/>
    <w:rsid w:val="00F57366"/>
    <w:rsid w:val="00F5761F"/>
    <w:rsid w:val="00F57731"/>
    <w:rsid w:val="00F5776A"/>
    <w:rsid w:val="00F57AEF"/>
    <w:rsid w:val="00F57B38"/>
    <w:rsid w:val="00F57C59"/>
    <w:rsid w:val="00F57D17"/>
    <w:rsid w:val="00F57FE0"/>
    <w:rsid w:val="00F600A2"/>
    <w:rsid w:val="00F601BA"/>
    <w:rsid w:val="00F6038A"/>
    <w:rsid w:val="00F60703"/>
    <w:rsid w:val="00F6070C"/>
    <w:rsid w:val="00F60927"/>
    <w:rsid w:val="00F60D59"/>
    <w:rsid w:val="00F615F1"/>
    <w:rsid w:val="00F6174D"/>
    <w:rsid w:val="00F61A36"/>
    <w:rsid w:val="00F61BEE"/>
    <w:rsid w:val="00F6216E"/>
    <w:rsid w:val="00F621FD"/>
    <w:rsid w:val="00F627CD"/>
    <w:rsid w:val="00F62A8E"/>
    <w:rsid w:val="00F62D6F"/>
    <w:rsid w:val="00F631B1"/>
    <w:rsid w:val="00F63607"/>
    <w:rsid w:val="00F636B0"/>
    <w:rsid w:val="00F638A9"/>
    <w:rsid w:val="00F63A66"/>
    <w:rsid w:val="00F63B34"/>
    <w:rsid w:val="00F63BA5"/>
    <w:rsid w:val="00F63FC3"/>
    <w:rsid w:val="00F64582"/>
    <w:rsid w:val="00F64693"/>
    <w:rsid w:val="00F6471C"/>
    <w:rsid w:val="00F64A8D"/>
    <w:rsid w:val="00F64BE3"/>
    <w:rsid w:val="00F64D1C"/>
    <w:rsid w:val="00F64E88"/>
    <w:rsid w:val="00F65077"/>
    <w:rsid w:val="00F650FB"/>
    <w:rsid w:val="00F654D9"/>
    <w:rsid w:val="00F65E23"/>
    <w:rsid w:val="00F6607D"/>
    <w:rsid w:val="00F66181"/>
    <w:rsid w:val="00F661B7"/>
    <w:rsid w:val="00F6624D"/>
    <w:rsid w:val="00F665BE"/>
    <w:rsid w:val="00F6699C"/>
    <w:rsid w:val="00F66A05"/>
    <w:rsid w:val="00F66A90"/>
    <w:rsid w:val="00F66E5A"/>
    <w:rsid w:val="00F66FA4"/>
    <w:rsid w:val="00F6726E"/>
    <w:rsid w:val="00F676FB"/>
    <w:rsid w:val="00F678B6"/>
    <w:rsid w:val="00F67AE7"/>
    <w:rsid w:val="00F70287"/>
    <w:rsid w:val="00F707A1"/>
    <w:rsid w:val="00F7140C"/>
    <w:rsid w:val="00F714DC"/>
    <w:rsid w:val="00F716FB"/>
    <w:rsid w:val="00F71742"/>
    <w:rsid w:val="00F7178F"/>
    <w:rsid w:val="00F71B89"/>
    <w:rsid w:val="00F71BD1"/>
    <w:rsid w:val="00F7206D"/>
    <w:rsid w:val="00F72120"/>
    <w:rsid w:val="00F72680"/>
    <w:rsid w:val="00F7287C"/>
    <w:rsid w:val="00F72C59"/>
    <w:rsid w:val="00F730E8"/>
    <w:rsid w:val="00F734FF"/>
    <w:rsid w:val="00F73661"/>
    <w:rsid w:val="00F73D6C"/>
    <w:rsid w:val="00F73DCC"/>
    <w:rsid w:val="00F743DB"/>
    <w:rsid w:val="00F7479B"/>
    <w:rsid w:val="00F74AE2"/>
    <w:rsid w:val="00F74AE5"/>
    <w:rsid w:val="00F74C0A"/>
    <w:rsid w:val="00F74C50"/>
    <w:rsid w:val="00F74D29"/>
    <w:rsid w:val="00F74EFA"/>
    <w:rsid w:val="00F7597D"/>
    <w:rsid w:val="00F759CB"/>
    <w:rsid w:val="00F75BC6"/>
    <w:rsid w:val="00F75C83"/>
    <w:rsid w:val="00F75CE7"/>
    <w:rsid w:val="00F75EF1"/>
    <w:rsid w:val="00F75F10"/>
    <w:rsid w:val="00F75F30"/>
    <w:rsid w:val="00F763B7"/>
    <w:rsid w:val="00F765FB"/>
    <w:rsid w:val="00F76B0C"/>
    <w:rsid w:val="00F76D98"/>
    <w:rsid w:val="00F77249"/>
    <w:rsid w:val="00F7791B"/>
    <w:rsid w:val="00F80481"/>
    <w:rsid w:val="00F80492"/>
    <w:rsid w:val="00F805FE"/>
    <w:rsid w:val="00F808DD"/>
    <w:rsid w:val="00F80F82"/>
    <w:rsid w:val="00F81E1A"/>
    <w:rsid w:val="00F81F70"/>
    <w:rsid w:val="00F82118"/>
    <w:rsid w:val="00F82122"/>
    <w:rsid w:val="00F827A1"/>
    <w:rsid w:val="00F82FBE"/>
    <w:rsid w:val="00F83494"/>
    <w:rsid w:val="00F83941"/>
    <w:rsid w:val="00F83A03"/>
    <w:rsid w:val="00F83A66"/>
    <w:rsid w:val="00F840ED"/>
    <w:rsid w:val="00F8417D"/>
    <w:rsid w:val="00F850BB"/>
    <w:rsid w:val="00F851BC"/>
    <w:rsid w:val="00F851E8"/>
    <w:rsid w:val="00F85245"/>
    <w:rsid w:val="00F856DB"/>
    <w:rsid w:val="00F85797"/>
    <w:rsid w:val="00F859E5"/>
    <w:rsid w:val="00F85D2F"/>
    <w:rsid w:val="00F85D77"/>
    <w:rsid w:val="00F85E63"/>
    <w:rsid w:val="00F86155"/>
    <w:rsid w:val="00F8618F"/>
    <w:rsid w:val="00F862AB"/>
    <w:rsid w:val="00F8657D"/>
    <w:rsid w:val="00F86E6D"/>
    <w:rsid w:val="00F870BE"/>
    <w:rsid w:val="00F87255"/>
    <w:rsid w:val="00F8731F"/>
    <w:rsid w:val="00F877FF"/>
    <w:rsid w:val="00F87929"/>
    <w:rsid w:val="00F87C65"/>
    <w:rsid w:val="00F87D52"/>
    <w:rsid w:val="00F90025"/>
    <w:rsid w:val="00F902E0"/>
    <w:rsid w:val="00F9053A"/>
    <w:rsid w:val="00F905DD"/>
    <w:rsid w:val="00F9096C"/>
    <w:rsid w:val="00F90AB1"/>
    <w:rsid w:val="00F90C85"/>
    <w:rsid w:val="00F90CB3"/>
    <w:rsid w:val="00F90D72"/>
    <w:rsid w:val="00F91053"/>
    <w:rsid w:val="00F9123F"/>
    <w:rsid w:val="00F912F0"/>
    <w:rsid w:val="00F91A63"/>
    <w:rsid w:val="00F91B71"/>
    <w:rsid w:val="00F91C74"/>
    <w:rsid w:val="00F91D49"/>
    <w:rsid w:val="00F91EC6"/>
    <w:rsid w:val="00F92175"/>
    <w:rsid w:val="00F9234C"/>
    <w:rsid w:val="00F924A2"/>
    <w:rsid w:val="00F92508"/>
    <w:rsid w:val="00F925B9"/>
    <w:rsid w:val="00F92861"/>
    <w:rsid w:val="00F92C07"/>
    <w:rsid w:val="00F92D4B"/>
    <w:rsid w:val="00F92ECE"/>
    <w:rsid w:val="00F930C2"/>
    <w:rsid w:val="00F932AF"/>
    <w:rsid w:val="00F9336B"/>
    <w:rsid w:val="00F93A5D"/>
    <w:rsid w:val="00F93D1E"/>
    <w:rsid w:val="00F94558"/>
    <w:rsid w:val="00F945B3"/>
    <w:rsid w:val="00F9482A"/>
    <w:rsid w:val="00F94973"/>
    <w:rsid w:val="00F94E1F"/>
    <w:rsid w:val="00F951D1"/>
    <w:rsid w:val="00F9542D"/>
    <w:rsid w:val="00F95A2C"/>
    <w:rsid w:val="00F95A8D"/>
    <w:rsid w:val="00F95C93"/>
    <w:rsid w:val="00F95CD5"/>
    <w:rsid w:val="00F96179"/>
    <w:rsid w:val="00F962CE"/>
    <w:rsid w:val="00F96738"/>
    <w:rsid w:val="00F96942"/>
    <w:rsid w:val="00F96CA5"/>
    <w:rsid w:val="00F96E38"/>
    <w:rsid w:val="00F97097"/>
    <w:rsid w:val="00F97127"/>
    <w:rsid w:val="00F97186"/>
    <w:rsid w:val="00F9729E"/>
    <w:rsid w:val="00F97728"/>
    <w:rsid w:val="00F97968"/>
    <w:rsid w:val="00F97CFF"/>
    <w:rsid w:val="00F97D4D"/>
    <w:rsid w:val="00FA0095"/>
    <w:rsid w:val="00FA03F4"/>
    <w:rsid w:val="00FA0542"/>
    <w:rsid w:val="00FA0850"/>
    <w:rsid w:val="00FA0998"/>
    <w:rsid w:val="00FA09DD"/>
    <w:rsid w:val="00FA0CE4"/>
    <w:rsid w:val="00FA0D60"/>
    <w:rsid w:val="00FA1399"/>
    <w:rsid w:val="00FA1892"/>
    <w:rsid w:val="00FA21BE"/>
    <w:rsid w:val="00FA2564"/>
    <w:rsid w:val="00FA267C"/>
    <w:rsid w:val="00FA2C3D"/>
    <w:rsid w:val="00FA2D9C"/>
    <w:rsid w:val="00FA2F34"/>
    <w:rsid w:val="00FA3823"/>
    <w:rsid w:val="00FA3934"/>
    <w:rsid w:val="00FA43E9"/>
    <w:rsid w:val="00FA503A"/>
    <w:rsid w:val="00FA5273"/>
    <w:rsid w:val="00FA572B"/>
    <w:rsid w:val="00FA5B80"/>
    <w:rsid w:val="00FA5F09"/>
    <w:rsid w:val="00FA5FD2"/>
    <w:rsid w:val="00FA6031"/>
    <w:rsid w:val="00FA655D"/>
    <w:rsid w:val="00FA698C"/>
    <w:rsid w:val="00FA6B5C"/>
    <w:rsid w:val="00FA6E0C"/>
    <w:rsid w:val="00FA747D"/>
    <w:rsid w:val="00FA78DB"/>
    <w:rsid w:val="00FA7B95"/>
    <w:rsid w:val="00FA7C28"/>
    <w:rsid w:val="00FA7D7B"/>
    <w:rsid w:val="00FA7FC6"/>
    <w:rsid w:val="00FB0300"/>
    <w:rsid w:val="00FB0742"/>
    <w:rsid w:val="00FB078A"/>
    <w:rsid w:val="00FB0D33"/>
    <w:rsid w:val="00FB1000"/>
    <w:rsid w:val="00FB14FA"/>
    <w:rsid w:val="00FB16B2"/>
    <w:rsid w:val="00FB16DF"/>
    <w:rsid w:val="00FB1C2F"/>
    <w:rsid w:val="00FB1F9C"/>
    <w:rsid w:val="00FB2295"/>
    <w:rsid w:val="00FB29A2"/>
    <w:rsid w:val="00FB2D1A"/>
    <w:rsid w:val="00FB340D"/>
    <w:rsid w:val="00FB3708"/>
    <w:rsid w:val="00FB3BEB"/>
    <w:rsid w:val="00FB45A4"/>
    <w:rsid w:val="00FB47F0"/>
    <w:rsid w:val="00FB4CC2"/>
    <w:rsid w:val="00FB4DAA"/>
    <w:rsid w:val="00FB5291"/>
    <w:rsid w:val="00FB5522"/>
    <w:rsid w:val="00FB571B"/>
    <w:rsid w:val="00FB5EB6"/>
    <w:rsid w:val="00FB5F77"/>
    <w:rsid w:val="00FB623B"/>
    <w:rsid w:val="00FB682F"/>
    <w:rsid w:val="00FB6895"/>
    <w:rsid w:val="00FB725A"/>
    <w:rsid w:val="00FB7595"/>
    <w:rsid w:val="00FB75CC"/>
    <w:rsid w:val="00FC0006"/>
    <w:rsid w:val="00FC023F"/>
    <w:rsid w:val="00FC06C2"/>
    <w:rsid w:val="00FC0B6B"/>
    <w:rsid w:val="00FC0C98"/>
    <w:rsid w:val="00FC0E5D"/>
    <w:rsid w:val="00FC13F5"/>
    <w:rsid w:val="00FC178D"/>
    <w:rsid w:val="00FC189D"/>
    <w:rsid w:val="00FC1A0C"/>
    <w:rsid w:val="00FC1A4A"/>
    <w:rsid w:val="00FC1A85"/>
    <w:rsid w:val="00FC1B4A"/>
    <w:rsid w:val="00FC1C0C"/>
    <w:rsid w:val="00FC2108"/>
    <w:rsid w:val="00FC23AC"/>
    <w:rsid w:val="00FC2A19"/>
    <w:rsid w:val="00FC2EF7"/>
    <w:rsid w:val="00FC31B4"/>
    <w:rsid w:val="00FC38ED"/>
    <w:rsid w:val="00FC3B24"/>
    <w:rsid w:val="00FC4027"/>
    <w:rsid w:val="00FC425E"/>
    <w:rsid w:val="00FC43E5"/>
    <w:rsid w:val="00FC47DA"/>
    <w:rsid w:val="00FC4B78"/>
    <w:rsid w:val="00FC4C8B"/>
    <w:rsid w:val="00FC554C"/>
    <w:rsid w:val="00FC58FD"/>
    <w:rsid w:val="00FC5FB1"/>
    <w:rsid w:val="00FC6083"/>
    <w:rsid w:val="00FC652B"/>
    <w:rsid w:val="00FC66DE"/>
    <w:rsid w:val="00FC6FD3"/>
    <w:rsid w:val="00FC721A"/>
    <w:rsid w:val="00FC7786"/>
    <w:rsid w:val="00FC77B7"/>
    <w:rsid w:val="00FC794E"/>
    <w:rsid w:val="00FC7957"/>
    <w:rsid w:val="00FC79E9"/>
    <w:rsid w:val="00FC7EC0"/>
    <w:rsid w:val="00FD0129"/>
    <w:rsid w:val="00FD029B"/>
    <w:rsid w:val="00FD0746"/>
    <w:rsid w:val="00FD08F2"/>
    <w:rsid w:val="00FD093F"/>
    <w:rsid w:val="00FD0A72"/>
    <w:rsid w:val="00FD0AD6"/>
    <w:rsid w:val="00FD0B53"/>
    <w:rsid w:val="00FD0BAC"/>
    <w:rsid w:val="00FD0BE0"/>
    <w:rsid w:val="00FD0F9C"/>
    <w:rsid w:val="00FD1242"/>
    <w:rsid w:val="00FD1362"/>
    <w:rsid w:val="00FD13A6"/>
    <w:rsid w:val="00FD1650"/>
    <w:rsid w:val="00FD1CC4"/>
    <w:rsid w:val="00FD1CCB"/>
    <w:rsid w:val="00FD1F6F"/>
    <w:rsid w:val="00FD205E"/>
    <w:rsid w:val="00FD2189"/>
    <w:rsid w:val="00FD2399"/>
    <w:rsid w:val="00FD2655"/>
    <w:rsid w:val="00FD2B20"/>
    <w:rsid w:val="00FD2B2A"/>
    <w:rsid w:val="00FD2B49"/>
    <w:rsid w:val="00FD2CB1"/>
    <w:rsid w:val="00FD3130"/>
    <w:rsid w:val="00FD3DBE"/>
    <w:rsid w:val="00FD3F35"/>
    <w:rsid w:val="00FD4363"/>
    <w:rsid w:val="00FD4486"/>
    <w:rsid w:val="00FD44BC"/>
    <w:rsid w:val="00FD4518"/>
    <w:rsid w:val="00FD482A"/>
    <w:rsid w:val="00FD4995"/>
    <w:rsid w:val="00FD49B8"/>
    <w:rsid w:val="00FD50DE"/>
    <w:rsid w:val="00FD5460"/>
    <w:rsid w:val="00FD546E"/>
    <w:rsid w:val="00FD567F"/>
    <w:rsid w:val="00FD57E1"/>
    <w:rsid w:val="00FD5AC4"/>
    <w:rsid w:val="00FD5ADA"/>
    <w:rsid w:val="00FD6080"/>
    <w:rsid w:val="00FD610C"/>
    <w:rsid w:val="00FD62E1"/>
    <w:rsid w:val="00FD62F0"/>
    <w:rsid w:val="00FD6724"/>
    <w:rsid w:val="00FD6D3C"/>
    <w:rsid w:val="00FD6EAB"/>
    <w:rsid w:val="00FD6F3C"/>
    <w:rsid w:val="00FD7555"/>
    <w:rsid w:val="00FD7714"/>
    <w:rsid w:val="00FD781D"/>
    <w:rsid w:val="00FD78B0"/>
    <w:rsid w:val="00FD79A0"/>
    <w:rsid w:val="00FD7C27"/>
    <w:rsid w:val="00FE039A"/>
    <w:rsid w:val="00FE09A6"/>
    <w:rsid w:val="00FE124E"/>
    <w:rsid w:val="00FE1ABA"/>
    <w:rsid w:val="00FE1CDC"/>
    <w:rsid w:val="00FE2107"/>
    <w:rsid w:val="00FE25F5"/>
    <w:rsid w:val="00FE27AF"/>
    <w:rsid w:val="00FE29EC"/>
    <w:rsid w:val="00FE2A06"/>
    <w:rsid w:val="00FE2DEC"/>
    <w:rsid w:val="00FE2EB5"/>
    <w:rsid w:val="00FE2FAA"/>
    <w:rsid w:val="00FE2FE0"/>
    <w:rsid w:val="00FE33E9"/>
    <w:rsid w:val="00FE36D4"/>
    <w:rsid w:val="00FE3B01"/>
    <w:rsid w:val="00FE3EA6"/>
    <w:rsid w:val="00FE425C"/>
    <w:rsid w:val="00FE44D3"/>
    <w:rsid w:val="00FE4A6A"/>
    <w:rsid w:val="00FE4A9A"/>
    <w:rsid w:val="00FE4EFD"/>
    <w:rsid w:val="00FE55F5"/>
    <w:rsid w:val="00FE5618"/>
    <w:rsid w:val="00FE597D"/>
    <w:rsid w:val="00FE5DCB"/>
    <w:rsid w:val="00FE6047"/>
    <w:rsid w:val="00FE62FB"/>
    <w:rsid w:val="00FE64DB"/>
    <w:rsid w:val="00FE68CF"/>
    <w:rsid w:val="00FE6B45"/>
    <w:rsid w:val="00FE6CBA"/>
    <w:rsid w:val="00FE6D29"/>
    <w:rsid w:val="00FE6E00"/>
    <w:rsid w:val="00FE6E9B"/>
    <w:rsid w:val="00FE70A9"/>
    <w:rsid w:val="00FE7656"/>
    <w:rsid w:val="00FE7723"/>
    <w:rsid w:val="00FE79E6"/>
    <w:rsid w:val="00FE7BF9"/>
    <w:rsid w:val="00FE7CCE"/>
    <w:rsid w:val="00FE7CE9"/>
    <w:rsid w:val="00FE7EB6"/>
    <w:rsid w:val="00FF0186"/>
    <w:rsid w:val="00FF03BF"/>
    <w:rsid w:val="00FF05B4"/>
    <w:rsid w:val="00FF093F"/>
    <w:rsid w:val="00FF0C1C"/>
    <w:rsid w:val="00FF13ED"/>
    <w:rsid w:val="00FF21DD"/>
    <w:rsid w:val="00FF27D8"/>
    <w:rsid w:val="00FF2E26"/>
    <w:rsid w:val="00FF2FDE"/>
    <w:rsid w:val="00FF33F8"/>
    <w:rsid w:val="00FF3462"/>
    <w:rsid w:val="00FF353F"/>
    <w:rsid w:val="00FF36F7"/>
    <w:rsid w:val="00FF3742"/>
    <w:rsid w:val="00FF3802"/>
    <w:rsid w:val="00FF3809"/>
    <w:rsid w:val="00FF3846"/>
    <w:rsid w:val="00FF399C"/>
    <w:rsid w:val="00FF3A72"/>
    <w:rsid w:val="00FF40B7"/>
    <w:rsid w:val="00FF422F"/>
    <w:rsid w:val="00FF4436"/>
    <w:rsid w:val="00FF4879"/>
    <w:rsid w:val="00FF49CF"/>
    <w:rsid w:val="00FF51A6"/>
    <w:rsid w:val="00FF524E"/>
    <w:rsid w:val="00FF5349"/>
    <w:rsid w:val="00FF56AB"/>
    <w:rsid w:val="00FF583A"/>
    <w:rsid w:val="00FF6194"/>
    <w:rsid w:val="00FF62B3"/>
    <w:rsid w:val="00FF6312"/>
    <w:rsid w:val="00FF63CA"/>
    <w:rsid w:val="00FF6A2C"/>
    <w:rsid w:val="00FF6F65"/>
    <w:rsid w:val="00FF70E3"/>
    <w:rsid w:val="00FF74E2"/>
    <w:rsid w:val="00FF7697"/>
    <w:rsid w:val="00FF7B11"/>
    <w:rsid w:val="00FF7D94"/>
    <w:rsid w:val="00FF7FB4"/>
    <w:rsid w:val="00FF7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F0FFE"/>
  <w15:docId w15:val="{30B11E1A-A8E6-4806-A442-CC1F05258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1956"/>
  </w:style>
  <w:style w:type="paragraph" w:styleId="2">
    <w:name w:val="heading 2"/>
    <w:basedOn w:val="a"/>
    <w:next w:val="a"/>
    <w:link w:val="20"/>
    <w:uiPriority w:val="9"/>
    <w:semiHidden/>
    <w:unhideWhenUsed/>
    <w:qFormat/>
    <w:rsid w:val="00B45FE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link w:val="30"/>
    <w:qFormat/>
    <w:rsid w:val="009D6F7A"/>
    <w:pPr>
      <w:spacing w:after="75" w:line="240" w:lineRule="auto"/>
      <w:jc w:val="center"/>
      <w:outlineLvl w:val="2"/>
    </w:pPr>
    <w:rPr>
      <w:rFonts w:ascii="Verdana" w:eastAsia="Times New Roman" w:hAnsi="Verdana" w:cs="Times New Roman"/>
      <w:b/>
      <w:bCs/>
      <w:color w:val="983F0C"/>
      <w:sz w:val="18"/>
      <w:szCs w:val="18"/>
      <w:lang w:eastAsia="ru-RU"/>
    </w:rPr>
  </w:style>
  <w:style w:type="paragraph" w:styleId="4">
    <w:name w:val="heading 4"/>
    <w:basedOn w:val="a"/>
    <w:next w:val="a"/>
    <w:link w:val="40"/>
    <w:uiPriority w:val="9"/>
    <w:unhideWhenUsed/>
    <w:qFormat/>
    <w:rsid w:val="00A47D7E"/>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2195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Strong"/>
    <w:basedOn w:val="a0"/>
    <w:qFormat/>
    <w:rsid w:val="00721956"/>
    <w:rPr>
      <w:b/>
      <w:bCs/>
    </w:rPr>
  </w:style>
  <w:style w:type="paragraph" w:styleId="a5">
    <w:name w:val="Balloon Text"/>
    <w:basedOn w:val="a"/>
    <w:link w:val="a6"/>
    <w:uiPriority w:val="99"/>
    <w:semiHidden/>
    <w:unhideWhenUsed/>
    <w:rsid w:val="0052496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4963"/>
    <w:rPr>
      <w:rFonts w:ascii="Tahoma" w:hAnsi="Tahoma" w:cs="Tahoma"/>
      <w:sz w:val="16"/>
      <w:szCs w:val="16"/>
    </w:rPr>
  </w:style>
  <w:style w:type="paragraph" w:customStyle="1" w:styleId="ConsPlusNormal">
    <w:name w:val="ConsPlusNormal"/>
    <w:rsid w:val="00CE30EC"/>
    <w:pPr>
      <w:autoSpaceDE w:val="0"/>
      <w:autoSpaceDN w:val="0"/>
      <w:adjustRightInd w:val="0"/>
      <w:spacing w:after="0" w:line="240" w:lineRule="auto"/>
    </w:pPr>
    <w:rPr>
      <w:rFonts w:ascii="Times New Roman" w:hAnsi="Times New Roman" w:cs="Times New Roman"/>
      <w:sz w:val="24"/>
      <w:szCs w:val="24"/>
    </w:rPr>
  </w:style>
  <w:style w:type="paragraph" w:customStyle="1" w:styleId="rvps698610">
    <w:name w:val="rvps698610"/>
    <w:basedOn w:val="a"/>
    <w:rsid w:val="00970B2C"/>
    <w:pPr>
      <w:spacing w:after="150" w:line="240" w:lineRule="auto"/>
      <w:ind w:right="300"/>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9D6F7A"/>
    <w:rPr>
      <w:rFonts w:ascii="Verdana" w:eastAsia="Times New Roman" w:hAnsi="Verdana" w:cs="Times New Roman"/>
      <w:b/>
      <w:bCs/>
      <w:color w:val="983F0C"/>
      <w:sz w:val="18"/>
      <w:szCs w:val="18"/>
      <w:lang w:eastAsia="ru-RU"/>
    </w:rPr>
  </w:style>
  <w:style w:type="character" w:styleId="a7">
    <w:name w:val="Hyperlink"/>
    <w:basedOn w:val="a0"/>
    <w:rsid w:val="00212DC1"/>
    <w:rPr>
      <w:color w:val="0000FF"/>
      <w:u w:val="single"/>
    </w:rPr>
  </w:style>
  <w:style w:type="paragraph" w:styleId="a8">
    <w:name w:val="List Paragraph"/>
    <w:basedOn w:val="a"/>
    <w:uiPriority w:val="99"/>
    <w:qFormat/>
    <w:rsid w:val="00212DC1"/>
    <w:pPr>
      <w:widowControl w:val="0"/>
      <w:spacing w:after="0" w:line="240" w:lineRule="auto"/>
      <w:ind w:left="720" w:firstLine="709"/>
      <w:contextualSpacing/>
      <w:jc w:val="both"/>
    </w:pPr>
    <w:rPr>
      <w:rFonts w:ascii="Times New Roman" w:eastAsia="Times New Roman" w:hAnsi="Times New Roman" w:cs="Times New Roman"/>
      <w:sz w:val="28"/>
      <w:szCs w:val="24"/>
      <w:lang w:eastAsia="ru-RU"/>
    </w:rPr>
  </w:style>
  <w:style w:type="paragraph" w:styleId="21">
    <w:name w:val="Body Text 2"/>
    <w:basedOn w:val="a"/>
    <w:link w:val="22"/>
    <w:rsid w:val="00BD329D"/>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BD329D"/>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691D7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91D7F"/>
  </w:style>
  <w:style w:type="paragraph" w:styleId="ab">
    <w:name w:val="footer"/>
    <w:basedOn w:val="a"/>
    <w:link w:val="ac"/>
    <w:uiPriority w:val="99"/>
    <w:unhideWhenUsed/>
    <w:rsid w:val="00691D7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91D7F"/>
  </w:style>
  <w:style w:type="character" w:customStyle="1" w:styleId="blk">
    <w:name w:val="blk"/>
    <w:basedOn w:val="a0"/>
    <w:rsid w:val="00867681"/>
  </w:style>
  <w:style w:type="character" w:customStyle="1" w:styleId="ad">
    <w:name w:val="Основной текст_"/>
    <w:basedOn w:val="a0"/>
    <w:link w:val="1"/>
    <w:rsid w:val="00FB2D1A"/>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d"/>
    <w:rsid w:val="00FB2D1A"/>
    <w:pPr>
      <w:shd w:val="clear" w:color="auto" w:fill="FFFFFF"/>
      <w:spacing w:before="600" w:after="420" w:line="0" w:lineRule="atLeast"/>
    </w:pPr>
    <w:rPr>
      <w:rFonts w:ascii="Times New Roman" w:eastAsia="Times New Roman" w:hAnsi="Times New Roman" w:cs="Times New Roman"/>
      <w:sz w:val="26"/>
      <w:szCs w:val="26"/>
    </w:rPr>
  </w:style>
  <w:style w:type="character" w:customStyle="1" w:styleId="5">
    <w:name w:val="Основной текст (5)_"/>
    <w:basedOn w:val="a0"/>
    <w:link w:val="50"/>
    <w:rsid w:val="00FB2D1A"/>
    <w:rPr>
      <w:rFonts w:ascii="Times New Roman" w:eastAsia="Times New Roman" w:hAnsi="Times New Roman" w:cs="Times New Roman"/>
      <w:sz w:val="26"/>
      <w:szCs w:val="26"/>
      <w:shd w:val="clear" w:color="auto" w:fill="FFFFFF"/>
    </w:rPr>
  </w:style>
  <w:style w:type="paragraph" w:customStyle="1" w:styleId="50">
    <w:name w:val="Основной текст (5)"/>
    <w:basedOn w:val="a"/>
    <w:link w:val="5"/>
    <w:rsid w:val="00FB2D1A"/>
    <w:pPr>
      <w:shd w:val="clear" w:color="auto" w:fill="FFFFFF"/>
      <w:spacing w:after="0" w:line="0" w:lineRule="atLeast"/>
    </w:pPr>
    <w:rPr>
      <w:rFonts w:ascii="Times New Roman" w:eastAsia="Times New Roman" w:hAnsi="Times New Roman" w:cs="Times New Roman"/>
      <w:sz w:val="26"/>
      <w:szCs w:val="26"/>
    </w:rPr>
  </w:style>
  <w:style w:type="character" w:customStyle="1" w:styleId="6">
    <w:name w:val="Основной текст (6)_"/>
    <w:basedOn w:val="a0"/>
    <w:link w:val="60"/>
    <w:rsid w:val="00125144"/>
    <w:rPr>
      <w:rFonts w:ascii="Times New Roman" w:eastAsia="Times New Roman" w:hAnsi="Times New Roman" w:cs="Times New Roman"/>
      <w:sz w:val="26"/>
      <w:szCs w:val="26"/>
      <w:shd w:val="clear" w:color="auto" w:fill="FFFFFF"/>
    </w:rPr>
  </w:style>
  <w:style w:type="paragraph" w:customStyle="1" w:styleId="60">
    <w:name w:val="Основной текст (6)"/>
    <w:basedOn w:val="a"/>
    <w:link w:val="6"/>
    <w:rsid w:val="00125144"/>
    <w:pPr>
      <w:shd w:val="clear" w:color="auto" w:fill="FFFFFF"/>
      <w:spacing w:after="0" w:line="322" w:lineRule="exact"/>
    </w:pPr>
    <w:rPr>
      <w:rFonts w:ascii="Times New Roman" w:eastAsia="Times New Roman" w:hAnsi="Times New Roman" w:cs="Times New Roman"/>
      <w:sz w:val="26"/>
      <w:szCs w:val="26"/>
    </w:rPr>
  </w:style>
  <w:style w:type="character" w:customStyle="1" w:styleId="ae">
    <w:name w:val="Подпись к таблице_"/>
    <w:basedOn w:val="a0"/>
    <w:link w:val="af"/>
    <w:rsid w:val="00125144"/>
    <w:rPr>
      <w:rFonts w:ascii="Times New Roman" w:eastAsia="Times New Roman" w:hAnsi="Times New Roman" w:cs="Times New Roman"/>
      <w:sz w:val="26"/>
      <w:szCs w:val="26"/>
      <w:shd w:val="clear" w:color="auto" w:fill="FFFFFF"/>
    </w:rPr>
  </w:style>
  <w:style w:type="paragraph" w:customStyle="1" w:styleId="af">
    <w:name w:val="Подпись к таблице"/>
    <w:basedOn w:val="a"/>
    <w:link w:val="ae"/>
    <w:rsid w:val="00125144"/>
    <w:pPr>
      <w:shd w:val="clear" w:color="auto" w:fill="FFFFFF"/>
      <w:spacing w:after="0" w:line="0" w:lineRule="atLeast"/>
    </w:pPr>
    <w:rPr>
      <w:rFonts w:ascii="Times New Roman" w:eastAsia="Times New Roman" w:hAnsi="Times New Roman" w:cs="Times New Roman"/>
      <w:sz w:val="26"/>
      <w:szCs w:val="26"/>
    </w:rPr>
  </w:style>
  <w:style w:type="character" w:customStyle="1" w:styleId="af0">
    <w:name w:val="Основной текст + Курсив"/>
    <w:basedOn w:val="ad"/>
    <w:rsid w:val="00125144"/>
    <w:rPr>
      <w:rFonts w:ascii="Times New Roman" w:eastAsia="Times New Roman" w:hAnsi="Times New Roman" w:cs="Times New Roman"/>
      <w:b w:val="0"/>
      <w:bCs w:val="0"/>
      <w:i/>
      <w:iCs/>
      <w:smallCaps w:val="0"/>
      <w:strike w:val="0"/>
      <w:spacing w:val="0"/>
      <w:sz w:val="26"/>
      <w:szCs w:val="26"/>
      <w:shd w:val="clear" w:color="auto" w:fill="FFFFFF"/>
    </w:rPr>
  </w:style>
  <w:style w:type="character" w:customStyle="1" w:styleId="61">
    <w:name w:val="Основной текст (6) + Не курсив"/>
    <w:basedOn w:val="6"/>
    <w:rsid w:val="008B12BD"/>
    <w:rPr>
      <w:rFonts w:ascii="Times New Roman" w:eastAsia="Times New Roman" w:hAnsi="Times New Roman" w:cs="Times New Roman"/>
      <w:b w:val="0"/>
      <w:bCs w:val="0"/>
      <w:i/>
      <w:iCs/>
      <w:smallCaps w:val="0"/>
      <w:strike w:val="0"/>
      <w:spacing w:val="0"/>
      <w:sz w:val="26"/>
      <w:szCs w:val="26"/>
      <w:shd w:val="clear" w:color="auto" w:fill="FFFFFF"/>
    </w:rPr>
  </w:style>
  <w:style w:type="character" w:customStyle="1" w:styleId="40">
    <w:name w:val="Заголовок 4 Знак"/>
    <w:basedOn w:val="a0"/>
    <w:link w:val="4"/>
    <w:uiPriority w:val="9"/>
    <w:rsid w:val="00A47D7E"/>
    <w:rPr>
      <w:rFonts w:asciiTheme="majorHAnsi" w:eastAsiaTheme="majorEastAsia" w:hAnsiTheme="majorHAnsi" w:cstheme="majorBidi"/>
      <w:i/>
      <w:iCs/>
      <w:color w:val="365F91" w:themeColor="accent1" w:themeShade="BF"/>
    </w:rPr>
  </w:style>
  <w:style w:type="paragraph" w:styleId="af1">
    <w:name w:val="Title"/>
    <w:basedOn w:val="a"/>
    <w:link w:val="af2"/>
    <w:qFormat/>
    <w:rsid w:val="00211BCD"/>
    <w:pPr>
      <w:spacing w:after="0" w:line="240" w:lineRule="auto"/>
      <w:jc w:val="center"/>
    </w:pPr>
    <w:rPr>
      <w:rFonts w:ascii="Times New Roman" w:eastAsia="Times New Roman" w:hAnsi="Times New Roman" w:cs="Times New Roman"/>
      <w:sz w:val="28"/>
      <w:szCs w:val="24"/>
      <w:lang w:eastAsia="ru-RU"/>
    </w:rPr>
  </w:style>
  <w:style w:type="character" w:customStyle="1" w:styleId="af2">
    <w:name w:val="Заголовок Знак"/>
    <w:basedOn w:val="a0"/>
    <w:link w:val="af1"/>
    <w:rsid w:val="00211BCD"/>
    <w:rPr>
      <w:rFonts w:ascii="Times New Roman" w:eastAsia="Times New Roman" w:hAnsi="Times New Roman" w:cs="Times New Roman"/>
      <w:sz w:val="28"/>
      <w:szCs w:val="24"/>
      <w:lang w:eastAsia="ru-RU"/>
    </w:rPr>
  </w:style>
  <w:style w:type="paragraph" w:styleId="af3">
    <w:name w:val="Body Text"/>
    <w:basedOn w:val="a"/>
    <w:link w:val="af4"/>
    <w:uiPriority w:val="99"/>
    <w:semiHidden/>
    <w:unhideWhenUsed/>
    <w:rsid w:val="00D76E9B"/>
    <w:pPr>
      <w:spacing w:after="120"/>
    </w:pPr>
  </w:style>
  <w:style w:type="character" w:customStyle="1" w:styleId="af4">
    <w:name w:val="Основной текст Знак"/>
    <w:basedOn w:val="a0"/>
    <w:link w:val="af3"/>
    <w:uiPriority w:val="99"/>
    <w:semiHidden/>
    <w:rsid w:val="00D76E9B"/>
  </w:style>
  <w:style w:type="paragraph" w:customStyle="1" w:styleId="ConsNormal">
    <w:name w:val="ConsNormal"/>
    <w:rsid w:val="00192113"/>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20">
    <w:name w:val="Заголовок 2 Знак"/>
    <w:basedOn w:val="a0"/>
    <w:link w:val="2"/>
    <w:uiPriority w:val="9"/>
    <w:semiHidden/>
    <w:rsid w:val="00B45FE1"/>
    <w:rPr>
      <w:rFonts w:asciiTheme="majorHAnsi" w:eastAsiaTheme="majorEastAsia" w:hAnsiTheme="majorHAnsi" w:cstheme="majorBidi"/>
      <w:color w:val="365F91" w:themeColor="accent1" w:themeShade="BF"/>
      <w:sz w:val="26"/>
      <w:szCs w:val="26"/>
    </w:rPr>
  </w:style>
  <w:style w:type="paragraph" w:customStyle="1" w:styleId="western">
    <w:name w:val="western"/>
    <w:basedOn w:val="a"/>
    <w:rsid w:val="000077AF"/>
    <w:pPr>
      <w:spacing w:before="280" w:after="119" w:line="240" w:lineRule="auto"/>
    </w:pPr>
    <w:rPr>
      <w:rFonts w:ascii="Times New Roman" w:eastAsia="Times New Roman" w:hAnsi="Times New Roman" w:cs="Times New Roman"/>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414136">
      <w:bodyDiv w:val="1"/>
      <w:marLeft w:val="0"/>
      <w:marRight w:val="0"/>
      <w:marTop w:val="0"/>
      <w:marBottom w:val="0"/>
      <w:divBdr>
        <w:top w:val="none" w:sz="0" w:space="0" w:color="auto"/>
        <w:left w:val="none" w:sz="0" w:space="0" w:color="auto"/>
        <w:bottom w:val="none" w:sz="0" w:space="0" w:color="auto"/>
        <w:right w:val="none" w:sz="0" w:space="0" w:color="auto"/>
      </w:divBdr>
      <w:divsChild>
        <w:div w:id="614948411">
          <w:marLeft w:val="0"/>
          <w:marRight w:val="0"/>
          <w:marTop w:val="0"/>
          <w:marBottom w:val="0"/>
          <w:divBdr>
            <w:top w:val="none" w:sz="0" w:space="0" w:color="auto"/>
            <w:left w:val="none" w:sz="0" w:space="0" w:color="auto"/>
            <w:bottom w:val="none" w:sz="0" w:space="0" w:color="auto"/>
            <w:right w:val="none" w:sz="0" w:space="0" w:color="auto"/>
          </w:divBdr>
          <w:divsChild>
            <w:div w:id="327446206">
              <w:marLeft w:val="0"/>
              <w:marRight w:val="0"/>
              <w:marTop w:val="0"/>
              <w:marBottom w:val="0"/>
              <w:divBdr>
                <w:top w:val="none" w:sz="0" w:space="0" w:color="auto"/>
                <w:left w:val="none" w:sz="0" w:space="0" w:color="auto"/>
                <w:bottom w:val="none" w:sz="0" w:space="0" w:color="auto"/>
                <w:right w:val="none" w:sz="0" w:space="0" w:color="auto"/>
              </w:divBdr>
              <w:divsChild>
                <w:div w:id="1764300783">
                  <w:marLeft w:val="0"/>
                  <w:marRight w:val="0"/>
                  <w:marTop w:val="0"/>
                  <w:marBottom w:val="0"/>
                  <w:divBdr>
                    <w:top w:val="none" w:sz="0" w:space="0" w:color="auto"/>
                    <w:left w:val="none" w:sz="0" w:space="0" w:color="auto"/>
                    <w:bottom w:val="none" w:sz="0" w:space="0" w:color="auto"/>
                    <w:right w:val="none" w:sz="0" w:space="0" w:color="auto"/>
                  </w:divBdr>
                </w:div>
                <w:div w:id="1258758268">
                  <w:marLeft w:val="0"/>
                  <w:marRight w:val="0"/>
                  <w:marTop w:val="0"/>
                  <w:marBottom w:val="0"/>
                  <w:divBdr>
                    <w:top w:val="none" w:sz="0" w:space="0" w:color="auto"/>
                    <w:left w:val="none" w:sz="0" w:space="0" w:color="auto"/>
                    <w:bottom w:val="none" w:sz="0" w:space="0" w:color="auto"/>
                    <w:right w:val="none" w:sz="0" w:space="0" w:color="auto"/>
                  </w:divBdr>
                </w:div>
                <w:div w:id="957874585">
                  <w:marLeft w:val="0"/>
                  <w:marRight w:val="0"/>
                  <w:marTop w:val="0"/>
                  <w:marBottom w:val="0"/>
                  <w:divBdr>
                    <w:top w:val="none" w:sz="0" w:space="0" w:color="auto"/>
                    <w:left w:val="none" w:sz="0" w:space="0" w:color="auto"/>
                    <w:bottom w:val="none" w:sz="0" w:space="0" w:color="auto"/>
                    <w:right w:val="none" w:sz="0" w:space="0" w:color="auto"/>
                  </w:divBdr>
                </w:div>
                <w:div w:id="1548838930">
                  <w:marLeft w:val="0"/>
                  <w:marRight w:val="0"/>
                  <w:marTop w:val="0"/>
                  <w:marBottom w:val="0"/>
                  <w:divBdr>
                    <w:top w:val="none" w:sz="0" w:space="0" w:color="auto"/>
                    <w:left w:val="none" w:sz="0" w:space="0" w:color="auto"/>
                    <w:bottom w:val="none" w:sz="0" w:space="0" w:color="auto"/>
                    <w:right w:val="none" w:sz="0" w:space="0" w:color="auto"/>
                  </w:divBdr>
                </w:div>
                <w:div w:id="340014356">
                  <w:marLeft w:val="0"/>
                  <w:marRight w:val="0"/>
                  <w:marTop w:val="0"/>
                  <w:marBottom w:val="0"/>
                  <w:divBdr>
                    <w:top w:val="none" w:sz="0" w:space="0" w:color="auto"/>
                    <w:left w:val="none" w:sz="0" w:space="0" w:color="auto"/>
                    <w:bottom w:val="none" w:sz="0" w:space="0" w:color="auto"/>
                    <w:right w:val="none" w:sz="0" w:space="0" w:color="auto"/>
                  </w:divBdr>
                </w:div>
                <w:div w:id="1722512142">
                  <w:marLeft w:val="0"/>
                  <w:marRight w:val="0"/>
                  <w:marTop w:val="0"/>
                  <w:marBottom w:val="0"/>
                  <w:divBdr>
                    <w:top w:val="none" w:sz="0" w:space="0" w:color="auto"/>
                    <w:left w:val="none" w:sz="0" w:space="0" w:color="auto"/>
                    <w:bottom w:val="none" w:sz="0" w:space="0" w:color="auto"/>
                    <w:right w:val="none" w:sz="0" w:space="0" w:color="auto"/>
                  </w:divBdr>
                </w:div>
                <w:div w:id="2056924347">
                  <w:marLeft w:val="0"/>
                  <w:marRight w:val="0"/>
                  <w:marTop w:val="0"/>
                  <w:marBottom w:val="0"/>
                  <w:divBdr>
                    <w:top w:val="none" w:sz="0" w:space="0" w:color="auto"/>
                    <w:left w:val="none" w:sz="0" w:space="0" w:color="auto"/>
                    <w:bottom w:val="none" w:sz="0" w:space="0" w:color="auto"/>
                    <w:right w:val="none" w:sz="0" w:space="0" w:color="auto"/>
                  </w:divBdr>
                </w:div>
                <w:div w:id="394164497">
                  <w:marLeft w:val="0"/>
                  <w:marRight w:val="0"/>
                  <w:marTop w:val="0"/>
                  <w:marBottom w:val="0"/>
                  <w:divBdr>
                    <w:top w:val="none" w:sz="0" w:space="0" w:color="auto"/>
                    <w:left w:val="none" w:sz="0" w:space="0" w:color="auto"/>
                    <w:bottom w:val="none" w:sz="0" w:space="0" w:color="auto"/>
                    <w:right w:val="none" w:sz="0" w:space="0" w:color="auto"/>
                  </w:divBdr>
                </w:div>
                <w:div w:id="870413511">
                  <w:marLeft w:val="0"/>
                  <w:marRight w:val="0"/>
                  <w:marTop w:val="0"/>
                  <w:marBottom w:val="0"/>
                  <w:divBdr>
                    <w:top w:val="none" w:sz="0" w:space="0" w:color="auto"/>
                    <w:left w:val="none" w:sz="0" w:space="0" w:color="auto"/>
                    <w:bottom w:val="none" w:sz="0" w:space="0" w:color="auto"/>
                    <w:right w:val="none" w:sz="0" w:space="0" w:color="auto"/>
                  </w:divBdr>
                </w:div>
                <w:div w:id="289212333">
                  <w:marLeft w:val="0"/>
                  <w:marRight w:val="0"/>
                  <w:marTop w:val="0"/>
                  <w:marBottom w:val="0"/>
                  <w:divBdr>
                    <w:top w:val="none" w:sz="0" w:space="0" w:color="auto"/>
                    <w:left w:val="none" w:sz="0" w:space="0" w:color="auto"/>
                    <w:bottom w:val="none" w:sz="0" w:space="0" w:color="auto"/>
                    <w:right w:val="none" w:sz="0" w:space="0" w:color="auto"/>
                  </w:divBdr>
                </w:div>
                <w:div w:id="62679731">
                  <w:marLeft w:val="0"/>
                  <w:marRight w:val="0"/>
                  <w:marTop w:val="0"/>
                  <w:marBottom w:val="0"/>
                  <w:divBdr>
                    <w:top w:val="none" w:sz="0" w:space="0" w:color="auto"/>
                    <w:left w:val="none" w:sz="0" w:space="0" w:color="auto"/>
                    <w:bottom w:val="none" w:sz="0" w:space="0" w:color="auto"/>
                    <w:right w:val="none" w:sz="0" w:space="0" w:color="auto"/>
                  </w:divBdr>
                </w:div>
                <w:div w:id="52045623">
                  <w:marLeft w:val="0"/>
                  <w:marRight w:val="0"/>
                  <w:marTop w:val="0"/>
                  <w:marBottom w:val="0"/>
                  <w:divBdr>
                    <w:top w:val="none" w:sz="0" w:space="0" w:color="auto"/>
                    <w:left w:val="none" w:sz="0" w:space="0" w:color="auto"/>
                    <w:bottom w:val="none" w:sz="0" w:space="0" w:color="auto"/>
                    <w:right w:val="none" w:sz="0" w:space="0" w:color="auto"/>
                  </w:divBdr>
                </w:div>
                <w:div w:id="185682025">
                  <w:marLeft w:val="0"/>
                  <w:marRight w:val="0"/>
                  <w:marTop w:val="0"/>
                  <w:marBottom w:val="0"/>
                  <w:divBdr>
                    <w:top w:val="none" w:sz="0" w:space="0" w:color="auto"/>
                    <w:left w:val="none" w:sz="0" w:space="0" w:color="auto"/>
                    <w:bottom w:val="none" w:sz="0" w:space="0" w:color="auto"/>
                    <w:right w:val="none" w:sz="0" w:space="0" w:color="auto"/>
                  </w:divBdr>
                </w:div>
                <w:div w:id="161700363">
                  <w:marLeft w:val="0"/>
                  <w:marRight w:val="0"/>
                  <w:marTop w:val="0"/>
                  <w:marBottom w:val="0"/>
                  <w:divBdr>
                    <w:top w:val="none" w:sz="0" w:space="0" w:color="auto"/>
                    <w:left w:val="none" w:sz="0" w:space="0" w:color="auto"/>
                    <w:bottom w:val="none" w:sz="0" w:space="0" w:color="auto"/>
                    <w:right w:val="none" w:sz="0" w:space="0" w:color="auto"/>
                  </w:divBdr>
                </w:div>
                <w:div w:id="1899584650">
                  <w:marLeft w:val="0"/>
                  <w:marRight w:val="0"/>
                  <w:marTop w:val="0"/>
                  <w:marBottom w:val="0"/>
                  <w:divBdr>
                    <w:top w:val="none" w:sz="0" w:space="0" w:color="auto"/>
                    <w:left w:val="none" w:sz="0" w:space="0" w:color="auto"/>
                    <w:bottom w:val="none" w:sz="0" w:space="0" w:color="auto"/>
                    <w:right w:val="none" w:sz="0" w:space="0" w:color="auto"/>
                  </w:divBdr>
                </w:div>
                <w:div w:id="906962593">
                  <w:marLeft w:val="0"/>
                  <w:marRight w:val="0"/>
                  <w:marTop w:val="0"/>
                  <w:marBottom w:val="0"/>
                  <w:divBdr>
                    <w:top w:val="none" w:sz="0" w:space="0" w:color="auto"/>
                    <w:left w:val="none" w:sz="0" w:space="0" w:color="auto"/>
                    <w:bottom w:val="none" w:sz="0" w:space="0" w:color="auto"/>
                    <w:right w:val="none" w:sz="0" w:space="0" w:color="auto"/>
                  </w:divBdr>
                </w:div>
                <w:div w:id="105076603">
                  <w:marLeft w:val="0"/>
                  <w:marRight w:val="0"/>
                  <w:marTop w:val="0"/>
                  <w:marBottom w:val="0"/>
                  <w:divBdr>
                    <w:top w:val="none" w:sz="0" w:space="0" w:color="auto"/>
                    <w:left w:val="none" w:sz="0" w:space="0" w:color="auto"/>
                    <w:bottom w:val="none" w:sz="0" w:space="0" w:color="auto"/>
                    <w:right w:val="none" w:sz="0" w:space="0" w:color="auto"/>
                  </w:divBdr>
                </w:div>
                <w:div w:id="802164289">
                  <w:marLeft w:val="0"/>
                  <w:marRight w:val="0"/>
                  <w:marTop w:val="0"/>
                  <w:marBottom w:val="0"/>
                  <w:divBdr>
                    <w:top w:val="none" w:sz="0" w:space="0" w:color="auto"/>
                    <w:left w:val="none" w:sz="0" w:space="0" w:color="auto"/>
                    <w:bottom w:val="none" w:sz="0" w:space="0" w:color="auto"/>
                    <w:right w:val="none" w:sz="0" w:space="0" w:color="auto"/>
                  </w:divBdr>
                </w:div>
                <w:div w:id="1741905790">
                  <w:marLeft w:val="0"/>
                  <w:marRight w:val="0"/>
                  <w:marTop w:val="0"/>
                  <w:marBottom w:val="0"/>
                  <w:divBdr>
                    <w:top w:val="none" w:sz="0" w:space="0" w:color="auto"/>
                    <w:left w:val="none" w:sz="0" w:space="0" w:color="auto"/>
                    <w:bottom w:val="none" w:sz="0" w:space="0" w:color="auto"/>
                    <w:right w:val="none" w:sz="0" w:space="0" w:color="auto"/>
                  </w:divBdr>
                </w:div>
                <w:div w:id="277415488">
                  <w:marLeft w:val="0"/>
                  <w:marRight w:val="0"/>
                  <w:marTop w:val="0"/>
                  <w:marBottom w:val="0"/>
                  <w:divBdr>
                    <w:top w:val="none" w:sz="0" w:space="0" w:color="auto"/>
                    <w:left w:val="none" w:sz="0" w:space="0" w:color="auto"/>
                    <w:bottom w:val="none" w:sz="0" w:space="0" w:color="auto"/>
                    <w:right w:val="none" w:sz="0" w:space="0" w:color="auto"/>
                  </w:divBdr>
                </w:div>
                <w:div w:id="1571039191">
                  <w:marLeft w:val="0"/>
                  <w:marRight w:val="0"/>
                  <w:marTop w:val="0"/>
                  <w:marBottom w:val="0"/>
                  <w:divBdr>
                    <w:top w:val="none" w:sz="0" w:space="0" w:color="auto"/>
                    <w:left w:val="none" w:sz="0" w:space="0" w:color="auto"/>
                    <w:bottom w:val="none" w:sz="0" w:space="0" w:color="auto"/>
                    <w:right w:val="none" w:sz="0" w:space="0" w:color="auto"/>
                  </w:divBdr>
                </w:div>
                <w:div w:id="1856920545">
                  <w:marLeft w:val="0"/>
                  <w:marRight w:val="0"/>
                  <w:marTop w:val="0"/>
                  <w:marBottom w:val="0"/>
                  <w:divBdr>
                    <w:top w:val="none" w:sz="0" w:space="0" w:color="auto"/>
                    <w:left w:val="none" w:sz="0" w:space="0" w:color="auto"/>
                    <w:bottom w:val="none" w:sz="0" w:space="0" w:color="auto"/>
                    <w:right w:val="none" w:sz="0" w:space="0" w:color="auto"/>
                  </w:divBdr>
                </w:div>
                <w:div w:id="1643191387">
                  <w:marLeft w:val="0"/>
                  <w:marRight w:val="0"/>
                  <w:marTop w:val="0"/>
                  <w:marBottom w:val="0"/>
                  <w:divBdr>
                    <w:top w:val="none" w:sz="0" w:space="0" w:color="auto"/>
                    <w:left w:val="none" w:sz="0" w:space="0" w:color="auto"/>
                    <w:bottom w:val="none" w:sz="0" w:space="0" w:color="auto"/>
                    <w:right w:val="none" w:sz="0" w:space="0" w:color="auto"/>
                  </w:divBdr>
                </w:div>
                <w:div w:id="1494105870">
                  <w:marLeft w:val="0"/>
                  <w:marRight w:val="0"/>
                  <w:marTop w:val="0"/>
                  <w:marBottom w:val="0"/>
                  <w:divBdr>
                    <w:top w:val="none" w:sz="0" w:space="0" w:color="auto"/>
                    <w:left w:val="none" w:sz="0" w:space="0" w:color="auto"/>
                    <w:bottom w:val="none" w:sz="0" w:space="0" w:color="auto"/>
                    <w:right w:val="none" w:sz="0" w:space="0" w:color="auto"/>
                  </w:divBdr>
                </w:div>
                <w:div w:id="151724347">
                  <w:marLeft w:val="0"/>
                  <w:marRight w:val="0"/>
                  <w:marTop w:val="0"/>
                  <w:marBottom w:val="0"/>
                  <w:divBdr>
                    <w:top w:val="none" w:sz="0" w:space="0" w:color="auto"/>
                    <w:left w:val="none" w:sz="0" w:space="0" w:color="auto"/>
                    <w:bottom w:val="none" w:sz="0" w:space="0" w:color="auto"/>
                    <w:right w:val="none" w:sz="0" w:space="0" w:color="auto"/>
                  </w:divBdr>
                </w:div>
                <w:div w:id="1407679945">
                  <w:marLeft w:val="0"/>
                  <w:marRight w:val="0"/>
                  <w:marTop w:val="0"/>
                  <w:marBottom w:val="0"/>
                  <w:divBdr>
                    <w:top w:val="none" w:sz="0" w:space="0" w:color="auto"/>
                    <w:left w:val="none" w:sz="0" w:space="0" w:color="auto"/>
                    <w:bottom w:val="none" w:sz="0" w:space="0" w:color="auto"/>
                    <w:right w:val="none" w:sz="0" w:space="0" w:color="auto"/>
                  </w:divBdr>
                </w:div>
                <w:div w:id="1086683330">
                  <w:marLeft w:val="0"/>
                  <w:marRight w:val="0"/>
                  <w:marTop w:val="0"/>
                  <w:marBottom w:val="0"/>
                  <w:divBdr>
                    <w:top w:val="none" w:sz="0" w:space="0" w:color="auto"/>
                    <w:left w:val="none" w:sz="0" w:space="0" w:color="auto"/>
                    <w:bottom w:val="none" w:sz="0" w:space="0" w:color="auto"/>
                    <w:right w:val="none" w:sz="0" w:space="0" w:color="auto"/>
                  </w:divBdr>
                </w:div>
                <w:div w:id="1671368783">
                  <w:marLeft w:val="0"/>
                  <w:marRight w:val="0"/>
                  <w:marTop w:val="0"/>
                  <w:marBottom w:val="0"/>
                  <w:divBdr>
                    <w:top w:val="none" w:sz="0" w:space="0" w:color="auto"/>
                    <w:left w:val="none" w:sz="0" w:space="0" w:color="auto"/>
                    <w:bottom w:val="none" w:sz="0" w:space="0" w:color="auto"/>
                    <w:right w:val="none" w:sz="0" w:space="0" w:color="auto"/>
                  </w:divBdr>
                </w:div>
                <w:div w:id="947737088">
                  <w:marLeft w:val="0"/>
                  <w:marRight w:val="0"/>
                  <w:marTop w:val="0"/>
                  <w:marBottom w:val="0"/>
                  <w:divBdr>
                    <w:top w:val="none" w:sz="0" w:space="0" w:color="auto"/>
                    <w:left w:val="none" w:sz="0" w:space="0" w:color="auto"/>
                    <w:bottom w:val="none" w:sz="0" w:space="0" w:color="auto"/>
                    <w:right w:val="none" w:sz="0" w:space="0" w:color="auto"/>
                  </w:divBdr>
                </w:div>
                <w:div w:id="1678460677">
                  <w:marLeft w:val="0"/>
                  <w:marRight w:val="0"/>
                  <w:marTop w:val="0"/>
                  <w:marBottom w:val="0"/>
                  <w:divBdr>
                    <w:top w:val="none" w:sz="0" w:space="0" w:color="auto"/>
                    <w:left w:val="none" w:sz="0" w:space="0" w:color="auto"/>
                    <w:bottom w:val="none" w:sz="0" w:space="0" w:color="auto"/>
                    <w:right w:val="none" w:sz="0" w:space="0" w:color="auto"/>
                  </w:divBdr>
                </w:div>
                <w:div w:id="665128543">
                  <w:marLeft w:val="0"/>
                  <w:marRight w:val="0"/>
                  <w:marTop w:val="0"/>
                  <w:marBottom w:val="0"/>
                  <w:divBdr>
                    <w:top w:val="none" w:sz="0" w:space="0" w:color="auto"/>
                    <w:left w:val="none" w:sz="0" w:space="0" w:color="auto"/>
                    <w:bottom w:val="none" w:sz="0" w:space="0" w:color="auto"/>
                    <w:right w:val="none" w:sz="0" w:space="0" w:color="auto"/>
                  </w:divBdr>
                </w:div>
                <w:div w:id="1685664481">
                  <w:marLeft w:val="0"/>
                  <w:marRight w:val="0"/>
                  <w:marTop w:val="0"/>
                  <w:marBottom w:val="0"/>
                  <w:divBdr>
                    <w:top w:val="none" w:sz="0" w:space="0" w:color="auto"/>
                    <w:left w:val="none" w:sz="0" w:space="0" w:color="auto"/>
                    <w:bottom w:val="none" w:sz="0" w:space="0" w:color="auto"/>
                    <w:right w:val="none" w:sz="0" w:space="0" w:color="auto"/>
                  </w:divBdr>
                </w:div>
                <w:div w:id="174617895">
                  <w:marLeft w:val="0"/>
                  <w:marRight w:val="0"/>
                  <w:marTop w:val="0"/>
                  <w:marBottom w:val="0"/>
                  <w:divBdr>
                    <w:top w:val="none" w:sz="0" w:space="0" w:color="auto"/>
                    <w:left w:val="none" w:sz="0" w:space="0" w:color="auto"/>
                    <w:bottom w:val="none" w:sz="0" w:space="0" w:color="auto"/>
                    <w:right w:val="none" w:sz="0" w:space="0" w:color="auto"/>
                  </w:divBdr>
                </w:div>
                <w:div w:id="364864869">
                  <w:marLeft w:val="0"/>
                  <w:marRight w:val="0"/>
                  <w:marTop w:val="0"/>
                  <w:marBottom w:val="0"/>
                  <w:divBdr>
                    <w:top w:val="none" w:sz="0" w:space="0" w:color="auto"/>
                    <w:left w:val="none" w:sz="0" w:space="0" w:color="auto"/>
                    <w:bottom w:val="none" w:sz="0" w:space="0" w:color="auto"/>
                    <w:right w:val="none" w:sz="0" w:space="0" w:color="auto"/>
                  </w:divBdr>
                </w:div>
                <w:div w:id="2065172721">
                  <w:marLeft w:val="0"/>
                  <w:marRight w:val="0"/>
                  <w:marTop w:val="0"/>
                  <w:marBottom w:val="0"/>
                  <w:divBdr>
                    <w:top w:val="none" w:sz="0" w:space="0" w:color="auto"/>
                    <w:left w:val="none" w:sz="0" w:space="0" w:color="auto"/>
                    <w:bottom w:val="none" w:sz="0" w:space="0" w:color="auto"/>
                    <w:right w:val="none" w:sz="0" w:space="0" w:color="auto"/>
                  </w:divBdr>
                </w:div>
                <w:div w:id="175848528">
                  <w:marLeft w:val="0"/>
                  <w:marRight w:val="0"/>
                  <w:marTop w:val="0"/>
                  <w:marBottom w:val="0"/>
                  <w:divBdr>
                    <w:top w:val="none" w:sz="0" w:space="0" w:color="auto"/>
                    <w:left w:val="none" w:sz="0" w:space="0" w:color="auto"/>
                    <w:bottom w:val="none" w:sz="0" w:space="0" w:color="auto"/>
                    <w:right w:val="none" w:sz="0" w:space="0" w:color="auto"/>
                  </w:divBdr>
                </w:div>
                <w:div w:id="1633555474">
                  <w:marLeft w:val="0"/>
                  <w:marRight w:val="0"/>
                  <w:marTop w:val="0"/>
                  <w:marBottom w:val="0"/>
                  <w:divBdr>
                    <w:top w:val="none" w:sz="0" w:space="0" w:color="auto"/>
                    <w:left w:val="none" w:sz="0" w:space="0" w:color="auto"/>
                    <w:bottom w:val="none" w:sz="0" w:space="0" w:color="auto"/>
                    <w:right w:val="none" w:sz="0" w:space="0" w:color="auto"/>
                  </w:divBdr>
                </w:div>
                <w:div w:id="155923404">
                  <w:marLeft w:val="0"/>
                  <w:marRight w:val="0"/>
                  <w:marTop w:val="0"/>
                  <w:marBottom w:val="0"/>
                  <w:divBdr>
                    <w:top w:val="none" w:sz="0" w:space="0" w:color="auto"/>
                    <w:left w:val="none" w:sz="0" w:space="0" w:color="auto"/>
                    <w:bottom w:val="none" w:sz="0" w:space="0" w:color="auto"/>
                    <w:right w:val="none" w:sz="0" w:space="0" w:color="auto"/>
                  </w:divBdr>
                </w:div>
                <w:div w:id="787970739">
                  <w:marLeft w:val="0"/>
                  <w:marRight w:val="0"/>
                  <w:marTop w:val="0"/>
                  <w:marBottom w:val="0"/>
                  <w:divBdr>
                    <w:top w:val="none" w:sz="0" w:space="0" w:color="auto"/>
                    <w:left w:val="none" w:sz="0" w:space="0" w:color="auto"/>
                    <w:bottom w:val="none" w:sz="0" w:space="0" w:color="auto"/>
                    <w:right w:val="none" w:sz="0" w:space="0" w:color="auto"/>
                  </w:divBdr>
                </w:div>
                <w:div w:id="1384330136">
                  <w:marLeft w:val="0"/>
                  <w:marRight w:val="0"/>
                  <w:marTop w:val="0"/>
                  <w:marBottom w:val="0"/>
                  <w:divBdr>
                    <w:top w:val="none" w:sz="0" w:space="0" w:color="auto"/>
                    <w:left w:val="none" w:sz="0" w:space="0" w:color="auto"/>
                    <w:bottom w:val="none" w:sz="0" w:space="0" w:color="auto"/>
                    <w:right w:val="none" w:sz="0" w:space="0" w:color="auto"/>
                  </w:divBdr>
                </w:div>
                <w:div w:id="2003389102">
                  <w:marLeft w:val="0"/>
                  <w:marRight w:val="0"/>
                  <w:marTop w:val="0"/>
                  <w:marBottom w:val="0"/>
                  <w:divBdr>
                    <w:top w:val="none" w:sz="0" w:space="0" w:color="auto"/>
                    <w:left w:val="none" w:sz="0" w:space="0" w:color="auto"/>
                    <w:bottom w:val="none" w:sz="0" w:space="0" w:color="auto"/>
                    <w:right w:val="none" w:sz="0" w:space="0" w:color="auto"/>
                  </w:divBdr>
                </w:div>
                <w:div w:id="172115722">
                  <w:marLeft w:val="0"/>
                  <w:marRight w:val="0"/>
                  <w:marTop w:val="0"/>
                  <w:marBottom w:val="0"/>
                  <w:divBdr>
                    <w:top w:val="none" w:sz="0" w:space="0" w:color="auto"/>
                    <w:left w:val="none" w:sz="0" w:space="0" w:color="auto"/>
                    <w:bottom w:val="none" w:sz="0" w:space="0" w:color="auto"/>
                    <w:right w:val="none" w:sz="0" w:space="0" w:color="auto"/>
                  </w:divBdr>
                </w:div>
                <w:div w:id="1871606857">
                  <w:marLeft w:val="0"/>
                  <w:marRight w:val="0"/>
                  <w:marTop w:val="0"/>
                  <w:marBottom w:val="0"/>
                  <w:divBdr>
                    <w:top w:val="none" w:sz="0" w:space="0" w:color="auto"/>
                    <w:left w:val="none" w:sz="0" w:space="0" w:color="auto"/>
                    <w:bottom w:val="none" w:sz="0" w:space="0" w:color="auto"/>
                    <w:right w:val="none" w:sz="0" w:space="0" w:color="auto"/>
                  </w:divBdr>
                </w:div>
                <w:div w:id="1090276429">
                  <w:marLeft w:val="0"/>
                  <w:marRight w:val="0"/>
                  <w:marTop w:val="0"/>
                  <w:marBottom w:val="0"/>
                  <w:divBdr>
                    <w:top w:val="none" w:sz="0" w:space="0" w:color="auto"/>
                    <w:left w:val="none" w:sz="0" w:space="0" w:color="auto"/>
                    <w:bottom w:val="none" w:sz="0" w:space="0" w:color="auto"/>
                    <w:right w:val="none" w:sz="0" w:space="0" w:color="auto"/>
                  </w:divBdr>
                </w:div>
                <w:div w:id="1135830420">
                  <w:marLeft w:val="0"/>
                  <w:marRight w:val="0"/>
                  <w:marTop w:val="0"/>
                  <w:marBottom w:val="0"/>
                  <w:divBdr>
                    <w:top w:val="none" w:sz="0" w:space="0" w:color="auto"/>
                    <w:left w:val="none" w:sz="0" w:space="0" w:color="auto"/>
                    <w:bottom w:val="none" w:sz="0" w:space="0" w:color="auto"/>
                    <w:right w:val="none" w:sz="0" w:space="0" w:color="auto"/>
                  </w:divBdr>
                </w:div>
                <w:div w:id="2023628594">
                  <w:marLeft w:val="0"/>
                  <w:marRight w:val="0"/>
                  <w:marTop w:val="0"/>
                  <w:marBottom w:val="0"/>
                  <w:divBdr>
                    <w:top w:val="none" w:sz="0" w:space="0" w:color="auto"/>
                    <w:left w:val="none" w:sz="0" w:space="0" w:color="auto"/>
                    <w:bottom w:val="none" w:sz="0" w:space="0" w:color="auto"/>
                    <w:right w:val="none" w:sz="0" w:space="0" w:color="auto"/>
                  </w:divBdr>
                </w:div>
                <w:div w:id="1254583176">
                  <w:marLeft w:val="0"/>
                  <w:marRight w:val="0"/>
                  <w:marTop w:val="0"/>
                  <w:marBottom w:val="0"/>
                  <w:divBdr>
                    <w:top w:val="none" w:sz="0" w:space="0" w:color="auto"/>
                    <w:left w:val="none" w:sz="0" w:space="0" w:color="auto"/>
                    <w:bottom w:val="none" w:sz="0" w:space="0" w:color="auto"/>
                    <w:right w:val="none" w:sz="0" w:space="0" w:color="auto"/>
                  </w:divBdr>
                </w:div>
                <w:div w:id="1976912713">
                  <w:marLeft w:val="0"/>
                  <w:marRight w:val="0"/>
                  <w:marTop w:val="0"/>
                  <w:marBottom w:val="0"/>
                  <w:divBdr>
                    <w:top w:val="none" w:sz="0" w:space="0" w:color="auto"/>
                    <w:left w:val="none" w:sz="0" w:space="0" w:color="auto"/>
                    <w:bottom w:val="none" w:sz="0" w:space="0" w:color="auto"/>
                    <w:right w:val="none" w:sz="0" w:space="0" w:color="auto"/>
                  </w:divBdr>
                </w:div>
                <w:div w:id="1180199539">
                  <w:marLeft w:val="0"/>
                  <w:marRight w:val="0"/>
                  <w:marTop w:val="0"/>
                  <w:marBottom w:val="0"/>
                  <w:divBdr>
                    <w:top w:val="none" w:sz="0" w:space="0" w:color="auto"/>
                    <w:left w:val="none" w:sz="0" w:space="0" w:color="auto"/>
                    <w:bottom w:val="none" w:sz="0" w:space="0" w:color="auto"/>
                    <w:right w:val="none" w:sz="0" w:space="0" w:color="auto"/>
                  </w:divBdr>
                </w:div>
                <w:div w:id="1596983137">
                  <w:marLeft w:val="0"/>
                  <w:marRight w:val="0"/>
                  <w:marTop w:val="0"/>
                  <w:marBottom w:val="0"/>
                  <w:divBdr>
                    <w:top w:val="none" w:sz="0" w:space="0" w:color="auto"/>
                    <w:left w:val="none" w:sz="0" w:space="0" w:color="auto"/>
                    <w:bottom w:val="none" w:sz="0" w:space="0" w:color="auto"/>
                    <w:right w:val="none" w:sz="0" w:space="0" w:color="auto"/>
                  </w:divBdr>
                </w:div>
                <w:div w:id="264316150">
                  <w:marLeft w:val="0"/>
                  <w:marRight w:val="0"/>
                  <w:marTop w:val="0"/>
                  <w:marBottom w:val="0"/>
                  <w:divBdr>
                    <w:top w:val="none" w:sz="0" w:space="0" w:color="auto"/>
                    <w:left w:val="none" w:sz="0" w:space="0" w:color="auto"/>
                    <w:bottom w:val="none" w:sz="0" w:space="0" w:color="auto"/>
                    <w:right w:val="none" w:sz="0" w:space="0" w:color="auto"/>
                  </w:divBdr>
                </w:div>
                <w:div w:id="1968118269">
                  <w:marLeft w:val="0"/>
                  <w:marRight w:val="0"/>
                  <w:marTop w:val="0"/>
                  <w:marBottom w:val="0"/>
                  <w:divBdr>
                    <w:top w:val="none" w:sz="0" w:space="0" w:color="auto"/>
                    <w:left w:val="none" w:sz="0" w:space="0" w:color="auto"/>
                    <w:bottom w:val="none" w:sz="0" w:space="0" w:color="auto"/>
                    <w:right w:val="none" w:sz="0" w:space="0" w:color="auto"/>
                  </w:divBdr>
                </w:div>
                <w:div w:id="8141347">
                  <w:marLeft w:val="0"/>
                  <w:marRight w:val="0"/>
                  <w:marTop w:val="0"/>
                  <w:marBottom w:val="0"/>
                  <w:divBdr>
                    <w:top w:val="none" w:sz="0" w:space="0" w:color="auto"/>
                    <w:left w:val="none" w:sz="0" w:space="0" w:color="auto"/>
                    <w:bottom w:val="none" w:sz="0" w:space="0" w:color="auto"/>
                    <w:right w:val="none" w:sz="0" w:space="0" w:color="auto"/>
                  </w:divBdr>
                </w:div>
                <w:div w:id="1874030883">
                  <w:marLeft w:val="0"/>
                  <w:marRight w:val="0"/>
                  <w:marTop w:val="0"/>
                  <w:marBottom w:val="0"/>
                  <w:divBdr>
                    <w:top w:val="none" w:sz="0" w:space="0" w:color="auto"/>
                    <w:left w:val="none" w:sz="0" w:space="0" w:color="auto"/>
                    <w:bottom w:val="none" w:sz="0" w:space="0" w:color="auto"/>
                    <w:right w:val="none" w:sz="0" w:space="0" w:color="auto"/>
                  </w:divBdr>
                </w:div>
                <w:div w:id="1832258321">
                  <w:marLeft w:val="0"/>
                  <w:marRight w:val="0"/>
                  <w:marTop w:val="0"/>
                  <w:marBottom w:val="0"/>
                  <w:divBdr>
                    <w:top w:val="none" w:sz="0" w:space="0" w:color="auto"/>
                    <w:left w:val="none" w:sz="0" w:space="0" w:color="auto"/>
                    <w:bottom w:val="none" w:sz="0" w:space="0" w:color="auto"/>
                    <w:right w:val="none" w:sz="0" w:space="0" w:color="auto"/>
                  </w:divBdr>
                </w:div>
                <w:div w:id="395859189">
                  <w:marLeft w:val="0"/>
                  <w:marRight w:val="0"/>
                  <w:marTop w:val="0"/>
                  <w:marBottom w:val="0"/>
                  <w:divBdr>
                    <w:top w:val="none" w:sz="0" w:space="0" w:color="auto"/>
                    <w:left w:val="none" w:sz="0" w:space="0" w:color="auto"/>
                    <w:bottom w:val="none" w:sz="0" w:space="0" w:color="auto"/>
                    <w:right w:val="none" w:sz="0" w:space="0" w:color="auto"/>
                  </w:divBdr>
                </w:div>
                <w:div w:id="1363701665">
                  <w:marLeft w:val="0"/>
                  <w:marRight w:val="0"/>
                  <w:marTop w:val="0"/>
                  <w:marBottom w:val="0"/>
                  <w:divBdr>
                    <w:top w:val="none" w:sz="0" w:space="0" w:color="auto"/>
                    <w:left w:val="none" w:sz="0" w:space="0" w:color="auto"/>
                    <w:bottom w:val="none" w:sz="0" w:space="0" w:color="auto"/>
                    <w:right w:val="none" w:sz="0" w:space="0" w:color="auto"/>
                  </w:divBdr>
                </w:div>
                <w:div w:id="215241671">
                  <w:marLeft w:val="0"/>
                  <w:marRight w:val="0"/>
                  <w:marTop w:val="0"/>
                  <w:marBottom w:val="0"/>
                  <w:divBdr>
                    <w:top w:val="none" w:sz="0" w:space="0" w:color="auto"/>
                    <w:left w:val="none" w:sz="0" w:space="0" w:color="auto"/>
                    <w:bottom w:val="none" w:sz="0" w:space="0" w:color="auto"/>
                    <w:right w:val="none" w:sz="0" w:space="0" w:color="auto"/>
                  </w:divBdr>
                </w:div>
                <w:div w:id="201215654">
                  <w:marLeft w:val="0"/>
                  <w:marRight w:val="0"/>
                  <w:marTop w:val="0"/>
                  <w:marBottom w:val="0"/>
                  <w:divBdr>
                    <w:top w:val="none" w:sz="0" w:space="0" w:color="auto"/>
                    <w:left w:val="none" w:sz="0" w:space="0" w:color="auto"/>
                    <w:bottom w:val="none" w:sz="0" w:space="0" w:color="auto"/>
                    <w:right w:val="none" w:sz="0" w:space="0" w:color="auto"/>
                  </w:divBdr>
                </w:div>
                <w:div w:id="1706979780">
                  <w:marLeft w:val="0"/>
                  <w:marRight w:val="0"/>
                  <w:marTop w:val="0"/>
                  <w:marBottom w:val="0"/>
                  <w:divBdr>
                    <w:top w:val="none" w:sz="0" w:space="0" w:color="auto"/>
                    <w:left w:val="none" w:sz="0" w:space="0" w:color="auto"/>
                    <w:bottom w:val="none" w:sz="0" w:space="0" w:color="auto"/>
                    <w:right w:val="none" w:sz="0" w:space="0" w:color="auto"/>
                  </w:divBdr>
                </w:div>
                <w:div w:id="609238300">
                  <w:marLeft w:val="0"/>
                  <w:marRight w:val="0"/>
                  <w:marTop w:val="0"/>
                  <w:marBottom w:val="0"/>
                  <w:divBdr>
                    <w:top w:val="none" w:sz="0" w:space="0" w:color="auto"/>
                    <w:left w:val="none" w:sz="0" w:space="0" w:color="auto"/>
                    <w:bottom w:val="none" w:sz="0" w:space="0" w:color="auto"/>
                    <w:right w:val="none" w:sz="0" w:space="0" w:color="auto"/>
                  </w:divBdr>
                </w:div>
                <w:div w:id="2011716799">
                  <w:marLeft w:val="0"/>
                  <w:marRight w:val="0"/>
                  <w:marTop w:val="0"/>
                  <w:marBottom w:val="0"/>
                  <w:divBdr>
                    <w:top w:val="none" w:sz="0" w:space="0" w:color="auto"/>
                    <w:left w:val="none" w:sz="0" w:space="0" w:color="auto"/>
                    <w:bottom w:val="none" w:sz="0" w:space="0" w:color="auto"/>
                    <w:right w:val="none" w:sz="0" w:space="0" w:color="auto"/>
                  </w:divBdr>
                </w:div>
                <w:div w:id="867379854">
                  <w:marLeft w:val="0"/>
                  <w:marRight w:val="0"/>
                  <w:marTop w:val="0"/>
                  <w:marBottom w:val="0"/>
                  <w:divBdr>
                    <w:top w:val="none" w:sz="0" w:space="0" w:color="auto"/>
                    <w:left w:val="none" w:sz="0" w:space="0" w:color="auto"/>
                    <w:bottom w:val="none" w:sz="0" w:space="0" w:color="auto"/>
                    <w:right w:val="none" w:sz="0" w:space="0" w:color="auto"/>
                  </w:divBdr>
                </w:div>
                <w:div w:id="423385344">
                  <w:marLeft w:val="0"/>
                  <w:marRight w:val="0"/>
                  <w:marTop w:val="0"/>
                  <w:marBottom w:val="0"/>
                  <w:divBdr>
                    <w:top w:val="none" w:sz="0" w:space="0" w:color="auto"/>
                    <w:left w:val="none" w:sz="0" w:space="0" w:color="auto"/>
                    <w:bottom w:val="none" w:sz="0" w:space="0" w:color="auto"/>
                    <w:right w:val="none" w:sz="0" w:space="0" w:color="auto"/>
                  </w:divBdr>
                </w:div>
                <w:div w:id="1784421653">
                  <w:marLeft w:val="0"/>
                  <w:marRight w:val="0"/>
                  <w:marTop w:val="0"/>
                  <w:marBottom w:val="0"/>
                  <w:divBdr>
                    <w:top w:val="none" w:sz="0" w:space="0" w:color="auto"/>
                    <w:left w:val="none" w:sz="0" w:space="0" w:color="auto"/>
                    <w:bottom w:val="none" w:sz="0" w:space="0" w:color="auto"/>
                    <w:right w:val="none" w:sz="0" w:space="0" w:color="auto"/>
                  </w:divBdr>
                </w:div>
                <w:div w:id="1030882450">
                  <w:marLeft w:val="0"/>
                  <w:marRight w:val="0"/>
                  <w:marTop w:val="0"/>
                  <w:marBottom w:val="0"/>
                  <w:divBdr>
                    <w:top w:val="none" w:sz="0" w:space="0" w:color="auto"/>
                    <w:left w:val="none" w:sz="0" w:space="0" w:color="auto"/>
                    <w:bottom w:val="none" w:sz="0" w:space="0" w:color="auto"/>
                    <w:right w:val="none" w:sz="0" w:space="0" w:color="auto"/>
                  </w:divBdr>
                </w:div>
                <w:div w:id="1874612192">
                  <w:marLeft w:val="0"/>
                  <w:marRight w:val="0"/>
                  <w:marTop w:val="0"/>
                  <w:marBottom w:val="0"/>
                  <w:divBdr>
                    <w:top w:val="none" w:sz="0" w:space="0" w:color="auto"/>
                    <w:left w:val="none" w:sz="0" w:space="0" w:color="auto"/>
                    <w:bottom w:val="none" w:sz="0" w:space="0" w:color="auto"/>
                    <w:right w:val="none" w:sz="0" w:space="0" w:color="auto"/>
                  </w:divBdr>
                </w:div>
                <w:div w:id="1935701475">
                  <w:marLeft w:val="0"/>
                  <w:marRight w:val="0"/>
                  <w:marTop w:val="0"/>
                  <w:marBottom w:val="0"/>
                  <w:divBdr>
                    <w:top w:val="none" w:sz="0" w:space="0" w:color="auto"/>
                    <w:left w:val="none" w:sz="0" w:space="0" w:color="auto"/>
                    <w:bottom w:val="none" w:sz="0" w:space="0" w:color="auto"/>
                    <w:right w:val="none" w:sz="0" w:space="0" w:color="auto"/>
                  </w:divBdr>
                </w:div>
                <w:div w:id="1029380499">
                  <w:marLeft w:val="0"/>
                  <w:marRight w:val="0"/>
                  <w:marTop w:val="0"/>
                  <w:marBottom w:val="0"/>
                  <w:divBdr>
                    <w:top w:val="none" w:sz="0" w:space="0" w:color="auto"/>
                    <w:left w:val="none" w:sz="0" w:space="0" w:color="auto"/>
                    <w:bottom w:val="none" w:sz="0" w:space="0" w:color="auto"/>
                    <w:right w:val="none" w:sz="0" w:space="0" w:color="auto"/>
                  </w:divBdr>
                </w:div>
                <w:div w:id="814028729">
                  <w:marLeft w:val="0"/>
                  <w:marRight w:val="0"/>
                  <w:marTop w:val="0"/>
                  <w:marBottom w:val="0"/>
                  <w:divBdr>
                    <w:top w:val="none" w:sz="0" w:space="0" w:color="auto"/>
                    <w:left w:val="none" w:sz="0" w:space="0" w:color="auto"/>
                    <w:bottom w:val="none" w:sz="0" w:space="0" w:color="auto"/>
                    <w:right w:val="none" w:sz="0" w:space="0" w:color="auto"/>
                  </w:divBdr>
                </w:div>
                <w:div w:id="480000667">
                  <w:marLeft w:val="0"/>
                  <w:marRight w:val="0"/>
                  <w:marTop w:val="0"/>
                  <w:marBottom w:val="0"/>
                  <w:divBdr>
                    <w:top w:val="none" w:sz="0" w:space="0" w:color="auto"/>
                    <w:left w:val="none" w:sz="0" w:space="0" w:color="auto"/>
                    <w:bottom w:val="none" w:sz="0" w:space="0" w:color="auto"/>
                    <w:right w:val="none" w:sz="0" w:space="0" w:color="auto"/>
                  </w:divBdr>
                </w:div>
                <w:div w:id="1759716410">
                  <w:marLeft w:val="0"/>
                  <w:marRight w:val="0"/>
                  <w:marTop w:val="0"/>
                  <w:marBottom w:val="0"/>
                  <w:divBdr>
                    <w:top w:val="none" w:sz="0" w:space="0" w:color="auto"/>
                    <w:left w:val="none" w:sz="0" w:space="0" w:color="auto"/>
                    <w:bottom w:val="none" w:sz="0" w:space="0" w:color="auto"/>
                    <w:right w:val="none" w:sz="0" w:space="0" w:color="auto"/>
                  </w:divBdr>
                </w:div>
                <w:div w:id="1704132971">
                  <w:marLeft w:val="0"/>
                  <w:marRight w:val="0"/>
                  <w:marTop w:val="0"/>
                  <w:marBottom w:val="0"/>
                  <w:divBdr>
                    <w:top w:val="none" w:sz="0" w:space="0" w:color="auto"/>
                    <w:left w:val="none" w:sz="0" w:space="0" w:color="auto"/>
                    <w:bottom w:val="none" w:sz="0" w:space="0" w:color="auto"/>
                    <w:right w:val="none" w:sz="0" w:space="0" w:color="auto"/>
                  </w:divBdr>
                </w:div>
                <w:div w:id="2118065304">
                  <w:marLeft w:val="0"/>
                  <w:marRight w:val="0"/>
                  <w:marTop w:val="0"/>
                  <w:marBottom w:val="0"/>
                  <w:divBdr>
                    <w:top w:val="none" w:sz="0" w:space="0" w:color="auto"/>
                    <w:left w:val="none" w:sz="0" w:space="0" w:color="auto"/>
                    <w:bottom w:val="none" w:sz="0" w:space="0" w:color="auto"/>
                    <w:right w:val="none" w:sz="0" w:space="0" w:color="auto"/>
                  </w:divBdr>
                </w:div>
                <w:div w:id="358973421">
                  <w:marLeft w:val="0"/>
                  <w:marRight w:val="0"/>
                  <w:marTop w:val="0"/>
                  <w:marBottom w:val="0"/>
                  <w:divBdr>
                    <w:top w:val="none" w:sz="0" w:space="0" w:color="auto"/>
                    <w:left w:val="none" w:sz="0" w:space="0" w:color="auto"/>
                    <w:bottom w:val="none" w:sz="0" w:space="0" w:color="auto"/>
                    <w:right w:val="none" w:sz="0" w:space="0" w:color="auto"/>
                  </w:divBdr>
                </w:div>
                <w:div w:id="1691759734">
                  <w:marLeft w:val="0"/>
                  <w:marRight w:val="0"/>
                  <w:marTop w:val="0"/>
                  <w:marBottom w:val="0"/>
                  <w:divBdr>
                    <w:top w:val="none" w:sz="0" w:space="0" w:color="auto"/>
                    <w:left w:val="none" w:sz="0" w:space="0" w:color="auto"/>
                    <w:bottom w:val="none" w:sz="0" w:space="0" w:color="auto"/>
                    <w:right w:val="none" w:sz="0" w:space="0" w:color="auto"/>
                  </w:divBdr>
                </w:div>
                <w:div w:id="899170584">
                  <w:marLeft w:val="0"/>
                  <w:marRight w:val="0"/>
                  <w:marTop w:val="0"/>
                  <w:marBottom w:val="0"/>
                  <w:divBdr>
                    <w:top w:val="none" w:sz="0" w:space="0" w:color="auto"/>
                    <w:left w:val="none" w:sz="0" w:space="0" w:color="auto"/>
                    <w:bottom w:val="none" w:sz="0" w:space="0" w:color="auto"/>
                    <w:right w:val="none" w:sz="0" w:space="0" w:color="auto"/>
                  </w:divBdr>
                </w:div>
                <w:div w:id="1075249840">
                  <w:marLeft w:val="0"/>
                  <w:marRight w:val="0"/>
                  <w:marTop w:val="0"/>
                  <w:marBottom w:val="0"/>
                  <w:divBdr>
                    <w:top w:val="none" w:sz="0" w:space="0" w:color="auto"/>
                    <w:left w:val="none" w:sz="0" w:space="0" w:color="auto"/>
                    <w:bottom w:val="none" w:sz="0" w:space="0" w:color="auto"/>
                    <w:right w:val="none" w:sz="0" w:space="0" w:color="auto"/>
                  </w:divBdr>
                </w:div>
                <w:div w:id="786434856">
                  <w:marLeft w:val="0"/>
                  <w:marRight w:val="0"/>
                  <w:marTop w:val="0"/>
                  <w:marBottom w:val="0"/>
                  <w:divBdr>
                    <w:top w:val="none" w:sz="0" w:space="0" w:color="auto"/>
                    <w:left w:val="none" w:sz="0" w:space="0" w:color="auto"/>
                    <w:bottom w:val="none" w:sz="0" w:space="0" w:color="auto"/>
                    <w:right w:val="none" w:sz="0" w:space="0" w:color="auto"/>
                  </w:divBdr>
                </w:div>
                <w:div w:id="2133861603">
                  <w:marLeft w:val="0"/>
                  <w:marRight w:val="0"/>
                  <w:marTop w:val="0"/>
                  <w:marBottom w:val="0"/>
                  <w:divBdr>
                    <w:top w:val="none" w:sz="0" w:space="0" w:color="auto"/>
                    <w:left w:val="none" w:sz="0" w:space="0" w:color="auto"/>
                    <w:bottom w:val="none" w:sz="0" w:space="0" w:color="auto"/>
                    <w:right w:val="none" w:sz="0" w:space="0" w:color="auto"/>
                  </w:divBdr>
                </w:div>
                <w:div w:id="642857854">
                  <w:marLeft w:val="0"/>
                  <w:marRight w:val="0"/>
                  <w:marTop w:val="0"/>
                  <w:marBottom w:val="0"/>
                  <w:divBdr>
                    <w:top w:val="none" w:sz="0" w:space="0" w:color="auto"/>
                    <w:left w:val="none" w:sz="0" w:space="0" w:color="auto"/>
                    <w:bottom w:val="none" w:sz="0" w:space="0" w:color="auto"/>
                    <w:right w:val="none" w:sz="0" w:space="0" w:color="auto"/>
                  </w:divBdr>
                </w:div>
                <w:div w:id="1896311608">
                  <w:marLeft w:val="0"/>
                  <w:marRight w:val="0"/>
                  <w:marTop w:val="0"/>
                  <w:marBottom w:val="0"/>
                  <w:divBdr>
                    <w:top w:val="none" w:sz="0" w:space="0" w:color="auto"/>
                    <w:left w:val="none" w:sz="0" w:space="0" w:color="auto"/>
                    <w:bottom w:val="none" w:sz="0" w:space="0" w:color="auto"/>
                    <w:right w:val="none" w:sz="0" w:space="0" w:color="auto"/>
                  </w:divBdr>
                </w:div>
                <w:div w:id="1827820817">
                  <w:marLeft w:val="0"/>
                  <w:marRight w:val="0"/>
                  <w:marTop w:val="0"/>
                  <w:marBottom w:val="0"/>
                  <w:divBdr>
                    <w:top w:val="none" w:sz="0" w:space="0" w:color="auto"/>
                    <w:left w:val="none" w:sz="0" w:space="0" w:color="auto"/>
                    <w:bottom w:val="none" w:sz="0" w:space="0" w:color="auto"/>
                    <w:right w:val="none" w:sz="0" w:space="0" w:color="auto"/>
                  </w:divBdr>
                </w:div>
                <w:div w:id="2070879161">
                  <w:marLeft w:val="0"/>
                  <w:marRight w:val="0"/>
                  <w:marTop w:val="0"/>
                  <w:marBottom w:val="0"/>
                  <w:divBdr>
                    <w:top w:val="none" w:sz="0" w:space="0" w:color="auto"/>
                    <w:left w:val="none" w:sz="0" w:space="0" w:color="auto"/>
                    <w:bottom w:val="none" w:sz="0" w:space="0" w:color="auto"/>
                    <w:right w:val="none" w:sz="0" w:space="0" w:color="auto"/>
                  </w:divBdr>
                </w:div>
                <w:div w:id="666984958">
                  <w:marLeft w:val="0"/>
                  <w:marRight w:val="0"/>
                  <w:marTop w:val="0"/>
                  <w:marBottom w:val="0"/>
                  <w:divBdr>
                    <w:top w:val="none" w:sz="0" w:space="0" w:color="auto"/>
                    <w:left w:val="none" w:sz="0" w:space="0" w:color="auto"/>
                    <w:bottom w:val="none" w:sz="0" w:space="0" w:color="auto"/>
                    <w:right w:val="none" w:sz="0" w:space="0" w:color="auto"/>
                  </w:divBdr>
                </w:div>
                <w:div w:id="1969311257">
                  <w:marLeft w:val="0"/>
                  <w:marRight w:val="0"/>
                  <w:marTop w:val="0"/>
                  <w:marBottom w:val="0"/>
                  <w:divBdr>
                    <w:top w:val="none" w:sz="0" w:space="0" w:color="auto"/>
                    <w:left w:val="none" w:sz="0" w:space="0" w:color="auto"/>
                    <w:bottom w:val="none" w:sz="0" w:space="0" w:color="auto"/>
                    <w:right w:val="none" w:sz="0" w:space="0" w:color="auto"/>
                  </w:divBdr>
                </w:div>
                <w:div w:id="646975091">
                  <w:marLeft w:val="0"/>
                  <w:marRight w:val="0"/>
                  <w:marTop w:val="0"/>
                  <w:marBottom w:val="0"/>
                  <w:divBdr>
                    <w:top w:val="none" w:sz="0" w:space="0" w:color="auto"/>
                    <w:left w:val="none" w:sz="0" w:space="0" w:color="auto"/>
                    <w:bottom w:val="none" w:sz="0" w:space="0" w:color="auto"/>
                    <w:right w:val="none" w:sz="0" w:space="0" w:color="auto"/>
                  </w:divBdr>
                </w:div>
                <w:div w:id="1525055415">
                  <w:marLeft w:val="0"/>
                  <w:marRight w:val="0"/>
                  <w:marTop w:val="0"/>
                  <w:marBottom w:val="0"/>
                  <w:divBdr>
                    <w:top w:val="none" w:sz="0" w:space="0" w:color="auto"/>
                    <w:left w:val="none" w:sz="0" w:space="0" w:color="auto"/>
                    <w:bottom w:val="none" w:sz="0" w:space="0" w:color="auto"/>
                    <w:right w:val="none" w:sz="0" w:space="0" w:color="auto"/>
                  </w:divBdr>
                </w:div>
                <w:div w:id="727655467">
                  <w:marLeft w:val="0"/>
                  <w:marRight w:val="0"/>
                  <w:marTop w:val="0"/>
                  <w:marBottom w:val="0"/>
                  <w:divBdr>
                    <w:top w:val="none" w:sz="0" w:space="0" w:color="auto"/>
                    <w:left w:val="none" w:sz="0" w:space="0" w:color="auto"/>
                    <w:bottom w:val="none" w:sz="0" w:space="0" w:color="auto"/>
                    <w:right w:val="none" w:sz="0" w:space="0" w:color="auto"/>
                  </w:divBdr>
                </w:div>
                <w:div w:id="530339902">
                  <w:marLeft w:val="0"/>
                  <w:marRight w:val="0"/>
                  <w:marTop w:val="0"/>
                  <w:marBottom w:val="0"/>
                  <w:divBdr>
                    <w:top w:val="none" w:sz="0" w:space="0" w:color="auto"/>
                    <w:left w:val="none" w:sz="0" w:space="0" w:color="auto"/>
                    <w:bottom w:val="none" w:sz="0" w:space="0" w:color="auto"/>
                    <w:right w:val="none" w:sz="0" w:space="0" w:color="auto"/>
                  </w:divBdr>
                </w:div>
                <w:div w:id="1930503822">
                  <w:marLeft w:val="0"/>
                  <w:marRight w:val="0"/>
                  <w:marTop w:val="0"/>
                  <w:marBottom w:val="0"/>
                  <w:divBdr>
                    <w:top w:val="none" w:sz="0" w:space="0" w:color="auto"/>
                    <w:left w:val="none" w:sz="0" w:space="0" w:color="auto"/>
                    <w:bottom w:val="none" w:sz="0" w:space="0" w:color="auto"/>
                    <w:right w:val="none" w:sz="0" w:space="0" w:color="auto"/>
                  </w:divBdr>
                </w:div>
                <w:div w:id="833572909">
                  <w:marLeft w:val="0"/>
                  <w:marRight w:val="0"/>
                  <w:marTop w:val="0"/>
                  <w:marBottom w:val="0"/>
                  <w:divBdr>
                    <w:top w:val="none" w:sz="0" w:space="0" w:color="auto"/>
                    <w:left w:val="none" w:sz="0" w:space="0" w:color="auto"/>
                    <w:bottom w:val="none" w:sz="0" w:space="0" w:color="auto"/>
                    <w:right w:val="none" w:sz="0" w:space="0" w:color="auto"/>
                  </w:divBdr>
                </w:div>
                <w:div w:id="1737169221">
                  <w:marLeft w:val="0"/>
                  <w:marRight w:val="0"/>
                  <w:marTop w:val="0"/>
                  <w:marBottom w:val="0"/>
                  <w:divBdr>
                    <w:top w:val="none" w:sz="0" w:space="0" w:color="auto"/>
                    <w:left w:val="none" w:sz="0" w:space="0" w:color="auto"/>
                    <w:bottom w:val="none" w:sz="0" w:space="0" w:color="auto"/>
                    <w:right w:val="none" w:sz="0" w:space="0" w:color="auto"/>
                  </w:divBdr>
                </w:div>
                <w:div w:id="1873422952">
                  <w:marLeft w:val="0"/>
                  <w:marRight w:val="0"/>
                  <w:marTop w:val="0"/>
                  <w:marBottom w:val="0"/>
                  <w:divBdr>
                    <w:top w:val="none" w:sz="0" w:space="0" w:color="auto"/>
                    <w:left w:val="none" w:sz="0" w:space="0" w:color="auto"/>
                    <w:bottom w:val="none" w:sz="0" w:space="0" w:color="auto"/>
                    <w:right w:val="none" w:sz="0" w:space="0" w:color="auto"/>
                  </w:divBdr>
                </w:div>
                <w:div w:id="1921672043">
                  <w:marLeft w:val="0"/>
                  <w:marRight w:val="0"/>
                  <w:marTop w:val="0"/>
                  <w:marBottom w:val="0"/>
                  <w:divBdr>
                    <w:top w:val="none" w:sz="0" w:space="0" w:color="auto"/>
                    <w:left w:val="none" w:sz="0" w:space="0" w:color="auto"/>
                    <w:bottom w:val="none" w:sz="0" w:space="0" w:color="auto"/>
                    <w:right w:val="none" w:sz="0" w:space="0" w:color="auto"/>
                  </w:divBdr>
                </w:div>
                <w:div w:id="382411978">
                  <w:marLeft w:val="0"/>
                  <w:marRight w:val="0"/>
                  <w:marTop w:val="0"/>
                  <w:marBottom w:val="0"/>
                  <w:divBdr>
                    <w:top w:val="none" w:sz="0" w:space="0" w:color="auto"/>
                    <w:left w:val="none" w:sz="0" w:space="0" w:color="auto"/>
                    <w:bottom w:val="none" w:sz="0" w:space="0" w:color="auto"/>
                    <w:right w:val="none" w:sz="0" w:space="0" w:color="auto"/>
                  </w:divBdr>
                </w:div>
                <w:div w:id="1985892939">
                  <w:marLeft w:val="0"/>
                  <w:marRight w:val="0"/>
                  <w:marTop w:val="0"/>
                  <w:marBottom w:val="0"/>
                  <w:divBdr>
                    <w:top w:val="none" w:sz="0" w:space="0" w:color="auto"/>
                    <w:left w:val="none" w:sz="0" w:space="0" w:color="auto"/>
                    <w:bottom w:val="none" w:sz="0" w:space="0" w:color="auto"/>
                    <w:right w:val="none" w:sz="0" w:space="0" w:color="auto"/>
                  </w:divBdr>
                </w:div>
                <w:div w:id="882060201">
                  <w:marLeft w:val="0"/>
                  <w:marRight w:val="0"/>
                  <w:marTop w:val="0"/>
                  <w:marBottom w:val="0"/>
                  <w:divBdr>
                    <w:top w:val="none" w:sz="0" w:space="0" w:color="auto"/>
                    <w:left w:val="none" w:sz="0" w:space="0" w:color="auto"/>
                    <w:bottom w:val="none" w:sz="0" w:space="0" w:color="auto"/>
                    <w:right w:val="none" w:sz="0" w:space="0" w:color="auto"/>
                  </w:divBdr>
                </w:div>
                <w:div w:id="229996655">
                  <w:marLeft w:val="0"/>
                  <w:marRight w:val="0"/>
                  <w:marTop w:val="0"/>
                  <w:marBottom w:val="0"/>
                  <w:divBdr>
                    <w:top w:val="none" w:sz="0" w:space="0" w:color="auto"/>
                    <w:left w:val="none" w:sz="0" w:space="0" w:color="auto"/>
                    <w:bottom w:val="none" w:sz="0" w:space="0" w:color="auto"/>
                    <w:right w:val="none" w:sz="0" w:space="0" w:color="auto"/>
                  </w:divBdr>
                </w:div>
                <w:div w:id="1762339593">
                  <w:marLeft w:val="0"/>
                  <w:marRight w:val="0"/>
                  <w:marTop w:val="0"/>
                  <w:marBottom w:val="0"/>
                  <w:divBdr>
                    <w:top w:val="none" w:sz="0" w:space="0" w:color="auto"/>
                    <w:left w:val="none" w:sz="0" w:space="0" w:color="auto"/>
                    <w:bottom w:val="none" w:sz="0" w:space="0" w:color="auto"/>
                    <w:right w:val="none" w:sz="0" w:space="0" w:color="auto"/>
                  </w:divBdr>
                </w:div>
                <w:div w:id="81490500">
                  <w:marLeft w:val="0"/>
                  <w:marRight w:val="0"/>
                  <w:marTop w:val="0"/>
                  <w:marBottom w:val="0"/>
                  <w:divBdr>
                    <w:top w:val="none" w:sz="0" w:space="0" w:color="auto"/>
                    <w:left w:val="none" w:sz="0" w:space="0" w:color="auto"/>
                    <w:bottom w:val="none" w:sz="0" w:space="0" w:color="auto"/>
                    <w:right w:val="none" w:sz="0" w:space="0" w:color="auto"/>
                  </w:divBdr>
                </w:div>
                <w:div w:id="1419255528">
                  <w:marLeft w:val="0"/>
                  <w:marRight w:val="0"/>
                  <w:marTop w:val="0"/>
                  <w:marBottom w:val="0"/>
                  <w:divBdr>
                    <w:top w:val="none" w:sz="0" w:space="0" w:color="auto"/>
                    <w:left w:val="none" w:sz="0" w:space="0" w:color="auto"/>
                    <w:bottom w:val="none" w:sz="0" w:space="0" w:color="auto"/>
                    <w:right w:val="none" w:sz="0" w:space="0" w:color="auto"/>
                  </w:divBdr>
                </w:div>
                <w:div w:id="974414469">
                  <w:marLeft w:val="0"/>
                  <w:marRight w:val="0"/>
                  <w:marTop w:val="0"/>
                  <w:marBottom w:val="0"/>
                  <w:divBdr>
                    <w:top w:val="none" w:sz="0" w:space="0" w:color="auto"/>
                    <w:left w:val="none" w:sz="0" w:space="0" w:color="auto"/>
                    <w:bottom w:val="none" w:sz="0" w:space="0" w:color="auto"/>
                    <w:right w:val="none" w:sz="0" w:space="0" w:color="auto"/>
                  </w:divBdr>
                </w:div>
                <w:div w:id="523641178">
                  <w:marLeft w:val="0"/>
                  <w:marRight w:val="0"/>
                  <w:marTop w:val="0"/>
                  <w:marBottom w:val="0"/>
                  <w:divBdr>
                    <w:top w:val="none" w:sz="0" w:space="0" w:color="auto"/>
                    <w:left w:val="none" w:sz="0" w:space="0" w:color="auto"/>
                    <w:bottom w:val="none" w:sz="0" w:space="0" w:color="auto"/>
                    <w:right w:val="none" w:sz="0" w:space="0" w:color="auto"/>
                  </w:divBdr>
                </w:div>
                <w:div w:id="336156803">
                  <w:marLeft w:val="0"/>
                  <w:marRight w:val="0"/>
                  <w:marTop w:val="0"/>
                  <w:marBottom w:val="0"/>
                  <w:divBdr>
                    <w:top w:val="none" w:sz="0" w:space="0" w:color="auto"/>
                    <w:left w:val="none" w:sz="0" w:space="0" w:color="auto"/>
                    <w:bottom w:val="none" w:sz="0" w:space="0" w:color="auto"/>
                    <w:right w:val="none" w:sz="0" w:space="0" w:color="auto"/>
                  </w:divBdr>
                </w:div>
                <w:div w:id="832138134">
                  <w:marLeft w:val="0"/>
                  <w:marRight w:val="0"/>
                  <w:marTop w:val="0"/>
                  <w:marBottom w:val="0"/>
                  <w:divBdr>
                    <w:top w:val="none" w:sz="0" w:space="0" w:color="auto"/>
                    <w:left w:val="none" w:sz="0" w:space="0" w:color="auto"/>
                    <w:bottom w:val="none" w:sz="0" w:space="0" w:color="auto"/>
                    <w:right w:val="none" w:sz="0" w:space="0" w:color="auto"/>
                  </w:divBdr>
                </w:div>
                <w:div w:id="162018841">
                  <w:marLeft w:val="0"/>
                  <w:marRight w:val="0"/>
                  <w:marTop w:val="0"/>
                  <w:marBottom w:val="0"/>
                  <w:divBdr>
                    <w:top w:val="none" w:sz="0" w:space="0" w:color="auto"/>
                    <w:left w:val="none" w:sz="0" w:space="0" w:color="auto"/>
                    <w:bottom w:val="none" w:sz="0" w:space="0" w:color="auto"/>
                    <w:right w:val="none" w:sz="0" w:space="0" w:color="auto"/>
                  </w:divBdr>
                </w:div>
                <w:div w:id="1943612936">
                  <w:marLeft w:val="0"/>
                  <w:marRight w:val="0"/>
                  <w:marTop w:val="0"/>
                  <w:marBottom w:val="0"/>
                  <w:divBdr>
                    <w:top w:val="none" w:sz="0" w:space="0" w:color="auto"/>
                    <w:left w:val="none" w:sz="0" w:space="0" w:color="auto"/>
                    <w:bottom w:val="none" w:sz="0" w:space="0" w:color="auto"/>
                    <w:right w:val="none" w:sz="0" w:space="0" w:color="auto"/>
                  </w:divBdr>
                </w:div>
                <w:div w:id="1862276469">
                  <w:marLeft w:val="0"/>
                  <w:marRight w:val="0"/>
                  <w:marTop w:val="0"/>
                  <w:marBottom w:val="0"/>
                  <w:divBdr>
                    <w:top w:val="none" w:sz="0" w:space="0" w:color="auto"/>
                    <w:left w:val="none" w:sz="0" w:space="0" w:color="auto"/>
                    <w:bottom w:val="none" w:sz="0" w:space="0" w:color="auto"/>
                    <w:right w:val="none" w:sz="0" w:space="0" w:color="auto"/>
                  </w:divBdr>
                </w:div>
                <w:div w:id="1185434439">
                  <w:marLeft w:val="0"/>
                  <w:marRight w:val="0"/>
                  <w:marTop w:val="0"/>
                  <w:marBottom w:val="0"/>
                  <w:divBdr>
                    <w:top w:val="none" w:sz="0" w:space="0" w:color="auto"/>
                    <w:left w:val="none" w:sz="0" w:space="0" w:color="auto"/>
                    <w:bottom w:val="none" w:sz="0" w:space="0" w:color="auto"/>
                    <w:right w:val="none" w:sz="0" w:space="0" w:color="auto"/>
                  </w:divBdr>
                </w:div>
                <w:div w:id="11272839">
                  <w:marLeft w:val="0"/>
                  <w:marRight w:val="0"/>
                  <w:marTop w:val="0"/>
                  <w:marBottom w:val="0"/>
                  <w:divBdr>
                    <w:top w:val="none" w:sz="0" w:space="0" w:color="auto"/>
                    <w:left w:val="none" w:sz="0" w:space="0" w:color="auto"/>
                    <w:bottom w:val="none" w:sz="0" w:space="0" w:color="auto"/>
                    <w:right w:val="none" w:sz="0" w:space="0" w:color="auto"/>
                  </w:divBdr>
                </w:div>
                <w:div w:id="1939871279">
                  <w:marLeft w:val="0"/>
                  <w:marRight w:val="0"/>
                  <w:marTop w:val="0"/>
                  <w:marBottom w:val="0"/>
                  <w:divBdr>
                    <w:top w:val="none" w:sz="0" w:space="0" w:color="auto"/>
                    <w:left w:val="none" w:sz="0" w:space="0" w:color="auto"/>
                    <w:bottom w:val="none" w:sz="0" w:space="0" w:color="auto"/>
                    <w:right w:val="none" w:sz="0" w:space="0" w:color="auto"/>
                  </w:divBdr>
                </w:div>
                <w:div w:id="349839856">
                  <w:marLeft w:val="0"/>
                  <w:marRight w:val="0"/>
                  <w:marTop w:val="0"/>
                  <w:marBottom w:val="0"/>
                  <w:divBdr>
                    <w:top w:val="none" w:sz="0" w:space="0" w:color="auto"/>
                    <w:left w:val="none" w:sz="0" w:space="0" w:color="auto"/>
                    <w:bottom w:val="none" w:sz="0" w:space="0" w:color="auto"/>
                    <w:right w:val="none" w:sz="0" w:space="0" w:color="auto"/>
                  </w:divBdr>
                </w:div>
                <w:div w:id="377051086">
                  <w:marLeft w:val="0"/>
                  <w:marRight w:val="0"/>
                  <w:marTop w:val="0"/>
                  <w:marBottom w:val="0"/>
                  <w:divBdr>
                    <w:top w:val="none" w:sz="0" w:space="0" w:color="auto"/>
                    <w:left w:val="none" w:sz="0" w:space="0" w:color="auto"/>
                    <w:bottom w:val="none" w:sz="0" w:space="0" w:color="auto"/>
                    <w:right w:val="none" w:sz="0" w:space="0" w:color="auto"/>
                  </w:divBdr>
                </w:div>
                <w:div w:id="687564894">
                  <w:marLeft w:val="0"/>
                  <w:marRight w:val="0"/>
                  <w:marTop w:val="0"/>
                  <w:marBottom w:val="0"/>
                  <w:divBdr>
                    <w:top w:val="none" w:sz="0" w:space="0" w:color="auto"/>
                    <w:left w:val="none" w:sz="0" w:space="0" w:color="auto"/>
                    <w:bottom w:val="none" w:sz="0" w:space="0" w:color="auto"/>
                    <w:right w:val="none" w:sz="0" w:space="0" w:color="auto"/>
                  </w:divBdr>
                </w:div>
                <w:div w:id="392581737">
                  <w:marLeft w:val="0"/>
                  <w:marRight w:val="0"/>
                  <w:marTop w:val="0"/>
                  <w:marBottom w:val="0"/>
                  <w:divBdr>
                    <w:top w:val="none" w:sz="0" w:space="0" w:color="auto"/>
                    <w:left w:val="none" w:sz="0" w:space="0" w:color="auto"/>
                    <w:bottom w:val="none" w:sz="0" w:space="0" w:color="auto"/>
                    <w:right w:val="none" w:sz="0" w:space="0" w:color="auto"/>
                  </w:divBdr>
                </w:div>
                <w:div w:id="765734977">
                  <w:marLeft w:val="0"/>
                  <w:marRight w:val="0"/>
                  <w:marTop w:val="0"/>
                  <w:marBottom w:val="0"/>
                  <w:divBdr>
                    <w:top w:val="none" w:sz="0" w:space="0" w:color="auto"/>
                    <w:left w:val="none" w:sz="0" w:space="0" w:color="auto"/>
                    <w:bottom w:val="none" w:sz="0" w:space="0" w:color="auto"/>
                    <w:right w:val="none" w:sz="0" w:space="0" w:color="auto"/>
                  </w:divBdr>
                </w:div>
                <w:div w:id="1067192411">
                  <w:marLeft w:val="0"/>
                  <w:marRight w:val="0"/>
                  <w:marTop w:val="0"/>
                  <w:marBottom w:val="0"/>
                  <w:divBdr>
                    <w:top w:val="none" w:sz="0" w:space="0" w:color="auto"/>
                    <w:left w:val="none" w:sz="0" w:space="0" w:color="auto"/>
                    <w:bottom w:val="none" w:sz="0" w:space="0" w:color="auto"/>
                    <w:right w:val="none" w:sz="0" w:space="0" w:color="auto"/>
                  </w:divBdr>
                </w:div>
                <w:div w:id="228345967">
                  <w:marLeft w:val="0"/>
                  <w:marRight w:val="0"/>
                  <w:marTop w:val="0"/>
                  <w:marBottom w:val="0"/>
                  <w:divBdr>
                    <w:top w:val="none" w:sz="0" w:space="0" w:color="auto"/>
                    <w:left w:val="none" w:sz="0" w:space="0" w:color="auto"/>
                    <w:bottom w:val="none" w:sz="0" w:space="0" w:color="auto"/>
                    <w:right w:val="none" w:sz="0" w:space="0" w:color="auto"/>
                  </w:divBdr>
                </w:div>
                <w:div w:id="1799489601">
                  <w:marLeft w:val="0"/>
                  <w:marRight w:val="0"/>
                  <w:marTop w:val="0"/>
                  <w:marBottom w:val="0"/>
                  <w:divBdr>
                    <w:top w:val="none" w:sz="0" w:space="0" w:color="auto"/>
                    <w:left w:val="none" w:sz="0" w:space="0" w:color="auto"/>
                    <w:bottom w:val="none" w:sz="0" w:space="0" w:color="auto"/>
                    <w:right w:val="none" w:sz="0" w:space="0" w:color="auto"/>
                  </w:divBdr>
                </w:div>
                <w:div w:id="836504545">
                  <w:marLeft w:val="0"/>
                  <w:marRight w:val="0"/>
                  <w:marTop w:val="0"/>
                  <w:marBottom w:val="0"/>
                  <w:divBdr>
                    <w:top w:val="none" w:sz="0" w:space="0" w:color="auto"/>
                    <w:left w:val="none" w:sz="0" w:space="0" w:color="auto"/>
                    <w:bottom w:val="none" w:sz="0" w:space="0" w:color="auto"/>
                    <w:right w:val="none" w:sz="0" w:space="0" w:color="auto"/>
                  </w:divBdr>
                </w:div>
                <w:div w:id="831482163">
                  <w:marLeft w:val="0"/>
                  <w:marRight w:val="0"/>
                  <w:marTop w:val="0"/>
                  <w:marBottom w:val="0"/>
                  <w:divBdr>
                    <w:top w:val="none" w:sz="0" w:space="0" w:color="auto"/>
                    <w:left w:val="none" w:sz="0" w:space="0" w:color="auto"/>
                    <w:bottom w:val="none" w:sz="0" w:space="0" w:color="auto"/>
                    <w:right w:val="none" w:sz="0" w:space="0" w:color="auto"/>
                  </w:divBdr>
                </w:div>
                <w:div w:id="212908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058696">
          <w:marLeft w:val="0"/>
          <w:marRight w:val="0"/>
          <w:marTop w:val="0"/>
          <w:marBottom w:val="0"/>
          <w:divBdr>
            <w:top w:val="none" w:sz="0" w:space="0" w:color="auto"/>
            <w:left w:val="none" w:sz="0" w:space="0" w:color="auto"/>
            <w:bottom w:val="none" w:sz="0" w:space="0" w:color="auto"/>
            <w:right w:val="none" w:sz="0" w:space="0" w:color="auto"/>
          </w:divBdr>
        </w:div>
        <w:div w:id="121700519">
          <w:marLeft w:val="0"/>
          <w:marRight w:val="0"/>
          <w:marTop w:val="0"/>
          <w:marBottom w:val="0"/>
          <w:divBdr>
            <w:top w:val="none" w:sz="0" w:space="0" w:color="auto"/>
            <w:left w:val="none" w:sz="0" w:space="0" w:color="auto"/>
            <w:bottom w:val="none" w:sz="0" w:space="0" w:color="auto"/>
            <w:right w:val="none" w:sz="0" w:space="0" w:color="auto"/>
          </w:divBdr>
        </w:div>
        <w:div w:id="101003044">
          <w:marLeft w:val="0"/>
          <w:marRight w:val="0"/>
          <w:marTop w:val="0"/>
          <w:marBottom w:val="0"/>
          <w:divBdr>
            <w:top w:val="none" w:sz="0" w:space="0" w:color="auto"/>
            <w:left w:val="none" w:sz="0" w:space="0" w:color="auto"/>
            <w:bottom w:val="none" w:sz="0" w:space="0" w:color="auto"/>
            <w:right w:val="none" w:sz="0" w:space="0" w:color="auto"/>
          </w:divBdr>
        </w:div>
        <w:div w:id="513149080">
          <w:marLeft w:val="0"/>
          <w:marRight w:val="0"/>
          <w:marTop w:val="0"/>
          <w:marBottom w:val="0"/>
          <w:divBdr>
            <w:top w:val="none" w:sz="0" w:space="0" w:color="auto"/>
            <w:left w:val="none" w:sz="0" w:space="0" w:color="auto"/>
            <w:bottom w:val="none" w:sz="0" w:space="0" w:color="auto"/>
            <w:right w:val="none" w:sz="0" w:space="0" w:color="auto"/>
          </w:divBdr>
        </w:div>
        <w:div w:id="1206871567">
          <w:marLeft w:val="0"/>
          <w:marRight w:val="0"/>
          <w:marTop w:val="0"/>
          <w:marBottom w:val="0"/>
          <w:divBdr>
            <w:top w:val="none" w:sz="0" w:space="0" w:color="auto"/>
            <w:left w:val="none" w:sz="0" w:space="0" w:color="auto"/>
            <w:bottom w:val="none" w:sz="0" w:space="0" w:color="auto"/>
            <w:right w:val="none" w:sz="0" w:space="0" w:color="auto"/>
          </w:divBdr>
        </w:div>
        <w:div w:id="1799955511">
          <w:marLeft w:val="0"/>
          <w:marRight w:val="0"/>
          <w:marTop w:val="0"/>
          <w:marBottom w:val="0"/>
          <w:divBdr>
            <w:top w:val="none" w:sz="0" w:space="0" w:color="auto"/>
            <w:left w:val="none" w:sz="0" w:space="0" w:color="auto"/>
            <w:bottom w:val="none" w:sz="0" w:space="0" w:color="auto"/>
            <w:right w:val="none" w:sz="0" w:space="0" w:color="auto"/>
          </w:divBdr>
        </w:div>
        <w:div w:id="1513686439">
          <w:marLeft w:val="0"/>
          <w:marRight w:val="0"/>
          <w:marTop w:val="0"/>
          <w:marBottom w:val="0"/>
          <w:divBdr>
            <w:top w:val="none" w:sz="0" w:space="0" w:color="auto"/>
            <w:left w:val="none" w:sz="0" w:space="0" w:color="auto"/>
            <w:bottom w:val="none" w:sz="0" w:space="0" w:color="auto"/>
            <w:right w:val="none" w:sz="0" w:space="0" w:color="auto"/>
          </w:divBdr>
        </w:div>
        <w:div w:id="1902401367">
          <w:marLeft w:val="0"/>
          <w:marRight w:val="0"/>
          <w:marTop w:val="0"/>
          <w:marBottom w:val="0"/>
          <w:divBdr>
            <w:top w:val="none" w:sz="0" w:space="0" w:color="auto"/>
            <w:left w:val="none" w:sz="0" w:space="0" w:color="auto"/>
            <w:bottom w:val="none" w:sz="0" w:space="0" w:color="auto"/>
            <w:right w:val="none" w:sz="0" w:space="0" w:color="auto"/>
          </w:divBdr>
        </w:div>
        <w:div w:id="1491676751">
          <w:marLeft w:val="0"/>
          <w:marRight w:val="0"/>
          <w:marTop w:val="0"/>
          <w:marBottom w:val="0"/>
          <w:divBdr>
            <w:top w:val="none" w:sz="0" w:space="0" w:color="auto"/>
            <w:left w:val="none" w:sz="0" w:space="0" w:color="auto"/>
            <w:bottom w:val="none" w:sz="0" w:space="0" w:color="auto"/>
            <w:right w:val="none" w:sz="0" w:space="0" w:color="auto"/>
          </w:divBdr>
        </w:div>
        <w:div w:id="580675397">
          <w:marLeft w:val="0"/>
          <w:marRight w:val="0"/>
          <w:marTop w:val="0"/>
          <w:marBottom w:val="0"/>
          <w:divBdr>
            <w:top w:val="none" w:sz="0" w:space="0" w:color="auto"/>
            <w:left w:val="none" w:sz="0" w:space="0" w:color="auto"/>
            <w:bottom w:val="none" w:sz="0" w:space="0" w:color="auto"/>
            <w:right w:val="none" w:sz="0" w:space="0" w:color="auto"/>
          </w:divBdr>
        </w:div>
        <w:div w:id="1551452532">
          <w:marLeft w:val="0"/>
          <w:marRight w:val="0"/>
          <w:marTop w:val="0"/>
          <w:marBottom w:val="0"/>
          <w:divBdr>
            <w:top w:val="none" w:sz="0" w:space="0" w:color="auto"/>
            <w:left w:val="none" w:sz="0" w:space="0" w:color="auto"/>
            <w:bottom w:val="none" w:sz="0" w:space="0" w:color="auto"/>
            <w:right w:val="none" w:sz="0" w:space="0" w:color="auto"/>
          </w:divBdr>
        </w:div>
        <w:div w:id="321397114">
          <w:marLeft w:val="0"/>
          <w:marRight w:val="0"/>
          <w:marTop w:val="0"/>
          <w:marBottom w:val="0"/>
          <w:divBdr>
            <w:top w:val="none" w:sz="0" w:space="0" w:color="auto"/>
            <w:left w:val="none" w:sz="0" w:space="0" w:color="auto"/>
            <w:bottom w:val="none" w:sz="0" w:space="0" w:color="auto"/>
            <w:right w:val="none" w:sz="0" w:space="0" w:color="auto"/>
          </w:divBdr>
        </w:div>
        <w:div w:id="1221209236">
          <w:marLeft w:val="0"/>
          <w:marRight w:val="0"/>
          <w:marTop w:val="0"/>
          <w:marBottom w:val="0"/>
          <w:divBdr>
            <w:top w:val="none" w:sz="0" w:space="0" w:color="auto"/>
            <w:left w:val="none" w:sz="0" w:space="0" w:color="auto"/>
            <w:bottom w:val="none" w:sz="0" w:space="0" w:color="auto"/>
            <w:right w:val="none" w:sz="0" w:space="0" w:color="auto"/>
          </w:divBdr>
        </w:div>
        <w:div w:id="1038969645">
          <w:marLeft w:val="0"/>
          <w:marRight w:val="0"/>
          <w:marTop w:val="0"/>
          <w:marBottom w:val="0"/>
          <w:divBdr>
            <w:top w:val="none" w:sz="0" w:space="0" w:color="auto"/>
            <w:left w:val="none" w:sz="0" w:space="0" w:color="auto"/>
            <w:bottom w:val="none" w:sz="0" w:space="0" w:color="auto"/>
            <w:right w:val="none" w:sz="0" w:space="0" w:color="auto"/>
          </w:divBdr>
        </w:div>
        <w:div w:id="1231040993">
          <w:marLeft w:val="0"/>
          <w:marRight w:val="0"/>
          <w:marTop w:val="0"/>
          <w:marBottom w:val="0"/>
          <w:divBdr>
            <w:top w:val="none" w:sz="0" w:space="0" w:color="auto"/>
            <w:left w:val="none" w:sz="0" w:space="0" w:color="auto"/>
            <w:bottom w:val="none" w:sz="0" w:space="0" w:color="auto"/>
            <w:right w:val="none" w:sz="0" w:space="0" w:color="auto"/>
          </w:divBdr>
        </w:div>
        <w:div w:id="420757663">
          <w:marLeft w:val="0"/>
          <w:marRight w:val="0"/>
          <w:marTop w:val="0"/>
          <w:marBottom w:val="0"/>
          <w:divBdr>
            <w:top w:val="none" w:sz="0" w:space="0" w:color="auto"/>
            <w:left w:val="none" w:sz="0" w:space="0" w:color="auto"/>
            <w:bottom w:val="none" w:sz="0" w:space="0" w:color="auto"/>
            <w:right w:val="none" w:sz="0" w:space="0" w:color="auto"/>
          </w:divBdr>
        </w:div>
        <w:div w:id="604729201">
          <w:marLeft w:val="0"/>
          <w:marRight w:val="0"/>
          <w:marTop w:val="0"/>
          <w:marBottom w:val="0"/>
          <w:divBdr>
            <w:top w:val="none" w:sz="0" w:space="0" w:color="auto"/>
            <w:left w:val="none" w:sz="0" w:space="0" w:color="auto"/>
            <w:bottom w:val="none" w:sz="0" w:space="0" w:color="auto"/>
            <w:right w:val="none" w:sz="0" w:space="0" w:color="auto"/>
          </w:divBdr>
        </w:div>
        <w:div w:id="1799713946">
          <w:marLeft w:val="0"/>
          <w:marRight w:val="0"/>
          <w:marTop w:val="0"/>
          <w:marBottom w:val="0"/>
          <w:divBdr>
            <w:top w:val="none" w:sz="0" w:space="0" w:color="auto"/>
            <w:left w:val="none" w:sz="0" w:space="0" w:color="auto"/>
            <w:bottom w:val="none" w:sz="0" w:space="0" w:color="auto"/>
            <w:right w:val="none" w:sz="0" w:space="0" w:color="auto"/>
          </w:divBdr>
        </w:div>
        <w:div w:id="1364743331">
          <w:marLeft w:val="0"/>
          <w:marRight w:val="0"/>
          <w:marTop w:val="0"/>
          <w:marBottom w:val="0"/>
          <w:divBdr>
            <w:top w:val="none" w:sz="0" w:space="0" w:color="auto"/>
            <w:left w:val="none" w:sz="0" w:space="0" w:color="auto"/>
            <w:bottom w:val="none" w:sz="0" w:space="0" w:color="auto"/>
            <w:right w:val="none" w:sz="0" w:space="0" w:color="auto"/>
          </w:divBdr>
        </w:div>
      </w:divsChild>
    </w:div>
    <w:div w:id="538664717">
      <w:bodyDiv w:val="1"/>
      <w:marLeft w:val="0"/>
      <w:marRight w:val="0"/>
      <w:marTop w:val="0"/>
      <w:marBottom w:val="0"/>
      <w:divBdr>
        <w:top w:val="none" w:sz="0" w:space="0" w:color="auto"/>
        <w:left w:val="none" w:sz="0" w:space="0" w:color="auto"/>
        <w:bottom w:val="none" w:sz="0" w:space="0" w:color="auto"/>
        <w:right w:val="none" w:sz="0" w:space="0" w:color="auto"/>
      </w:divBdr>
    </w:div>
    <w:div w:id="640111151">
      <w:bodyDiv w:val="1"/>
      <w:marLeft w:val="0"/>
      <w:marRight w:val="0"/>
      <w:marTop w:val="0"/>
      <w:marBottom w:val="0"/>
      <w:divBdr>
        <w:top w:val="none" w:sz="0" w:space="0" w:color="auto"/>
        <w:left w:val="none" w:sz="0" w:space="0" w:color="auto"/>
        <w:bottom w:val="none" w:sz="0" w:space="0" w:color="auto"/>
        <w:right w:val="none" w:sz="0" w:space="0" w:color="auto"/>
      </w:divBdr>
      <w:divsChild>
        <w:div w:id="172034063">
          <w:marLeft w:val="0"/>
          <w:marRight w:val="0"/>
          <w:marTop w:val="0"/>
          <w:marBottom w:val="0"/>
          <w:divBdr>
            <w:top w:val="none" w:sz="0" w:space="0" w:color="auto"/>
            <w:left w:val="none" w:sz="0" w:space="0" w:color="auto"/>
            <w:bottom w:val="none" w:sz="0" w:space="0" w:color="auto"/>
            <w:right w:val="none" w:sz="0" w:space="0" w:color="auto"/>
          </w:divBdr>
          <w:divsChild>
            <w:div w:id="1055159461">
              <w:marLeft w:val="0"/>
              <w:marRight w:val="0"/>
              <w:marTop w:val="0"/>
              <w:marBottom w:val="0"/>
              <w:divBdr>
                <w:top w:val="none" w:sz="0" w:space="0" w:color="auto"/>
                <w:left w:val="none" w:sz="0" w:space="0" w:color="auto"/>
                <w:bottom w:val="none" w:sz="0" w:space="0" w:color="auto"/>
                <w:right w:val="none" w:sz="0" w:space="0" w:color="auto"/>
              </w:divBdr>
              <w:divsChild>
                <w:div w:id="1128281232">
                  <w:marLeft w:val="0"/>
                  <w:marRight w:val="0"/>
                  <w:marTop w:val="0"/>
                  <w:marBottom w:val="0"/>
                  <w:divBdr>
                    <w:top w:val="none" w:sz="0" w:space="0" w:color="auto"/>
                    <w:left w:val="none" w:sz="0" w:space="0" w:color="auto"/>
                    <w:bottom w:val="none" w:sz="0" w:space="0" w:color="auto"/>
                    <w:right w:val="none" w:sz="0" w:space="0" w:color="auto"/>
                  </w:divBdr>
                </w:div>
                <w:div w:id="291638502">
                  <w:marLeft w:val="0"/>
                  <w:marRight w:val="0"/>
                  <w:marTop w:val="0"/>
                  <w:marBottom w:val="0"/>
                  <w:divBdr>
                    <w:top w:val="none" w:sz="0" w:space="0" w:color="auto"/>
                    <w:left w:val="none" w:sz="0" w:space="0" w:color="auto"/>
                    <w:bottom w:val="none" w:sz="0" w:space="0" w:color="auto"/>
                    <w:right w:val="none" w:sz="0" w:space="0" w:color="auto"/>
                  </w:divBdr>
                </w:div>
                <w:div w:id="1605653661">
                  <w:marLeft w:val="0"/>
                  <w:marRight w:val="0"/>
                  <w:marTop w:val="0"/>
                  <w:marBottom w:val="0"/>
                  <w:divBdr>
                    <w:top w:val="none" w:sz="0" w:space="0" w:color="auto"/>
                    <w:left w:val="none" w:sz="0" w:space="0" w:color="auto"/>
                    <w:bottom w:val="none" w:sz="0" w:space="0" w:color="auto"/>
                    <w:right w:val="none" w:sz="0" w:space="0" w:color="auto"/>
                  </w:divBdr>
                </w:div>
                <w:div w:id="74052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803">
          <w:marLeft w:val="0"/>
          <w:marRight w:val="0"/>
          <w:marTop w:val="0"/>
          <w:marBottom w:val="0"/>
          <w:divBdr>
            <w:top w:val="none" w:sz="0" w:space="0" w:color="auto"/>
            <w:left w:val="none" w:sz="0" w:space="0" w:color="auto"/>
            <w:bottom w:val="none" w:sz="0" w:space="0" w:color="auto"/>
            <w:right w:val="none" w:sz="0" w:space="0" w:color="auto"/>
          </w:divBdr>
        </w:div>
        <w:div w:id="1570725511">
          <w:marLeft w:val="0"/>
          <w:marRight w:val="0"/>
          <w:marTop w:val="0"/>
          <w:marBottom w:val="0"/>
          <w:divBdr>
            <w:top w:val="none" w:sz="0" w:space="0" w:color="auto"/>
            <w:left w:val="none" w:sz="0" w:space="0" w:color="auto"/>
            <w:bottom w:val="none" w:sz="0" w:space="0" w:color="auto"/>
            <w:right w:val="none" w:sz="0" w:space="0" w:color="auto"/>
          </w:divBdr>
        </w:div>
        <w:div w:id="366301750">
          <w:marLeft w:val="0"/>
          <w:marRight w:val="0"/>
          <w:marTop w:val="0"/>
          <w:marBottom w:val="0"/>
          <w:divBdr>
            <w:top w:val="none" w:sz="0" w:space="0" w:color="auto"/>
            <w:left w:val="none" w:sz="0" w:space="0" w:color="auto"/>
            <w:bottom w:val="none" w:sz="0" w:space="0" w:color="auto"/>
            <w:right w:val="none" w:sz="0" w:space="0" w:color="auto"/>
          </w:divBdr>
        </w:div>
        <w:div w:id="1917745071">
          <w:marLeft w:val="0"/>
          <w:marRight w:val="0"/>
          <w:marTop w:val="0"/>
          <w:marBottom w:val="0"/>
          <w:divBdr>
            <w:top w:val="none" w:sz="0" w:space="0" w:color="auto"/>
            <w:left w:val="none" w:sz="0" w:space="0" w:color="auto"/>
            <w:bottom w:val="none" w:sz="0" w:space="0" w:color="auto"/>
            <w:right w:val="none" w:sz="0" w:space="0" w:color="auto"/>
          </w:divBdr>
        </w:div>
        <w:div w:id="307632022">
          <w:marLeft w:val="0"/>
          <w:marRight w:val="0"/>
          <w:marTop w:val="0"/>
          <w:marBottom w:val="0"/>
          <w:divBdr>
            <w:top w:val="none" w:sz="0" w:space="0" w:color="auto"/>
            <w:left w:val="none" w:sz="0" w:space="0" w:color="auto"/>
            <w:bottom w:val="none" w:sz="0" w:space="0" w:color="auto"/>
            <w:right w:val="none" w:sz="0" w:space="0" w:color="auto"/>
          </w:divBdr>
        </w:div>
        <w:div w:id="1942376199">
          <w:marLeft w:val="0"/>
          <w:marRight w:val="0"/>
          <w:marTop w:val="0"/>
          <w:marBottom w:val="0"/>
          <w:divBdr>
            <w:top w:val="none" w:sz="0" w:space="0" w:color="auto"/>
            <w:left w:val="none" w:sz="0" w:space="0" w:color="auto"/>
            <w:bottom w:val="none" w:sz="0" w:space="0" w:color="auto"/>
            <w:right w:val="none" w:sz="0" w:space="0" w:color="auto"/>
          </w:divBdr>
        </w:div>
        <w:div w:id="1785802166">
          <w:marLeft w:val="0"/>
          <w:marRight w:val="0"/>
          <w:marTop w:val="0"/>
          <w:marBottom w:val="0"/>
          <w:divBdr>
            <w:top w:val="none" w:sz="0" w:space="0" w:color="auto"/>
            <w:left w:val="none" w:sz="0" w:space="0" w:color="auto"/>
            <w:bottom w:val="none" w:sz="0" w:space="0" w:color="auto"/>
            <w:right w:val="none" w:sz="0" w:space="0" w:color="auto"/>
          </w:divBdr>
        </w:div>
        <w:div w:id="646276870">
          <w:marLeft w:val="0"/>
          <w:marRight w:val="0"/>
          <w:marTop w:val="0"/>
          <w:marBottom w:val="0"/>
          <w:divBdr>
            <w:top w:val="none" w:sz="0" w:space="0" w:color="auto"/>
            <w:left w:val="none" w:sz="0" w:space="0" w:color="auto"/>
            <w:bottom w:val="none" w:sz="0" w:space="0" w:color="auto"/>
            <w:right w:val="none" w:sz="0" w:space="0" w:color="auto"/>
          </w:divBdr>
        </w:div>
        <w:div w:id="1921869340">
          <w:marLeft w:val="0"/>
          <w:marRight w:val="0"/>
          <w:marTop w:val="0"/>
          <w:marBottom w:val="0"/>
          <w:divBdr>
            <w:top w:val="none" w:sz="0" w:space="0" w:color="auto"/>
            <w:left w:val="none" w:sz="0" w:space="0" w:color="auto"/>
            <w:bottom w:val="none" w:sz="0" w:space="0" w:color="auto"/>
            <w:right w:val="none" w:sz="0" w:space="0" w:color="auto"/>
          </w:divBdr>
        </w:div>
        <w:div w:id="1743024686">
          <w:marLeft w:val="0"/>
          <w:marRight w:val="0"/>
          <w:marTop w:val="0"/>
          <w:marBottom w:val="0"/>
          <w:divBdr>
            <w:top w:val="none" w:sz="0" w:space="0" w:color="auto"/>
            <w:left w:val="none" w:sz="0" w:space="0" w:color="auto"/>
            <w:bottom w:val="none" w:sz="0" w:space="0" w:color="auto"/>
            <w:right w:val="none" w:sz="0" w:space="0" w:color="auto"/>
          </w:divBdr>
        </w:div>
        <w:div w:id="1949462339">
          <w:marLeft w:val="0"/>
          <w:marRight w:val="0"/>
          <w:marTop w:val="0"/>
          <w:marBottom w:val="0"/>
          <w:divBdr>
            <w:top w:val="none" w:sz="0" w:space="0" w:color="auto"/>
            <w:left w:val="none" w:sz="0" w:space="0" w:color="auto"/>
            <w:bottom w:val="none" w:sz="0" w:space="0" w:color="auto"/>
            <w:right w:val="none" w:sz="0" w:space="0" w:color="auto"/>
          </w:divBdr>
        </w:div>
        <w:div w:id="2005623331">
          <w:marLeft w:val="0"/>
          <w:marRight w:val="0"/>
          <w:marTop w:val="0"/>
          <w:marBottom w:val="0"/>
          <w:divBdr>
            <w:top w:val="none" w:sz="0" w:space="0" w:color="auto"/>
            <w:left w:val="none" w:sz="0" w:space="0" w:color="auto"/>
            <w:bottom w:val="none" w:sz="0" w:space="0" w:color="auto"/>
            <w:right w:val="none" w:sz="0" w:space="0" w:color="auto"/>
          </w:divBdr>
        </w:div>
        <w:div w:id="54163298">
          <w:marLeft w:val="0"/>
          <w:marRight w:val="0"/>
          <w:marTop w:val="0"/>
          <w:marBottom w:val="0"/>
          <w:divBdr>
            <w:top w:val="none" w:sz="0" w:space="0" w:color="auto"/>
            <w:left w:val="none" w:sz="0" w:space="0" w:color="auto"/>
            <w:bottom w:val="none" w:sz="0" w:space="0" w:color="auto"/>
            <w:right w:val="none" w:sz="0" w:space="0" w:color="auto"/>
          </w:divBdr>
        </w:div>
        <w:div w:id="70274205">
          <w:marLeft w:val="0"/>
          <w:marRight w:val="0"/>
          <w:marTop w:val="0"/>
          <w:marBottom w:val="0"/>
          <w:divBdr>
            <w:top w:val="none" w:sz="0" w:space="0" w:color="auto"/>
            <w:left w:val="none" w:sz="0" w:space="0" w:color="auto"/>
            <w:bottom w:val="none" w:sz="0" w:space="0" w:color="auto"/>
            <w:right w:val="none" w:sz="0" w:space="0" w:color="auto"/>
          </w:divBdr>
        </w:div>
        <w:div w:id="980770129">
          <w:marLeft w:val="0"/>
          <w:marRight w:val="0"/>
          <w:marTop w:val="0"/>
          <w:marBottom w:val="0"/>
          <w:divBdr>
            <w:top w:val="none" w:sz="0" w:space="0" w:color="auto"/>
            <w:left w:val="none" w:sz="0" w:space="0" w:color="auto"/>
            <w:bottom w:val="none" w:sz="0" w:space="0" w:color="auto"/>
            <w:right w:val="none" w:sz="0" w:space="0" w:color="auto"/>
          </w:divBdr>
        </w:div>
        <w:div w:id="542794100">
          <w:marLeft w:val="0"/>
          <w:marRight w:val="0"/>
          <w:marTop w:val="0"/>
          <w:marBottom w:val="0"/>
          <w:divBdr>
            <w:top w:val="none" w:sz="0" w:space="0" w:color="auto"/>
            <w:left w:val="none" w:sz="0" w:space="0" w:color="auto"/>
            <w:bottom w:val="none" w:sz="0" w:space="0" w:color="auto"/>
            <w:right w:val="none" w:sz="0" w:space="0" w:color="auto"/>
          </w:divBdr>
        </w:div>
        <w:div w:id="1441682206">
          <w:marLeft w:val="0"/>
          <w:marRight w:val="0"/>
          <w:marTop w:val="0"/>
          <w:marBottom w:val="0"/>
          <w:divBdr>
            <w:top w:val="none" w:sz="0" w:space="0" w:color="auto"/>
            <w:left w:val="none" w:sz="0" w:space="0" w:color="auto"/>
            <w:bottom w:val="none" w:sz="0" w:space="0" w:color="auto"/>
            <w:right w:val="none" w:sz="0" w:space="0" w:color="auto"/>
          </w:divBdr>
        </w:div>
        <w:div w:id="1210802352">
          <w:marLeft w:val="0"/>
          <w:marRight w:val="0"/>
          <w:marTop w:val="0"/>
          <w:marBottom w:val="0"/>
          <w:divBdr>
            <w:top w:val="none" w:sz="0" w:space="0" w:color="auto"/>
            <w:left w:val="none" w:sz="0" w:space="0" w:color="auto"/>
            <w:bottom w:val="none" w:sz="0" w:space="0" w:color="auto"/>
            <w:right w:val="none" w:sz="0" w:space="0" w:color="auto"/>
          </w:divBdr>
        </w:div>
        <w:div w:id="1924298247">
          <w:marLeft w:val="0"/>
          <w:marRight w:val="0"/>
          <w:marTop w:val="0"/>
          <w:marBottom w:val="0"/>
          <w:divBdr>
            <w:top w:val="none" w:sz="0" w:space="0" w:color="auto"/>
            <w:left w:val="none" w:sz="0" w:space="0" w:color="auto"/>
            <w:bottom w:val="none" w:sz="0" w:space="0" w:color="auto"/>
            <w:right w:val="none" w:sz="0" w:space="0" w:color="auto"/>
          </w:divBdr>
        </w:div>
      </w:divsChild>
    </w:div>
    <w:div w:id="1186215314">
      <w:bodyDiv w:val="1"/>
      <w:marLeft w:val="0"/>
      <w:marRight w:val="0"/>
      <w:marTop w:val="0"/>
      <w:marBottom w:val="0"/>
      <w:divBdr>
        <w:top w:val="none" w:sz="0" w:space="0" w:color="auto"/>
        <w:left w:val="none" w:sz="0" w:space="0" w:color="auto"/>
        <w:bottom w:val="none" w:sz="0" w:space="0" w:color="auto"/>
        <w:right w:val="none" w:sz="0" w:space="0" w:color="auto"/>
      </w:divBdr>
      <w:divsChild>
        <w:div w:id="958874840">
          <w:marLeft w:val="0"/>
          <w:marRight w:val="0"/>
          <w:marTop w:val="0"/>
          <w:marBottom w:val="0"/>
          <w:divBdr>
            <w:top w:val="none" w:sz="0" w:space="0" w:color="auto"/>
            <w:left w:val="none" w:sz="0" w:space="0" w:color="auto"/>
            <w:bottom w:val="none" w:sz="0" w:space="0" w:color="auto"/>
            <w:right w:val="none" w:sz="0" w:space="0" w:color="auto"/>
          </w:divBdr>
        </w:div>
        <w:div w:id="482309564">
          <w:marLeft w:val="0"/>
          <w:marRight w:val="0"/>
          <w:marTop w:val="0"/>
          <w:marBottom w:val="0"/>
          <w:divBdr>
            <w:top w:val="none" w:sz="0" w:space="0" w:color="auto"/>
            <w:left w:val="none" w:sz="0" w:space="0" w:color="auto"/>
            <w:bottom w:val="none" w:sz="0" w:space="0" w:color="auto"/>
            <w:right w:val="none" w:sz="0" w:space="0" w:color="auto"/>
          </w:divBdr>
        </w:div>
        <w:div w:id="1312639822">
          <w:marLeft w:val="0"/>
          <w:marRight w:val="0"/>
          <w:marTop w:val="0"/>
          <w:marBottom w:val="0"/>
          <w:divBdr>
            <w:top w:val="none" w:sz="0" w:space="0" w:color="auto"/>
            <w:left w:val="none" w:sz="0" w:space="0" w:color="auto"/>
            <w:bottom w:val="none" w:sz="0" w:space="0" w:color="auto"/>
            <w:right w:val="none" w:sz="0" w:space="0" w:color="auto"/>
          </w:divBdr>
          <w:divsChild>
            <w:div w:id="1598906350">
              <w:marLeft w:val="0"/>
              <w:marRight w:val="0"/>
              <w:marTop w:val="0"/>
              <w:marBottom w:val="0"/>
              <w:divBdr>
                <w:top w:val="none" w:sz="0" w:space="0" w:color="auto"/>
                <w:left w:val="none" w:sz="0" w:space="0" w:color="auto"/>
                <w:bottom w:val="none" w:sz="0" w:space="0" w:color="auto"/>
                <w:right w:val="none" w:sz="0" w:space="0" w:color="auto"/>
              </w:divBdr>
            </w:div>
          </w:divsChild>
        </w:div>
        <w:div w:id="471749439">
          <w:marLeft w:val="0"/>
          <w:marRight w:val="0"/>
          <w:marTop w:val="0"/>
          <w:marBottom w:val="0"/>
          <w:divBdr>
            <w:top w:val="none" w:sz="0" w:space="0" w:color="auto"/>
            <w:left w:val="none" w:sz="0" w:space="0" w:color="auto"/>
            <w:bottom w:val="none" w:sz="0" w:space="0" w:color="auto"/>
            <w:right w:val="none" w:sz="0" w:space="0" w:color="auto"/>
          </w:divBdr>
          <w:divsChild>
            <w:div w:id="171066951">
              <w:marLeft w:val="0"/>
              <w:marRight w:val="0"/>
              <w:marTop w:val="0"/>
              <w:marBottom w:val="0"/>
              <w:divBdr>
                <w:top w:val="none" w:sz="0" w:space="0" w:color="auto"/>
                <w:left w:val="none" w:sz="0" w:space="0" w:color="auto"/>
                <w:bottom w:val="none" w:sz="0" w:space="0" w:color="auto"/>
                <w:right w:val="none" w:sz="0" w:space="0" w:color="auto"/>
              </w:divBdr>
            </w:div>
          </w:divsChild>
        </w:div>
        <w:div w:id="1080761406">
          <w:marLeft w:val="0"/>
          <w:marRight w:val="0"/>
          <w:marTop w:val="0"/>
          <w:marBottom w:val="0"/>
          <w:divBdr>
            <w:top w:val="none" w:sz="0" w:space="0" w:color="auto"/>
            <w:left w:val="none" w:sz="0" w:space="0" w:color="auto"/>
            <w:bottom w:val="none" w:sz="0" w:space="0" w:color="auto"/>
            <w:right w:val="none" w:sz="0" w:space="0" w:color="auto"/>
          </w:divBdr>
        </w:div>
        <w:div w:id="164976901">
          <w:marLeft w:val="0"/>
          <w:marRight w:val="0"/>
          <w:marTop w:val="0"/>
          <w:marBottom w:val="0"/>
          <w:divBdr>
            <w:top w:val="none" w:sz="0" w:space="0" w:color="auto"/>
            <w:left w:val="none" w:sz="0" w:space="0" w:color="auto"/>
            <w:bottom w:val="none" w:sz="0" w:space="0" w:color="auto"/>
            <w:right w:val="none" w:sz="0" w:space="0" w:color="auto"/>
          </w:divBdr>
          <w:divsChild>
            <w:div w:id="323242793">
              <w:marLeft w:val="0"/>
              <w:marRight w:val="0"/>
              <w:marTop w:val="0"/>
              <w:marBottom w:val="0"/>
              <w:divBdr>
                <w:top w:val="none" w:sz="0" w:space="0" w:color="auto"/>
                <w:left w:val="none" w:sz="0" w:space="0" w:color="auto"/>
                <w:bottom w:val="none" w:sz="0" w:space="0" w:color="auto"/>
                <w:right w:val="none" w:sz="0" w:space="0" w:color="auto"/>
              </w:divBdr>
            </w:div>
          </w:divsChild>
        </w:div>
        <w:div w:id="1142502182">
          <w:marLeft w:val="0"/>
          <w:marRight w:val="0"/>
          <w:marTop w:val="0"/>
          <w:marBottom w:val="0"/>
          <w:divBdr>
            <w:top w:val="none" w:sz="0" w:space="0" w:color="auto"/>
            <w:left w:val="none" w:sz="0" w:space="0" w:color="auto"/>
            <w:bottom w:val="none" w:sz="0" w:space="0" w:color="auto"/>
            <w:right w:val="none" w:sz="0" w:space="0" w:color="auto"/>
          </w:divBdr>
        </w:div>
        <w:div w:id="1176924773">
          <w:marLeft w:val="0"/>
          <w:marRight w:val="0"/>
          <w:marTop w:val="0"/>
          <w:marBottom w:val="0"/>
          <w:divBdr>
            <w:top w:val="none" w:sz="0" w:space="0" w:color="auto"/>
            <w:left w:val="none" w:sz="0" w:space="0" w:color="auto"/>
            <w:bottom w:val="none" w:sz="0" w:space="0" w:color="auto"/>
            <w:right w:val="none" w:sz="0" w:space="0" w:color="auto"/>
          </w:divBdr>
        </w:div>
        <w:div w:id="671031094">
          <w:marLeft w:val="0"/>
          <w:marRight w:val="0"/>
          <w:marTop w:val="0"/>
          <w:marBottom w:val="0"/>
          <w:divBdr>
            <w:top w:val="none" w:sz="0" w:space="0" w:color="auto"/>
            <w:left w:val="none" w:sz="0" w:space="0" w:color="auto"/>
            <w:bottom w:val="none" w:sz="0" w:space="0" w:color="auto"/>
            <w:right w:val="none" w:sz="0" w:space="0" w:color="auto"/>
          </w:divBdr>
        </w:div>
        <w:div w:id="417865595">
          <w:marLeft w:val="0"/>
          <w:marRight w:val="0"/>
          <w:marTop w:val="0"/>
          <w:marBottom w:val="0"/>
          <w:divBdr>
            <w:top w:val="none" w:sz="0" w:space="0" w:color="auto"/>
            <w:left w:val="none" w:sz="0" w:space="0" w:color="auto"/>
            <w:bottom w:val="none" w:sz="0" w:space="0" w:color="auto"/>
            <w:right w:val="none" w:sz="0" w:space="0" w:color="auto"/>
          </w:divBdr>
          <w:divsChild>
            <w:div w:id="197120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241817">
      <w:bodyDiv w:val="1"/>
      <w:marLeft w:val="0"/>
      <w:marRight w:val="0"/>
      <w:marTop w:val="0"/>
      <w:marBottom w:val="0"/>
      <w:divBdr>
        <w:top w:val="none" w:sz="0" w:space="0" w:color="auto"/>
        <w:left w:val="none" w:sz="0" w:space="0" w:color="auto"/>
        <w:bottom w:val="none" w:sz="0" w:space="0" w:color="auto"/>
        <w:right w:val="none" w:sz="0" w:space="0" w:color="auto"/>
      </w:divBdr>
      <w:divsChild>
        <w:div w:id="1460033589">
          <w:marLeft w:val="0"/>
          <w:marRight w:val="0"/>
          <w:marTop w:val="0"/>
          <w:marBottom w:val="0"/>
          <w:divBdr>
            <w:top w:val="none" w:sz="0" w:space="0" w:color="auto"/>
            <w:left w:val="none" w:sz="0" w:space="0" w:color="auto"/>
            <w:bottom w:val="none" w:sz="0" w:space="0" w:color="auto"/>
            <w:right w:val="none" w:sz="0" w:space="0" w:color="auto"/>
          </w:divBdr>
        </w:div>
        <w:div w:id="2055538270">
          <w:marLeft w:val="0"/>
          <w:marRight w:val="0"/>
          <w:marTop w:val="0"/>
          <w:marBottom w:val="0"/>
          <w:divBdr>
            <w:top w:val="none" w:sz="0" w:space="0" w:color="auto"/>
            <w:left w:val="none" w:sz="0" w:space="0" w:color="auto"/>
            <w:bottom w:val="none" w:sz="0" w:space="0" w:color="auto"/>
            <w:right w:val="none" w:sz="0" w:space="0" w:color="auto"/>
          </w:divBdr>
        </w:div>
        <w:div w:id="1652514489">
          <w:marLeft w:val="0"/>
          <w:marRight w:val="0"/>
          <w:marTop w:val="0"/>
          <w:marBottom w:val="0"/>
          <w:divBdr>
            <w:top w:val="none" w:sz="0" w:space="0" w:color="auto"/>
            <w:left w:val="none" w:sz="0" w:space="0" w:color="auto"/>
            <w:bottom w:val="none" w:sz="0" w:space="0" w:color="auto"/>
            <w:right w:val="none" w:sz="0" w:space="0" w:color="auto"/>
          </w:divBdr>
          <w:divsChild>
            <w:div w:id="1546671349">
              <w:marLeft w:val="0"/>
              <w:marRight w:val="0"/>
              <w:marTop w:val="0"/>
              <w:marBottom w:val="0"/>
              <w:divBdr>
                <w:top w:val="none" w:sz="0" w:space="0" w:color="auto"/>
                <w:left w:val="none" w:sz="0" w:space="0" w:color="auto"/>
                <w:bottom w:val="none" w:sz="0" w:space="0" w:color="auto"/>
                <w:right w:val="none" w:sz="0" w:space="0" w:color="auto"/>
              </w:divBdr>
            </w:div>
          </w:divsChild>
        </w:div>
        <w:div w:id="1776973593">
          <w:marLeft w:val="0"/>
          <w:marRight w:val="0"/>
          <w:marTop w:val="0"/>
          <w:marBottom w:val="0"/>
          <w:divBdr>
            <w:top w:val="none" w:sz="0" w:space="0" w:color="auto"/>
            <w:left w:val="none" w:sz="0" w:space="0" w:color="auto"/>
            <w:bottom w:val="none" w:sz="0" w:space="0" w:color="auto"/>
            <w:right w:val="none" w:sz="0" w:space="0" w:color="auto"/>
          </w:divBdr>
          <w:divsChild>
            <w:div w:id="1928155635">
              <w:marLeft w:val="0"/>
              <w:marRight w:val="0"/>
              <w:marTop w:val="0"/>
              <w:marBottom w:val="0"/>
              <w:divBdr>
                <w:top w:val="none" w:sz="0" w:space="0" w:color="auto"/>
                <w:left w:val="none" w:sz="0" w:space="0" w:color="auto"/>
                <w:bottom w:val="none" w:sz="0" w:space="0" w:color="auto"/>
                <w:right w:val="none" w:sz="0" w:space="0" w:color="auto"/>
              </w:divBdr>
            </w:div>
          </w:divsChild>
        </w:div>
        <w:div w:id="480270958">
          <w:marLeft w:val="0"/>
          <w:marRight w:val="0"/>
          <w:marTop w:val="0"/>
          <w:marBottom w:val="0"/>
          <w:divBdr>
            <w:top w:val="none" w:sz="0" w:space="0" w:color="auto"/>
            <w:left w:val="none" w:sz="0" w:space="0" w:color="auto"/>
            <w:bottom w:val="none" w:sz="0" w:space="0" w:color="auto"/>
            <w:right w:val="none" w:sz="0" w:space="0" w:color="auto"/>
          </w:divBdr>
        </w:div>
        <w:div w:id="1529296919">
          <w:marLeft w:val="0"/>
          <w:marRight w:val="0"/>
          <w:marTop w:val="0"/>
          <w:marBottom w:val="0"/>
          <w:divBdr>
            <w:top w:val="none" w:sz="0" w:space="0" w:color="auto"/>
            <w:left w:val="none" w:sz="0" w:space="0" w:color="auto"/>
            <w:bottom w:val="none" w:sz="0" w:space="0" w:color="auto"/>
            <w:right w:val="none" w:sz="0" w:space="0" w:color="auto"/>
          </w:divBdr>
          <w:divsChild>
            <w:div w:id="1397319169">
              <w:marLeft w:val="0"/>
              <w:marRight w:val="0"/>
              <w:marTop w:val="0"/>
              <w:marBottom w:val="0"/>
              <w:divBdr>
                <w:top w:val="none" w:sz="0" w:space="0" w:color="auto"/>
                <w:left w:val="none" w:sz="0" w:space="0" w:color="auto"/>
                <w:bottom w:val="none" w:sz="0" w:space="0" w:color="auto"/>
                <w:right w:val="none" w:sz="0" w:space="0" w:color="auto"/>
              </w:divBdr>
            </w:div>
          </w:divsChild>
        </w:div>
        <w:div w:id="1507091051">
          <w:marLeft w:val="0"/>
          <w:marRight w:val="0"/>
          <w:marTop w:val="0"/>
          <w:marBottom w:val="0"/>
          <w:divBdr>
            <w:top w:val="none" w:sz="0" w:space="0" w:color="auto"/>
            <w:left w:val="none" w:sz="0" w:space="0" w:color="auto"/>
            <w:bottom w:val="none" w:sz="0" w:space="0" w:color="auto"/>
            <w:right w:val="none" w:sz="0" w:space="0" w:color="auto"/>
          </w:divBdr>
        </w:div>
        <w:div w:id="1230311056">
          <w:marLeft w:val="0"/>
          <w:marRight w:val="0"/>
          <w:marTop w:val="0"/>
          <w:marBottom w:val="0"/>
          <w:divBdr>
            <w:top w:val="none" w:sz="0" w:space="0" w:color="auto"/>
            <w:left w:val="none" w:sz="0" w:space="0" w:color="auto"/>
            <w:bottom w:val="none" w:sz="0" w:space="0" w:color="auto"/>
            <w:right w:val="none" w:sz="0" w:space="0" w:color="auto"/>
          </w:divBdr>
        </w:div>
        <w:div w:id="759911862">
          <w:marLeft w:val="0"/>
          <w:marRight w:val="0"/>
          <w:marTop w:val="0"/>
          <w:marBottom w:val="0"/>
          <w:divBdr>
            <w:top w:val="none" w:sz="0" w:space="0" w:color="auto"/>
            <w:left w:val="none" w:sz="0" w:space="0" w:color="auto"/>
            <w:bottom w:val="none" w:sz="0" w:space="0" w:color="auto"/>
            <w:right w:val="none" w:sz="0" w:space="0" w:color="auto"/>
          </w:divBdr>
        </w:div>
        <w:div w:id="1450591210">
          <w:marLeft w:val="0"/>
          <w:marRight w:val="0"/>
          <w:marTop w:val="0"/>
          <w:marBottom w:val="0"/>
          <w:divBdr>
            <w:top w:val="none" w:sz="0" w:space="0" w:color="auto"/>
            <w:left w:val="none" w:sz="0" w:space="0" w:color="auto"/>
            <w:bottom w:val="none" w:sz="0" w:space="0" w:color="auto"/>
            <w:right w:val="none" w:sz="0" w:space="0" w:color="auto"/>
          </w:divBdr>
          <w:divsChild>
            <w:div w:id="106679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AB970-BEBB-4E9D-9F5A-7A3A3287F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6961</TotalTime>
  <Pages>29</Pages>
  <Words>10947</Words>
  <Characters>62398</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KSO</cp:lastModifiedBy>
  <cp:revision>115</cp:revision>
  <cp:lastPrinted>2019-12-05T07:18:00Z</cp:lastPrinted>
  <dcterms:created xsi:type="dcterms:W3CDTF">2016-11-11T09:29:00Z</dcterms:created>
  <dcterms:modified xsi:type="dcterms:W3CDTF">2019-12-18T08:24:00Z</dcterms:modified>
</cp:coreProperties>
</file>